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207,940,000.00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212,940,315.38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2024年07月25日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2044年07月25日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100.9862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2.50%-3.50%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南京银行南京分行贵阳农商行超值宝定开1年23期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0101070000001104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-711,853.75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1,355,649.31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212,940,315.38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1.0562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0.62</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5.62</w:t>
            </w:r>
          </w:p>
        </w:tc>
        <w:tc>
          <w:tcPr>
            <w:tcW w:w="1843" w:type="dxa"/>
            <w:vAlign w:val="center"/>
          </w:tcPr>
          <w:p>
            <w:pPr>
              <w:jc w:val="right"/>
              <w:rPr>
                <w:rFonts w:ascii="宋体" w:hAnsi="宋体" w:eastAsia="宋体"/>
                <w:color w:val="FF0000"/>
              </w:rPr>
            </w:pPr>
            <w:r>
              <w:rPr>
                <w:rFonts w:hint="eastAsia" w:ascii="宋体" w:hAnsi="宋体"/>
              </w:rPr>
              <w:t>2.78</w:t>
            </w:r>
          </w:p>
        </w:tc>
        <w:tc>
          <w:tcPr>
            <w:tcW w:w="1843" w:type="dxa"/>
            <w:vAlign w:val="center"/>
          </w:tcPr>
          <w:p>
            <w:pPr>
              <w:jc w:val="right"/>
              <w:rPr>
                <w:rFonts w:ascii="宋体" w:hAnsi="宋体" w:eastAsia="宋体"/>
              </w:rPr>
            </w:pPr>
            <w:r>
              <w:rPr>
                <w:rFonts w:hint="eastAsia" w:ascii="宋体" w:hAnsi="宋体"/>
              </w:rPr>
              <w:t>3.75</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101,782,523.68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47.33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51,758,775.74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47,689,047.42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2,073,135.98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203,303,482.82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11,736,749.78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203,303,482.82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215,040,232.60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190,602,696.41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190,018,691.87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93.37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584,004.54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12,918,424.21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203,521,120.62</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16,180,585.64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13,674,870.24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10,199,482.76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7,110,393.70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7,011,627.79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6,574,656.43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25保利久联MTN001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6,511,354.28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6,424,104.90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6,284,571.75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26保利久联SCP002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6,245,793.49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86,217,441.00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40.09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4,185,588.75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1,481,355.90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2,831,525.67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1,266,108.04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3,554,946.90</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743,775.16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16,180,585.64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2,782,892.85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2,200,382.38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1,338,181.58</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72,604.11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959,305.87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1,908,253.54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6,284,571.75</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13,674,870.24</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1,502,698.46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1,000,185.71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