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1年34期</w:t>
      </w:r>
    </w:p>
    <w:p>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pPr>
        <w:ind w:right="-6519" w:rightChars="-2963" w:firstLine="480" w:firstLineChars="200"/>
        <w:rPr>
          <w:rFonts w:ascii="Times New Roman" w:hAnsi="黑体" w:eastAsia="黑体" w:cs="Times New Roman"/>
          <w:sz w:val="24"/>
          <w:szCs w:val="24"/>
          <w:lang w:eastAsia="zh-CN"/>
        </w:rPr>
      </w:pPr>
    </w:p>
    <w:p>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超值宝定开1年34期理财产品</w:t>
      </w:r>
      <w:r>
        <w:rPr>
          <w:rFonts w:hint="eastAsia" w:ascii="仿宋_GB2312" w:hAnsi="仿宋_GB2312" w:eastAsia="仿宋_GB2312" w:cs="仿宋_GB2312"/>
          <w:color w:val="auto"/>
          <w:kern w:val="0"/>
          <w:sz w:val="20"/>
          <w:szCs w:val="20"/>
          <w:highlight w:val="none"/>
          <w:lang w:val="en-US" w:eastAsia="zh-CN" w:bidi="ar"/>
        </w:rPr>
        <w:t>。</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1年34</w:t>
            </w:r>
            <w:r>
              <w:rPr>
                <w:rFonts w:hint="eastAsia" w:ascii="仿宋_GB2312" w:eastAsia="仿宋_GB2312" w:cs="Times New Roman" w:hAnsiTheme="minorEastAsia"/>
                <w:b/>
                <w:bCs/>
                <w:sz w:val="20"/>
                <w:szCs w:val="18"/>
                <w:lang w:eastAsia="zh-CN"/>
              </w:rPr>
              <w:t>期理财产品</w:t>
            </w:r>
          </w:p>
        </w:tc>
      </w:tr>
      <w:tr>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GRCB022024046</w:t>
            </w:r>
          </w:p>
        </w:tc>
      </w:tr>
      <w:tr>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C1188324000051</w:t>
            </w:r>
          </w:p>
          <w:p>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pPr>
              <w:pStyle w:val="18"/>
              <w:jc w:val="center"/>
              <w:rPr>
                <w:rFonts w:hint="eastAsia" w:ascii="仿宋_GB2312" w:hAnsi="Times New Roman" w:eastAsia="仿宋_GB2312" w:cs="Times New Roman"/>
                <w:sz w:val="20"/>
                <w:szCs w:val="18"/>
                <w:u w:val="single"/>
                <w:lang w:val="en-US" w:eastAsia="zh-CN"/>
              </w:rPr>
            </w:pPr>
          </w:p>
          <w:p>
            <w:pPr>
              <w:pStyle w:val="18"/>
              <w:jc w:val="center"/>
              <w:rPr>
                <w:rFonts w:hint="default" w:ascii="仿宋_GB2312" w:hAnsi="Times New Roman" w:eastAsia="仿宋_GB2312" w:cs="Times New Roman"/>
                <w:sz w:val="20"/>
                <w:szCs w:val="18"/>
                <w:u w:val="single"/>
                <w:lang w:val="en-US" w:eastAsia="zh-CN"/>
              </w:rPr>
            </w:pPr>
          </w:p>
        </w:tc>
      </w:tr>
      <w:tr>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26"/>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u w:val="none"/>
                <w:lang w:val="en-US" w:eastAsia="zh-CN"/>
              </w:rPr>
              <w:t>2024年11月5日9:00-2024年11月14日17:00</w:t>
            </w:r>
          </w:p>
          <w:p>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2.产品托管人：中国建设银行股份有限公司</w:t>
      </w:r>
    </w:p>
    <w:p>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400" w:firstLineChars="200"/>
        <w:jc w:val="both"/>
        <w:rPr>
          <w:rFonts w:hint="eastAsia" w:ascii="仿宋_GB2312" w:eastAsia="仿宋_GB2312" w:cs="Times New Roman" w:hAnsiTheme="minorEastAsia"/>
          <w:sz w:val="20"/>
          <w:lang w:eastAsia="zh-CN"/>
        </w:rPr>
      </w:pPr>
    </w:p>
    <w:p>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pPr>
              <w:snapToGrid w:val="0"/>
              <w:spacing w:line="400" w:lineRule="exact"/>
              <w:ind w:firstLine="360" w:firstLineChars="200"/>
              <w:rPr>
                <w:rFonts w:ascii="仿宋_GB2312" w:hAnsi="宋体" w:eastAsia="仿宋_GB2312"/>
                <w:sz w:val="18"/>
                <w:szCs w:val="18"/>
                <w:lang w:eastAsia="zh-CN"/>
              </w:rPr>
            </w:pPr>
          </w:p>
          <w:p>
            <w:pPr>
              <w:snapToGrid w:val="0"/>
              <w:spacing w:line="400" w:lineRule="exact"/>
              <w:ind w:firstLine="360" w:firstLineChars="200"/>
              <w:rPr>
                <w:rFonts w:ascii="仿宋_GB2312" w:hAnsi="宋体" w:eastAsia="仿宋_GB2312"/>
                <w:sz w:val="18"/>
                <w:szCs w:val="18"/>
                <w:lang w:eastAsia="zh-CN"/>
              </w:rPr>
            </w:pPr>
          </w:p>
          <w:p>
            <w:pPr>
              <w:snapToGrid w:val="0"/>
              <w:spacing w:line="400" w:lineRule="exact"/>
              <w:ind w:firstLine="360" w:firstLineChars="200"/>
              <w:rPr>
                <w:rFonts w:ascii="仿宋_GB2312" w:hAnsi="宋体" w:eastAsia="仿宋_GB2312"/>
                <w:sz w:val="18"/>
                <w:szCs w:val="18"/>
                <w:lang w:eastAsia="zh-CN"/>
              </w:rPr>
            </w:pPr>
          </w:p>
          <w:p>
            <w:pPr>
              <w:snapToGrid w:val="0"/>
              <w:spacing w:line="400" w:lineRule="exact"/>
              <w:ind w:firstLine="360" w:firstLineChars="200"/>
              <w:rPr>
                <w:rFonts w:ascii="仿宋_GB2312" w:hAnsi="宋体" w:eastAsia="仿宋_GB2312"/>
                <w:sz w:val="18"/>
                <w:szCs w:val="18"/>
                <w:lang w:eastAsia="zh-CN"/>
              </w:rPr>
            </w:pPr>
          </w:p>
          <w:p>
            <w:pPr>
              <w:snapToGrid w:val="0"/>
              <w:spacing w:line="400" w:lineRule="exact"/>
              <w:ind w:firstLine="360" w:firstLineChars="200"/>
              <w:rPr>
                <w:rFonts w:ascii="仿宋_GB2312" w:hAnsi="宋体" w:eastAsia="仿宋_GB2312"/>
                <w:sz w:val="18"/>
                <w:szCs w:val="18"/>
                <w:lang w:eastAsia="zh-CN"/>
              </w:rPr>
            </w:pPr>
          </w:p>
          <w:p>
            <w:pPr>
              <w:spacing w:line="500" w:lineRule="exact"/>
              <w:ind w:firstLine="0" w:firstLineChars="0"/>
              <w:rPr>
                <w:rFonts w:ascii="黑体" w:hAnsi="黑体" w:eastAsia="黑体"/>
                <w:color w:val="000000"/>
                <w:sz w:val="21"/>
                <w:szCs w:val="21"/>
                <w:u w:val="single"/>
              </w:rPr>
            </w:pPr>
          </w:p>
          <w:p>
            <w:pPr>
              <w:spacing w:line="500" w:lineRule="exact"/>
              <w:ind w:firstLine="420" w:firstLineChars="200"/>
              <w:rPr>
                <w:rFonts w:hint="eastAsia" w:ascii="黑体" w:hAnsi="黑体" w:eastAsia="黑体"/>
                <w:color w:val="000000"/>
                <w:sz w:val="21"/>
                <w:szCs w:val="21"/>
              </w:rPr>
            </w:pPr>
          </w:p>
          <w:p>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pPr>
              <w:spacing w:line="500" w:lineRule="exact"/>
              <w:rPr>
                <w:rFonts w:hint="eastAsia" w:ascii="仿宋_GB2312" w:hAnsi="宋体" w:eastAsia="仿宋_GB2312"/>
                <w:color w:val="000000"/>
                <w:sz w:val="21"/>
                <w:szCs w:val="21"/>
              </w:rPr>
            </w:pPr>
          </w:p>
        </w:tc>
      </w:tr>
    </w:tbl>
    <w:p>
      <w:pPr>
        <w:snapToGrid w:val="0"/>
        <w:spacing w:line="240" w:lineRule="exact"/>
        <w:ind w:firstLine="360" w:firstLineChars="200"/>
        <w:rPr>
          <w:rFonts w:hint="eastAsia" w:ascii="仿宋_GB2312" w:hAnsi="宋体" w:eastAsia="仿宋_GB2312"/>
          <w:sz w:val="18"/>
          <w:szCs w:val="18"/>
          <w:lang w:eastAsia="zh-CN"/>
        </w:rPr>
      </w:pPr>
    </w:p>
    <w:p>
      <w:pPr>
        <w:snapToGrid w:val="0"/>
        <w:ind w:firstLine="360" w:firstLineChars="200"/>
        <w:rPr>
          <w:rFonts w:ascii="仿宋_GB2312" w:hAnsi="宋体" w:eastAsia="仿宋_GB2312"/>
          <w:sz w:val="18"/>
          <w:szCs w:val="18"/>
          <w:lang w:eastAsia="zh-CN"/>
        </w:rPr>
      </w:pPr>
    </w:p>
    <w:p>
      <w:pPr>
        <w:widowControl/>
        <w:rPr>
          <w:rFonts w:ascii="仿宋_GB2312" w:hAnsi="宋体" w:eastAsia="仿宋_GB2312"/>
          <w:sz w:val="20"/>
          <w:szCs w:val="18"/>
          <w:lang w:eastAsia="zh-CN"/>
        </w:rPr>
      </w:pPr>
    </w:p>
    <w:p>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pPr>
        <w:rPr>
          <w:rFonts w:ascii="Times New Roman" w:hAnsi="Times New Roman" w:eastAsia="方正小标宋简体" w:cs="Times New Roman"/>
          <w:spacing w:val="1"/>
          <w:lang w:eastAsia="zh-CN"/>
        </w:rPr>
      </w:pPr>
    </w:p>
    <w:p>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pPr>
              <w:rPr>
                <w:rFonts w:ascii="仿宋_GB2312" w:hAnsi="宋体" w:eastAsia="仿宋_GB2312" w:cs="宋体"/>
                <w:sz w:val="18"/>
                <w:szCs w:val="18"/>
                <w:lang w:eastAsia="zh-CN"/>
              </w:rPr>
            </w:pPr>
          </w:p>
          <w:p>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pPr>
              <w:rPr>
                <w:rFonts w:ascii="仿宋_GB2312" w:hAnsi="宋体" w:eastAsia="仿宋_GB2312" w:cs="宋体"/>
                <w:sz w:val="20"/>
                <w:szCs w:val="20"/>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pPr>
              <w:rPr>
                <w:rFonts w:ascii="仿宋_GB2312" w:hAnsi="宋体" w:eastAsia="仿宋_GB2312" w:cs="宋体"/>
                <w:sz w:val="21"/>
                <w:szCs w:val="21"/>
                <w:lang w:eastAsia="zh-CN"/>
              </w:rPr>
            </w:pPr>
          </w:p>
          <w:p>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pPr>
              <w:jc w:val="right"/>
              <w:rPr>
                <w:rFonts w:hint="eastAsia" w:ascii="仿宋_GB2312" w:hAnsi="宋体" w:eastAsia="仿宋_GB2312" w:cs="宋体"/>
                <w:sz w:val="21"/>
                <w:szCs w:val="21"/>
                <w:lang w:eastAsia="zh-CN"/>
              </w:rPr>
            </w:pPr>
          </w:p>
          <w:p>
            <w:pPr>
              <w:jc w:val="right"/>
              <w:rPr>
                <w:rFonts w:hint="eastAsia" w:ascii="仿宋_GB2312" w:hAnsi="宋体" w:eastAsia="仿宋_GB2312" w:cs="宋体"/>
                <w:sz w:val="21"/>
                <w:szCs w:val="21"/>
                <w:lang w:eastAsia="zh-CN"/>
              </w:rPr>
            </w:pPr>
          </w:p>
          <w:p>
            <w:pPr>
              <w:jc w:val="right"/>
              <w:rPr>
                <w:rFonts w:hint="eastAsia" w:ascii="仿宋_GB2312" w:hAnsi="宋体" w:eastAsia="仿宋_GB2312" w:cs="宋体"/>
                <w:sz w:val="21"/>
                <w:szCs w:val="21"/>
                <w:lang w:eastAsia="zh-CN"/>
              </w:rPr>
            </w:pPr>
          </w:p>
          <w:p>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pPr>
        <w:ind w:right="131"/>
        <w:jc w:val="right"/>
        <w:rPr>
          <w:rFonts w:ascii="仿宋_GB2312" w:hAnsi="宋体" w:eastAsia="仿宋_GB2312" w:cs="Times New Roman"/>
          <w:sz w:val="21"/>
          <w:szCs w:val="24"/>
          <w:lang w:eastAsia="zh-CN"/>
        </w:rPr>
      </w:pPr>
    </w:p>
    <w:p>
      <w:pPr>
        <w:ind w:right="131"/>
        <w:rPr>
          <w:rFonts w:ascii="Times New Roman" w:hAnsi="宋体" w:eastAsia="宋体" w:cs="Times New Roman"/>
          <w:sz w:val="24"/>
          <w:szCs w:val="24"/>
          <w:lang w:eastAsia="zh-CN"/>
        </w:rPr>
      </w:pPr>
    </w:p>
    <w:p>
      <w:pPr>
        <w:ind w:right="131"/>
        <w:rPr>
          <w:rFonts w:ascii="Times New Roman" w:hAnsi="宋体" w:eastAsia="宋体" w:cs="Times New Roman"/>
          <w:sz w:val="24"/>
          <w:szCs w:val="24"/>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left="139" w:right="1502"/>
        <w:rPr>
          <w:rFonts w:ascii="Times New Roman" w:hAnsi="宋体" w:eastAsia="宋体" w:cs="Times New Roman"/>
          <w:spacing w:val="-2"/>
          <w:sz w:val="21"/>
          <w:szCs w:val="21"/>
          <w:lang w:eastAsia="zh-CN"/>
        </w:rPr>
      </w:pPr>
    </w:p>
    <w:p>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pPr>
        <w:pStyle w:val="3"/>
        <w:spacing w:before="0"/>
        <w:ind w:left="0" w:right="153" w:firstLine="400" w:firstLineChars="200"/>
        <w:jc w:val="both"/>
        <w:rPr>
          <w:rFonts w:ascii="仿宋_GB2312" w:eastAsia="仿宋_GB2312" w:cs="Times New Roman" w:hAnsiTheme="minorEastAsia"/>
          <w:sz w:val="20"/>
          <w:lang w:eastAsia="zh-CN"/>
        </w:rPr>
      </w:pPr>
    </w:p>
    <w:p>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pPr>
        <w:pStyle w:val="3"/>
        <w:spacing w:before="0"/>
        <w:ind w:left="0" w:right="153" w:firstLine="400" w:firstLineChars="200"/>
        <w:jc w:val="both"/>
        <w:rPr>
          <w:rFonts w:ascii="仿宋_GB2312" w:eastAsia="仿宋_GB2312" w:cs="Times New Roman" w:hAnsiTheme="minorEastAsia"/>
          <w:sz w:val="20"/>
          <w:lang w:eastAsia="zh-CN"/>
        </w:rPr>
      </w:pPr>
    </w:p>
    <w:p>
      <w:pPr>
        <w:pStyle w:val="3"/>
        <w:spacing w:before="0"/>
        <w:ind w:left="0" w:right="153" w:firstLine="400" w:firstLineChars="200"/>
        <w:jc w:val="both"/>
        <w:rPr>
          <w:rFonts w:ascii="仿宋_GB2312" w:eastAsia="仿宋_GB2312" w:cs="Times New Roman" w:hAnsiTheme="minorEastAsia"/>
          <w:sz w:val="20"/>
          <w:lang w:eastAsia="zh-CN"/>
        </w:rPr>
      </w:pP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pPr>
        <w:pStyle w:val="3"/>
        <w:spacing w:before="0"/>
        <w:ind w:left="0" w:right="153" w:firstLine="400" w:firstLineChars="200"/>
        <w:jc w:val="both"/>
        <w:rPr>
          <w:rFonts w:ascii="仿宋_GB2312" w:eastAsia="仿宋_GB2312" w:cs="Times New Roman" w:hAnsiTheme="minorEastAsia"/>
          <w:sz w:val="20"/>
          <w:lang w:eastAsia="zh-CN"/>
        </w:rPr>
      </w:pPr>
    </w:p>
    <w:p>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15</w:t>
    </w:r>
    <w:r>
      <w:rPr>
        <w:lang w:val="zh-CN"/>
      </w:rPr>
      <w:fldChar w:fldCharType="end"/>
    </w:r>
  </w:p>
  <w:p>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IUzg54b0BgbQaKW2lDWpERNqORs=" w:salt="x//yITiJeri8ilwiTiHUo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A2729F"/>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CDF4E9C"/>
    <w:rsid w:val="2D387FE3"/>
    <w:rsid w:val="2D502231"/>
    <w:rsid w:val="2D7C5BA8"/>
    <w:rsid w:val="2DD56FC0"/>
    <w:rsid w:val="2DEB1F68"/>
    <w:rsid w:val="2E0D0FA1"/>
    <w:rsid w:val="2E5449DE"/>
    <w:rsid w:val="2E8A5586"/>
    <w:rsid w:val="2EFF75CB"/>
    <w:rsid w:val="2F1B72F8"/>
    <w:rsid w:val="2F280B6B"/>
    <w:rsid w:val="2FA042A0"/>
    <w:rsid w:val="2FEF2213"/>
    <w:rsid w:val="301C7218"/>
    <w:rsid w:val="303D1C39"/>
    <w:rsid w:val="30C435F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6C2052"/>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EB3B06"/>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1178B2"/>
    <w:rsid w:val="4D453A21"/>
    <w:rsid w:val="4D671BE9"/>
    <w:rsid w:val="4D8A72EA"/>
    <w:rsid w:val="4DEF4B90"/>
    <w:rsid w:val="4E5C081F"/>
    <w:rsid w:val="4EC925D0"/>
    <w:rsid w:val="4F081AC8"/>
    <w:rsid w:val="4F096601"/>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2731597"/>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1A06E4"/>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1F75CF"/>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Lenovo</cp:lastModifiedBy>
  <cp:lastPrinted>2025-02-25T02:04:00Z</cp:lastPrinted>
  <dcterms:modified xsi:type="dcterms:W3CDTF">2025-11-03T03:42:47Z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2052-12.8.2.15291</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