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B1AC6">
      <w:pPr>
        <w:ind w:right="-26" w:rightChars="-12"/>
        <w:jc w:val="center"/>
        <w:rPr>
          <w:rFonts w:hint="eastAsia" w:ascii="方正小标宋_GBK" w:hAnsi="方正小标宋_GBK" w:eastAsia="方正小标宋_GBK" w:cs="方正小标宋_GBK"/>
          <w:w w:val="105"/>
          <w:sz w:val="36"/>
          <w:szCs w:val="30"/>
          <w:highlight w:val="none"/>
          <w:lang w:eastAsia="zh-CN"/>
        </w:rPr>
      </w:pPr>
      <w:bookmarkStart w:id="0" w:name="_GoBack"/>
      <w:bookmarkEnd w:id="0"/>
      <w:permStart w:id="0" w:edGrp="everyone"/>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permEnd w:id="0"/>
      <w:r>
        <w:rPr>
          <w:rFonts w:hint="eastAsia" w:ascii="方正小标宋_GBK" w:hAnsi="方正小标宋_GBK" w:eastAsia="方正小标宋_GBK" w:cs="方正小标宋_GBK"/>
          <w:w w:val="105"/>
          <w:sz w:val="36"/>
          <w:szCs w:val="30"/>
          <w:highlight w:val="none"/>
          <w:lang w:eastAsia="zh-CN"/>
        </w:rPr>
        <w:t>贵阳农商银行超值宝</w:t>
      </w:r>
      <w:permStart w:id="1" w:edGrp="everyone"/>
      <w:r>
        <w:rPr>
          <w:rFonts w:hint="eastAsia" w:ascii="方正小标宋_GBK" w:hAnsi="方正小标宋_GBK" w:eastAsia="方正小标宋_GBK" w:cs="方正小标宋_GBK"/>
          <w:w w:val="105"/>
          <w:sz w:val="36"/>
          <w:szCs w:val="30"/>
          <w:highlight w:val="none"/>
          <w:lang w:val="en-US" w:eastAsia="zh-CN"/>
        </w:rPr>
        <w:t>1年232</w:t>
      </w:r>
      <w:r>
        <w:rPr>
          <w:rFonts w:hint="eastAsia" w:ascii="方正小标宋_GBK" w:hAnsi="方正小标宋_GBK" w:eastAsia="方正小标宋_GBK" w:cs="方正小标宋_GBK"/>
          <w:w w:val="105"/>
          <w:sz w:val="36"/>
          <w:szCs w:val="30"/>
          <w:highlight w:val="none"/>
          <w:lang w:eastAsia="zh-CN"/>
        </w:rPr>
        <w:t>期</w:t>
      </w:r>
      <w:permEnd w:id="1"/>
    </w:p>
    <w:p w14:paraId="1533D2C2">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4CDB1BB2">
      <w:pPr>
        <w:ind w:right="-6519" w:rightChars="-2963" w:firstLine="480" w:firstLineChars="200"/>
        <w:rPr>
          <w:rFonts w:ascii="Times New Roman" w:hAnsi="黑体" w:eastAsia="黑体" w:cs="Times New Roman"/>
          <w:sz w:val="24"/>
          <w:szCs w:val="24"/>
          <w:highlight w:val="none"/>
          <w:lang w:eastAsia="zh-CN"/>
        </w:rPr>
      </w:pPr>
    </w:p>
    <w:p w14:paraId="39DF2F3E">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V1.0-2025.08</w:t>
      </w:r>
    </w:p>
    <w:p w14:paraId="6525C080">
      <w:pPr>
        <w:pStyle w:val="11"/>
        <w:ind w:left="0" w:firstLine="0" w:firstLineChars="0"/>
        <w:jc w:val="both"/>
        <w:rPr>
          <w:rFonts w:hint="eastAsia" w:ascii="仿宋_GB2312" w:hAnsi="Times New Roman" w:eastAsia="仿宋_GB2312" w:cs="Times New Roman"/>
          <w:sz w:val="20"/>
          <w:highlight w:val="none"/>
          <w:lang w:eastAsia="zh-CN"/>
        </w:rPr>
      </w:pPr>
    </w:p>
    <w:p w14:paraId="61ED1818">
      <w:pPr>
        <w:pStyle w:val="11"/>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2EEEACA6">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5C17C507">
      <w:pPr>
        <w:pStyle w:val="11"/>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62BE5D3B">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52CABF99">
      <w:pPr>
        <w:pStyle w:val="11"/>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57A2357B">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4FFED7D3">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2B154431">
      <w:pPr>
        <w:pStyle w:val="11"/>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0CA77244">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64C211C1">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6546DBF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75FFDFB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00472B45">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7964AC2">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1E0AF985">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20E38544">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CED4970">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626D1FA3">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3ECD91C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731CB555">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456F616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w:t>
      </w:r>
      <w:r>
        <w:rPr>
          <w:rFonts w:hint="eastAsia" w:ascii="仿宋_GB2312" w:hAnsi="仿宋_GB2312" w:eastAsia="仿宋_GB2312" w:cs="仿宋_GB2312"/>
          <w:b/>
          <w:bCs/>
          <w:color w:val="auto"/>
          <w:kern w:val="0"/>
          <w:sz w:val="20"/>
          <w:szCs w:val="20"/>
          <w:highlight w:val="none"/>
          <w:u w:val="none"/>
          <w:lang w:val="en-US" w:eastAsia="zh-CN" w:bidi="ar"/>
        </w:rPr>
        <w:t>1年232期理财产品</w:t>
      </w:r>
      <w:r>
        <w:rPr>
          <w:rFonts w:hint="eastAsia" w:ascii="仿宋_GB2312" w:hAnsi="仿宋_GB2312" w:eastAsia="仿宋_GB2312" w:cs="仿宋_GB2312"/>
          <w:color w:val="auto"/>
          <w:kern w:val="0"/>
          <w:sz w:val="20"/>
          <w:szCs w:val="20"/>
          <w:highlight w:val="none"/>
          <w:lang w:val="en-US" w:eastAsia="zh-CN" w:bidi="ar"/>
        </w:rPr>
        <w:t>。</w:t>
      </w:r>
    </w:p>
    <w:p w14:paraId="5FE3E685">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154C30E9">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1E19E262">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60198F9F">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7AB8F1C5">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2"/>
        <w:tblW w:w="8699" w:type="dxa"/>
        <w:tblInd w:w="105" w:type="dxa"/>
        <w:tblLayout w:type="fixed"/>
        <w:tblCellMar>
          <w:top w:w="0" w:type="dxa"/>
          <w:left w:w="0" w:type="dxa"/>
          <w:bottom w:w="0" w:type="dxa"/>
          <w:right w:w="0" w:type="dxa"/>
        </w:tblCellMar>
      </w:tblPr>
      <w:tblGrid>
        <w:gridCol w:w="1523"/>
        <w:gridCol w:w="7176"/>
      </w:tblGrid>
      <w:tr w14:paraId="0C342538">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499B2C76">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0897EA3E">
            <w:pPr>
              <w:pStyle w:val="11"/>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w:t>
            </w:r>
            <w:r>
              <w:rPr>
                <w:rFonts w:hint="eastAsia" w:ascii="仿宋_GB2312" w:eastAsia="仿宋_GB2312" w:cs="Times New Roman" w:hAnsiTheme="minorEastAsia"/>
                <w:b/>
                <w:bCs/>
                <w:sz w:val="20"/>
                <w:szCs w:val="18"/>
                <w:highlight w:val="none"/>
                <w:u w:val="none"/>
                <w:lang w:eastAsia="zh-CN"/>
              </w:rPr>
              <w:t>宝</w:t>
            </w:r>
            <w:permStart w:id="2" w:edGrp="everyone"/>
            <w:r>
              <w:rPr>
                <w:rFonts w:hint="eastAsia" w:ascii="仿宋_GB2312" w:eastAsia="仿宋_GB2312" w:cs="Times New Roman" w:hAnsiTheme="minorEastAsia"/>
                <w:b/>
                <w:bCs/>
                <w:sz w:val="20"/>
                <w:szCs w:val="18"/>
                <w:highlight w:val="none"/>
                <w:u w:val="none"/>
                <w:lang w:val="en-US" w:eastAsia="zh-CN"/>
              </w:rPr>
              <w:t>1年232</w:t>
            </w:r>
            <w:r>
              <w:rPr>
                <w:rFonts w:hint="eastAsia" w:ascii="仿宋_GB2312" w:eastAsia="仿宋_GB2312" w:cs="Times New Roman" w:hAnsiTheme="minorEastAsia"/>
                <w:b/>
                <w:bCs/>
                <w:sz w:val="20"/>
                <w:szCs w:val="18"/>
                <w:highlight w:val="none"/>
                <w:u w:val="none"/>
                <w:lang w:eastAsia="zh-CN"/>
              </w:rPr>
              <w:t>期</w:t>
            </w:r>
            <w:permEnd w:id="2"/>
            <w:r>
              <w:rPr>
                <w:rFonts w:hint="eastAsia" w:ascii="仿宋_GB2312" w:eastAsia="仿宋_GB2312" w:cs="Times New Roman" w:hAnsiTheme="minorEastAsia"/>
                <w:b/>
                <w:bCs/>
                <w:sz w:val="20"/>
                <w:szCs w:val="18"/>
                <w:highlight w:val="none"/>
                <w:u w:val="none"/>
                <w:lang w:eastAsia="zh-CN"/>
              </w:rPr>
              <w:t>理</w:t>
            </w:r>
            <w:r>
              <w:rPr>
                <w:rFonts w:hint="eastAsia" w:ascii="仿宋_GB2312" w:eastAsia="仿宋_GB2312" w:cs="Times New Roman" w:hAnsiTheme="minorEastAsia"/>
                <w:b/>
                <w:bCs/>
                <w:sz w:val="20"/>
                <w:szCs w:val="18"/>
                <w:highlight w:val="none"/>
                <w:lang w:eastAsia="zh-CN"/>
              </w:rPr>
              <w:t>财产品</w:t>
            </w:r>
          </w:p>
        </w:tc>
      </w:tr>
      <w:tr w14:paraId="159855E5">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71E6A4C">
            <w:pPr>
              <w:pStyle w:val="11"/>
              <w:jc w:val="center"/>
              <w:rPr>
                <w:rFonts w:ascii="仿宋_GB2312" w:hAnsi="Times New Roman" w:eastAsia="仿宋_GB2312" w:cs="Times New Roman"/>
                <w:sz w:val="20"/>
                <w:szCs w:val="18"/>
                <w:highlight w:val="none"/>
              </w:rPr>
            </w:pPr>
            <w:permStart w:id="3" w:edGrp="everyone" w:colFirst="1" w:colLast="1"/>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76C27E13">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GRCB01202500</w:t>
            </w:r>
            <w:r>
              <w:rPr>
                <w:rFonts w:hint="eastAsia" w:ascii="仿宋_GB2312" w:hAnsi="Times New Roman" w:eastAsia="仿宋_GB2312" w:cs="Times New Roman"/>
                <w:sz w:val="20"/>
                <w:highlight w:val="none"/>
                <w:lang w:val="en-US" w:eastAsia="zh-CN"/>
              </w:rPr>
              <w:t>9</w:t>
            </w:r>
          </w:p>
        </w:tc>
      </w:tr>
      <w:permEnd w:id="3"/>
      <w:tr w14:paraId="7F620A26">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70C8500">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5F0A8738">
            <w:pPr>
              <w:pStyle w:val="11"/>
              <w:ind w:left="10"/>
              <w:jc w:val="center"/>
              <w:rPr>
                <w:rFonts w:hint="eastAsia"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C118832500000</w:t>
            </w:r>
            <w:r>
              <w:rPr>
                <w:rFonts w:hint="eastAsia" w:ascii="仿宋_GB2312" w:hAnsi="Times New Roman" w:eastAsia="仿宋_GB2312" w:cs="Times New Roman"/>
                <w:sz w:val="20"/>
                <w:highlight w:val="none"/>
                <w:lang w:val="en-US" w:eastAsia="zh-CN"/>
              </w:rPr>
              <w:t>6</w:t>
            </w:r>
          </w:p>
          <w:p w14:paraId="67B3ECB0">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59B4C11C">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09DF31E">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465282F2">
            <w:pPr>
              <w:pStyle w:val="11"/>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049C9E03">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92ACC4E">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5B011D8C">
            <w:pPr>
              <w:pStyle w:val="11"/>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DC8E2F7">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28F6FE7">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2F59EF48">
            <w:pPr>
              <w:pStyle w:val="11"/>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26839027">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D72DA90">
            <w:pPr>
              <w:pStyle w:val="11"/>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B7E70EE">
            <w:pPr>
              <w:pStyle w:val="11"/>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4E6CB4AA">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DC95E74">
            <w:pPr>
              <w:pStyle w:val="11"/>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FAB9BF3">
            <w:pPr>
              <w:pStyle w:val="11"/>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40EC2169">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40396F2">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1CF53096">
            <w:pPr>
              <w:pStyle w:val="11"/>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7E898CC1">
            <w:pPr>
              <w:pStyle w:val="11"/>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00E8CAED">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97CC3DB">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687418F1">
            <w:pPr>
              <w:pStyle w:val="11"/>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0ABF61C1">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73248F0">
            <w:pPr>
              <w:pStyle w:val="11"/>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710D9E48">
            <w:pPr>
              <w:pStyle w:val="11"/>
              <w:ind w:left="0" w:right="0" w:firstLine="0"/>
              <w:jc w:val="center"/>
              <w:rPr>
                <w:rFonts w:hint="default" w:ascii="仿宋_GB2312" w:eastAsia="仿宋_GB2312" w:cs="Times New Roman" w:hAnsiTheme="minorEastAsia"/>
                <w:b w:val="0"/>
                <w:bCs w:val="0"/>
                <w:color w:val="000000"/>
                <w:sz w:val="20"/>
                <w:szCs w:val="18"/>
                <w:highlight w:val="none"/>
                <w:lang w:val="en-US"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1B040392">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29C52E8">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36F09FF8">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028B9C93">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2F0BF71">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4FD10E1F">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10747178">
        <w:tblPrEx>
          <w:tblCellMar>
            <w:top w:w="0" w:type="dxa"/>
            <w:left w:w="0" w:type="dxa"/>
            <w:bottom w:w="0" w:type="dxa"/>
            <w:right w:w="0" w:type="dxa"/>
          </w:tblCellMar>
        </w:tblPrEx>
        <w:trPr>
          <w:trHeight w:val="85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2B5CCD4">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0AD78154">
            <w:pPr>
              <w:pStyle w:val="11"/>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singl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single"/>
                <w:lang w:val="en-US" w:eastAsia="zh-CN"/>
              </w:rPr>
              <w:t>1000</w:t>
            </w:r>
            <w:r>
              <w:rPr>
                <w:rFonts w:hint="eastAsia" w:ascii="仿宋_GB2312" w:eastAsia="仿宋_GB2312" w:cs="Times New Roman" w:hAnsiTheme="minorEastAsia"/>
                <w:sz w:val="20"/>
                <w:szCs w:val="18"/>
                <w:highlight w:val="none"/>
                <w:lang w:eastAsia="zh-CN"/>
              </w:rPr>
              <w:t>万元。</w:t>
            </w:r>
          </w:p>
          <w:p w14:paraId="54E6B80D">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32523C19">
        <w:tblPrEx>
          <w:tblCellMar>
            <w:top w:w="0" w:type="dxa"/>
            <w:left w:w="0" w:type="dxa"/>
            <w:bottom w:w="0" w:type="dxa"/>
            <w:right w:w="0" w:type="dxa"/>
          </w:tblCellMar>
        </w:tblPrEx>
        <w:trPr>
          <w:trHeight w:val="39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C9648F7">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A61E688">
            <w:pPr>
              <w:pStyle w:val="11"/>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2.65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3.65</w:t>
            </w:r>
            <w:r>
              <w:rPr>
                <w:rFonts w:hint="eastAsia" w:ascii="仿宋_GB2312" w:eastAsia="仿宋_GB2312" w:cs="Times New Roman" w:hAnsiTheme="minorEastAsia"/>
                <w:b/>
                <w:bCs/>
                <w:sz w:val="20"/>
                <w:highlight w:val="none"/>
                <w:lang w:eastAsia="zh-CN"/>
              </w:rPr>
              <w:t>%】/年</w:t>
            </w:r>
          </w:p>
          <w:p w14:paraId="43E01751">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58FE778">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34575E50">
            <w:pPr>
              <w:pStyle w:val="11"/>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2F26AEEE">
            <w:pPr>
              <w:pStyle w:val="11"/>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0F5939B5">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8B3A982">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2081D499">
            <w:pPr>
              <w:pStyle w:val="11"/>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2BE1BF9E">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F9F9D49">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6094E434">
            <w:pPr>
              <w:pStyle w:val="11"/>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追加认购金额需为</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万元的整数倍</w:t>
            </w:r>
          </w:p>
        </w:tc>
      </w:tr>
      <w:tr w14:paraId="5EB87286">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362EDDF">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3A6B34A6">
            <w:pPr>
              <w:pStyle w:val="11"/>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73FB14D3">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250079B">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30B7E793">
            <w:pPr>
              <w:pStyle w:val="11"/>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2025年10月21日9:00至2025年10月27日16:59</w:t>
            </w:r>
          </w:p>
          <w:p w14:paraId="60E5CE3A">
            <w:pPr>
              <w:pStyle w:val="11"/>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5个工作日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439ACA47">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345ADBA">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A99E6FF">
            <w:pPr>
              <w:pStyle w:val="11"/>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permStart w:id="4" w:edGrp="everyone"/>
            <w:r>
              <w:rPr>
                <w:rFonts w:hint="eastAsia" w:ascii="仿宋_GB2312" w:eastAsia="仿宋_GB2312" w:cs="Times New Roman" w:hAnsiTheme="minorEastAsia"/>
                <w:b/>
                <w:bCs/>
                <w:sz w:val="20"/>
                <w:u w:val="none"/>
                <w:lang w:val="en-US" w:eastAsia="zh-CN"/>
              </w:rPr>
              <w:t>2025年10月28日</w:t>
            </w:r>
          </w:p>
          <w:permEnd w:id="4"/>
          <w:p w14:paraId="23C3D442">
            <w:pPr>
              <w:pStyle w:val="11"/>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72D10331">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68E1EC4">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F92D6C0">
            <w:pPr>
              <w:pStyle w:val="11"/>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permStart w:id="5" w:edGrp="everyone"/>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permEnd w:id="5"/>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67BFC20B">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5</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4BD4CF5C">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F063C2C">
            <w:pPr>
              <w:pStyle w:val="11"/>
              <w:jc w:val="both"/>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BDC9C5">
            <w:pPr>
              <w:pStyle w:val="11"/>
              <w:numPr>
                <w:ilvl w:val="-1"/>
                <w:numId w:val="0"/>
              </w:numPr>
              <w:ind w:left="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hAnsi="Times New Roman" w:eastAsia="仿宋_GB2312" w:cs="Times New Roman"/>
                <w:b/>
                <w:bCs/>
                <w:sz w:val="20"/>
                <w:szCs w:val="18"/>
                <w:highlight w:val="none"/>
                <w:u w:val="none"/>
                <w:lang w:val="en-US" w:eastAsia="zh-CN"/>
              </w:rPr>
              <w:t>2026</w:t>
            </w:r>
            <w:r>
              <w:rPr>
                <w:rFonts w:hint="eastAsia" w:ascii="仿宋_GB2312" w:hAnsi="Times New Roman" w:eastAsia="仿宋_GB2312" w:cs="Times New Roman"/>
                <w:b/>
                <w:bCs/>
                <w:sz w:val="20"/>
                <w:szCs w:val="18"/>
                <w:highlight w:val="none"/>
                <w:u w:val="none"/>
                <w:lang w:eastAsia="zh-CN"/>
              </w:rPr>
              <w:t>年</w:t>
            </w:r>
            <w:r>
              <w:rPr>
                <w:rFonts w:hint="eastAsia" w:ascii="仿宋_GB2312" w:eastAsia="仿宋_GB2312" w:cs="Times New Roman" w:hAnsiTheme="minorEastAsia"/>
                <w:b/>
                <w:bCs/>
                <w:sz w:val="20"/>
                <w:highlight w:val="none"/>
                <w:u w:val="none"/>
                <w:lang w:val="en-US" w:eastAsia="zh-CN"/>
              </w:rPr>
              <w:t>10</w:t>
            </w:r>
            <w:r>
              <w:rPr>
                <w:rFonts w:hint="eastAsia" w:ascii="仿宋_GB2312" w:hAnsi="Times New Roman" w:eastAsia="仿宋_GB2312" w:cs="Times New Roman"/>
                <w:b/>
                <w:bCs/>
                <w:sz w:val="20"/>
                <w:szCs w:val="18"/>
                <w:highlight w:val="none"/>
                <w:u w:val="none"/>
                <w:lang w:eastAsia="zh-CN"/>
              </w:rPr>
              <w:t>月</w:t>
            </w:r>
            <w:r>
              <w:rPr>
                <w:rFonts w:hint="eastAsia" w:ascii="仿宋_GB2312" w:eastAsia="仿宋_GB2312" w:cs="Times New Roman" w:hAnsiTheme="minorEastAsia"/>
                <w:b/>
                <w:bCs/>
                <w:sz w:val="20"/>
                <w:highlight w:val="none"/>
                <w:u w:val="none"/>
                <w:lang w:val="en-US" w:eastAsia="zh-CN"/>
              </w:rPr>
              <w:t>28</w:t>
            </w:r>
            <w:r>
              <w:rPr>
                <w:rFonts w:hint="eastAsia" w:ascii="仿宋_GB2312" w:hAnsi="Times New Roman" w:eastAsia="仿宋_GB2312" w:cs="Times New Roman"/>
                <w:b/>
                <w:bCs/>
                <w:sz w:val="20"/>
                <w:szCs w:val="18"/>
                <w:highlight w:val="none"/>
                <w:u w:val="none"/>
                <w:lang w:eastAsia="zh-CN"/>
              </w:rPr>
              <w:t>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3E053466">
            <w:pPr>
              <w:pStyle w:val="11"/>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5E590BC">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692CAF64">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32F3E5B">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0458CE07">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61B5D875">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7439F03">
            <w:pPr>
              <w:pStyle w:val="11"/>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0E6AA1BB">
            <w:pPr>
              <w:pStyle w:val="11"/>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0FA9F11E">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DC3C090">
            <w:pPr>
              <w:pStyle w:val="11"/>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2E467E4A">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4DB17524">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3B9F8CE7">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58CB0CCB">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0E64188B">
            <w:pPr>
              <w:pStyle w:val="11"/>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48F7FA61">
            <w:pPr>
              <w:pStyle w:val="11"/>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44A9123A">
            <w:pPr>
              <w:pStyle w:val="11"/>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E52905D">
            <w:pPr>
              <w:pStyle w:val="11"/>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46DC375C">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2586C4CA">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1D87DF5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1115ED6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633A432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11F5E69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4729000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56E48BA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41B1F26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3B9DE24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232D7CAB">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240674ED">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15CE30E2">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0FA5A2B3">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permStart w:id="6" w:edGrp="everyone"/>
      <w:r>
        <w:rPr>
          <w:rFonts w:hint="eastAsia" w:ascii="仿宋_GB2312" w:eastAsia="仿宋_GB2312" w:cs="Times New Roman" w:hAnsiTheme="minorEastAsia"/>
          <w:b/>
          <w:color w:val="auto"/>
          <w:sz w:val="20"/>
          <w:highlight w:val="none"/>
          <w:lang w:val="en-US" w:eastAsia="zh-CN"/>
        </w:rPr>
        <w:t>南京</w:t>
      </w:r>
      <w:r>
        <w:rPr>
          <w:rFonts w:hint="eastAsia" w:ascii="仿宋_GB2312" w:eastAsia="仿宋_GB2312" w:cs="Times New Roman" w:hAnsiTheme="minorEastAsia"/>
          <w:b/>
          <w:color w:val="auto"/>
          <w:sz w:val="20"/>
          <w:highlight w:val="none"/>
          <w:u w:val="none"/>
          <w:lang w:val="en-US" w:eastAsia="zh-CN"/>
        </w:rPr>
        <w:t>银行股份有限公司</w:t>
      </w:r>
    </w:p>
    <w:permEnd w:id="6"/>
    <w:p w14:paraId="6CE8B6AE">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5CE67BFD">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1C1A0345">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厦门国际信托有限公司、方正富邦基金管理有限公司、鑫沅资产管理有限公司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0"/>
          <w:rFonts w:hint="eastAsia"/>
          <w:highlight w:val="none"/>
          <w:lang w:eastAsia="zh-CN"/>
        </w:rPr>
        <w:t>。</w:t>
      </w:r>
    </w:p>
    <w:p w14:paraId="4E4E29A9">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34F6BFCA">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3D55E07E">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2D66B60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permStart w:id="7" w:edGrp="everyone"/>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permEnd w:id="7"/>
      <w:r>
        <w:rPr>
          <w:rFonts w:ascii="仿宋_GB2312" w:eastAsia="仿宋_GB2312" w:cs="Times New Roman" w:hAnsiTheme="minorEastAsia"/>
          <w:sz w:val="20"/>
          <w:highlight w:val="none"/>
          <w:lang w:eastAsia="zh-CN"/>
        </w:rPr>
        <w:t>。在本期产品募集期内，对本期产品的认购</w:t>
      </w:r>
      <w:r>
        <w:rPr>
          <w:rFonts w:hint="eastAsia" w:ascii="仿宋_GB2312" w:eastAsia="仿宋_GB2312" w:cs="Times New Roman" w:hAnsiTheme="minorEastAsia"/>
          <w:sz w:val="20"/>
          <w:highlight w:val="none"/>
          <w:lang w:val="en-US" w:eastAsia="zh-CN"/>
        </w:rPr>
        <w:t>金</w:t>
      </w:r>
      <w:r>
        <w:rPr>
          <w:rFonts w:ascii="仿宋_GB2312" w:eastAsia="仿宋_GB2312" w:cs="Times New Roman" w:hAnsiTheme="minorEastAsia"/>
          <w:sz w:val="20"/>
          <w:highlight w:val="none"/>
          <w:lang w:eastAsia="zh-CN"/>
        </w:rPr>
        <w:t>额达到本期理财产品规模上限，则贵阳农商银行有权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6217A9B9">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u w:val="none"/>
          <w:lang w:eastAsia="zh-CN"/>
        </w:rPr>
        <w:t>低于</w:t>
      </w:r>
      <w:permStart w:id="8" w:edGrp="everyone"/>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u w:val="none"/>
          <w:lang w:eastAsia="zh-CN"/>
        </w:rPr>
        <w:t>元</w:t>
      </w:r>
      <w:permEnd w:id="8"/>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38F8BF3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ascii="仿宋_GB2312" w:eastAsia="仿宋_GB2312" w:cs="Times New Roman" w:hAnsiTheme="minorEastAsia"/>
          <w:sz w:val="20"/>
          <w:lang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0"/>
          <w:rFonts w:hint="eastAsia"/>
          <w:highlight w:val="none"/>
          <w:lang w:eastAsia="zh-CN"/>
        </w:rPr>
        <w:t>。</w:t>
      </w:r>
    </w:p>
    <w:p w14:paraId="420B6146">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2D07F6F3">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28F8CEB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003B6B69">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5418AF65">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463A8B3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24F3486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7B41E336">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4DE513DC">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3EF150D5">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79BF24E8">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474129CC">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03E95DB5">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53B5DAA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2DEEC4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46CA68D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5311AC4C">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14E689E9">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1DF79850">
      <w:pPr>
        <w:keepNext w:val="0"/>
        <w:keepLines w:val="0"/>
        <w:widowControl/>
        <w:suppressLineNumbers w:val="0"/>
        <w:ind w:firstLine="400" w:firstLineChars="20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7DCEC3B2">
      <w:pPr>
        <w:widowControl/>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w:t>
      </w:r>
    </w:p>
    <w:p w14:paraId="3938DC57">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164C2FB6">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73CFC39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3AB2DCD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3078979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2110C13D">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1221E92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685D652B">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0C9F638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22FA7C90">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5A7269A0">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6FAA580D">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1987D75D">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permStart w:id="9" w:edGrp="everyone"/>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permEnd w:id="9"/>
      <w:r>
        <w:rPr>
          <w:rFonts w:ascii="仿宋_GB2312" w:eastAsia="仿宋_GB2312" w:cs="Times New Roman" w:hAnsiTheme="minorEastAsia"/>
          <w:sz w:val="20"/>
          <w:highlight w:val="none"/>
          <w:lang w:eastAsia="zh-CN"/>
        </w:rPr>
        <w:t>年费率计提。S=E×</w:t>
      </w:r>
      <w:permStart w:id="10" w:edGrp="everyone"/>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permEnd w:id="10"/>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2CD7612A">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permStart w:id="11" w:edGrp="everyone"/>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permEnd w:id="11"/>
      <w:r>
        <w:rPr>
          <w:rFonts w:ascii="仿宋_GB2312" w:eastAsia="仿宋_GB2312" w:cs="Times New Roman" w:hAnsiTheme="minorEastAsia"/>
          <w:sz w:val="20"/>
          <w:highlight w:val="none"/>
          <w:lang w:eastAsia="zh-CN"/>
        </w:rPr>
        <w:t>年费率计提。M=E×</w:t>
      </w:r>
      <w:permStart w:id="12" w:edGrp="everyone"/>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permEnd w:id="12"/>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5A038EF2">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permStart w:id="13"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13"/>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permStart w:id="14"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14"/>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574E3D1E">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eastAsia="仿宋_GB2312" w:cs="Times New Roman" w:hAnsiTheme="minorEastAsia"/>
          <w:b/>
          <w:bCs/>
          <w:sz w:val="20"/>
          <w:lang w:eastAsia="zh-CN"/>
        </w:rPr>
        <w:t>30%</w:t>
      </w:r>
      <w:r>
        <w:rPr>
          <w:rFonts w:hint="eastAsia" w:ascii="仿宋_GB2312" w:eastAsia="仿宋_GB2312" w:cs="Times New Roman" w:hAnsiTheme="minorEastAsia"/>
          <w:sz w:val="20"/>
          <w:highlight w:val="none"/>
          <w:lang w:eastAsia="zh-CN"/>
        </w:rPr>
        <w:t>。</w:t>
      </w:r>
    </w:p>
    <w:p w14:paraId="24885764">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permStart w:id="15" w:edGrp="everyone"/>
      <w:r>
        <w:rPr>
          <w:rFonts w:hint="eastAsia" w:ascii="仿宋_GB2312" w:eastAsia="仿宋_GB2312" w:cs="Times New Roman" w:hAnsiTheme="minorEastAsia"/>
          <w:b/>
          <w:bCs/>
          <w:sz w:val="20"/>
          <w:u w:val="none"/>
          <w:lang w:val="en-US" w:eastAsia="zh-CN"/>
        </w:rPr>
        <w:t>90</w:t>
      </w:r>
      <w:r>
        <w:rPr>
          <w:rFonts w:hint="eastAsia" w:ascii="仿宋_GB2312" w:hAnsi="仿宋_GB2312" w:eastAsia="仿宋_GB2312" w:cs="仿宋_GB2312"/>
          <w:b/>
          <w:bCs/>
          <w:sz w:val="20"/>
          <w:highlight w:val="none"/>
          <w:u w:val="none"/>
          <w:lang w:val="en-US" w:eastAsia="zh-CN"/>
        </w:rPr>
        <w:t>%</w:t>
      </w:r>
      <w:permEnd w:id="15"/>
      <w:r>
        <w:rPr>
          <w:rFonts w:hint="eastAsia" w:ascii="仿宋_GB2312" w:eastAsia="仿宋_GB2312" w:cs="Times New Roman" w:hAnsiTheme="minorEastAsia"/>
          <w:sz w:val="20"/>
          <w:highlight w:val="none"/>
          <w:lang w:eastAsia="zh-CN"/>
        </w:rPr>
        <w:t>。</w:t>
      </w:r>
    </w:p>
    <w:p w14:paraId="34EFCF21">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41468A27">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230AA00B">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66870E24">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156715C2">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permStart w:id="16" w:edGrp="everyone"/>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permEnd w:id="16"/>
      <w:r>
        <w:rPr>
          <w:rFonts w:ascii="仿宋_GB2312" w:eastAsia="仿宋_GB2312" w:cs="Times New Roman" w:hAnsiTheme="minorEastAsia"/>
          <w:b/>
          <w:bCs/>
          <w:sz w:val="20"/>
          <w:highlight w:val="none"/>
          <w:lang w:eastAsia="zh-CN"/>
        </w:rPr>
        <w:t>/年、固定管理费</w:t>
      </w:r>
      <w:permStart w:id="17" w:edGrp="everyone"/>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permEnd w:id="17"/>
      <w:r>
        <w:rPr>
          <w:rFonts w:ascii="仿宋_GB2312" w:eastAsia="仿宋_GB2312" w:cs="Times New Roman" w:hAnsiTheme="minorEastAsia"/>
          <w:b/>
          <w:bCs/>
          <w:sz w:val="20"/>
          <w:highlight w:val="none"/>
          <w:lang w:eastAsia="zh-CN"/>
        </w:rPr>
        <w:t>/年、固定托管费</w:t>
      </w:r>
      <w:permStart w:id="18"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18"/>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7B02F63B">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7C3DC4B4">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6ECF3183">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3182B7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2D65BD44">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30E41960">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5B9E8A1A">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0F3DB110">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55A3ECF1">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11B0B8B8">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0C87455F">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2B1A657C">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60D27C11">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1A2EAEF3">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18A38C6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7518DCA6">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18094E93">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6AEFD002">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5</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ascii="仿宋_GB2312" w:hAnsi="Times New Roman" w:eastAsia="仿宋_GB2312" w:cs="Times New Roman"/>
          <w:b/>
          <w:sz w:val="20"/>
          <w:lang w:eastAsia="zh-CN"/>
        </w:rPr>
        <w:t>5</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w:t>
      </w:r>
      <w:r>
        <w:rPr>
          <w:rFonts w:ascii="仿宋_GB2312" w:eastAsia="仿宋_GB2312" w:cs="Times New Roman" w:hAnsiTheme="minorEastAsia"/>
          <w:b/>
          <w:sz w:val="20"/>
          <w:highlight w:val="none"/>
          <w:u w:val="single"/>
          <w:lang w:eastAsia="zh-CN"/>
        </w:rPr>
        <w:t>不计息</w:t>
      </w:r>
      <w:r>
        <w:rPr>
          <w:rFonts w:ascii="仿宋_GB2312" w:eastAsia="仿宋_GB2312" w:cs="Times New Roman" w:hAnsiTheme="minorEastAsia"/>
          <w:b/>
          <w:sz w:val="20"/>
          <w:highlight w:val="none"/>
          <w:lang w:eastAsia="zh-CN"/>
        </w:rPr>
        <w:t>。</w:t>
      </w:r>
    </w:p>
    <w:p w14:paraId="0CF2C92B">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243CB3C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00101D9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1536EFD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215ABE1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55977B1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1DF9F8E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37F9814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60820362">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6FC9A910">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6E435FE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46A32493">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4EB4586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10610ABF">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6AAE947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并于具体实施前的5个工作日通过贵阳农商银行官方网站等渠道公布</w:t>
      </w:r>
      <w:r>
        <w:rPr>
          <w:rFonts w:ascii="仿宋_GB2312" w:eastAsia="仿宋_GB2312" w:cs="Times New Roman" w:hAnsiTheme="minorEastAsia"/>
          <w:sz w:val="20"/>
          <w:highlight w:val="none"/>
          <w:lang w:eastAsia="zh-CN"/>
        </w:rPr>
        <w:t>。</w:t>
      </w:r>
    </w:p>
    <w:p w14:paraId="60562A12">
      <w:pPr>
        <w:pStyle w:val="13"/>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4F3B3E0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23F8454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permStart w:id="19" w:edGrp="everyone"/>
      <w:permEnd w:id="19"/>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5C443999">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2F211C74">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79F6E19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5F4E1EFB">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849303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lang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225907A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655F1FC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1BE938EC">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3532D338">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2FC73401">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706C44A1">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7CC43B3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6BC6C726">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6C28AFDA">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3400E8DC">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7665E29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4498E555">
      <w:pPr>
        <w:pStyle w:val="13"/>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6A810091">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79DC0912">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0AE38084">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2EF4E2B9">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3457F45B">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2E8F9ECE">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517B7C05">
      <w:pPr>
        <w:pStyle w:val="3"/>
        <w:ind w:left="0" w:right="153" w:firstLine="400" w:firstLineChars="200"/>
        <w:jc w:val="both"/>
        <w:rPr>
          <w:rFonts w:hint="eastAsia" w:ascii="仿宋_GB2312" w:eastAsia="仿宋_GB2312" w:cs="Times New Roman" w:hAnsiTheme="minorEastAsia"/>
          <w:sz w:val="20"/>
          <w:highlight w:val="none"/>
          <w:lang w:eastAsia="zh-CN"/>
        </w:rPr>
      </w:pPr>
    </w:p>
    <w:p w14:paraId="48B9F4DF">
      <w:pPr>
        <w:pStyle w:val="3"/>
        <w:ind w:left="0" w:right="153" w:firstLine="400" w:firstLineChars="200"/>
        <w:jc w:val="both"/>
        <w:rPr>
          <w:rFonts w:hint="eastAsia" w:ascii="仿宋_GB2312" w:eastAsia="仿宋_GB2312" w:cs="Times New Roman" w:hAnsiTheme="minorEastAsia"/>
          <w:sz w:val="20"/>
          <w:highlight w:val="none"/>
          <w:lang w:eastAsia="zh-CN"/>
        </w:rPr>
      </w:pPr>
    </w:p>
    <w:p w14:paraId="3574F007">
      <w:pPr>
        <w:pStyle w:val="3"/>
        <w:ind w:left="0" w:right="153" w:firstLine="400" w:firstLineChars="200"/>
        <w:jc w:val="both"/>
        <w:rPr>
          <w:rFonts w:hint="eastAsia" w:ascii="仿宋_GB2312" w:eastAsia="仿宋_GB2312" w:cs="Times New Roman" w:hAnsiTheme="minorEastAsia"/>
          <w:sz w:val="20"/>
          <w:highlight w:val="none"/>
          <w:lang w:eastAsia="zh-CN"/>
        </w:rPr>
      </w:pPr>
    </w:p>
    <w:p w14:paraId="63BF3B59">
      <w:pPr>
        <w:pStyle w:val="3"/>
        <w:ind w:left="0" w:right="153" w:firstLine="400" w:firstLineChars="200"/>
        <w:jc w:val="both"/>
        <w:rPr>
          <w:rFonts w:hint="eastAsia" w:ascii="仿宋_GB2312" w:eastAsia="仿宋_GB2312" w:cs="Times New Roman" w:hAnsiTheme="minorEastAsia"/>
          <w:sz w:val="20"/>
          <w:highlight w:val="none"/>
          <w:lang w:eastAsia="zh-CN"/>
        </w:rPr>
      </w:pPr>
    </w:p>
    <w:p w14:paraId="0422564D">
      <w:pPr>
        <w:pStyle w:val="3"/>
        <w:ind w:left="0" w:right="153" w:firstLine="400" w:firstLineChars="200"/>
        <w:jc w:val="both"/>
        <w:rPr>
          <w:rFonts w:hint="eastAsia" w:ascii="仿宋_GB2312" w:eastAsia="仿宋_GB2312" w:cs="Times New Roman" w:hAnsiTheme="minorEastAsia"/>
          <w:sz w:val="20"/>
          <w:highlight w:val="none"/>
          <w:lang w:eastAsia="zh-CN"/>
        </w:rPr>
      </w:pPr>
    </w:p>
    <w:p w14:paraId="5BE59AFE">
      <w:pPr>
        <w:pStyle w:val="3"/>
        <w:ind w:left="0" w:right="153" w:firstLine="400" w:firstLineChars="200"/>
        <w:jc w:val="both"/>
        <w:rPr>
          <w:rFonts w:hint="eastAsia" w:ascii="仿宋_GB2312" w:eastAsia="仿宋_GB2312" w:cs="Times New Roman" w:hAnsiTheme="minorEastAsia"/>
          <w:sz w:val="20"/>
          <w:highlight w:val="none"/>
          <w:lang w:eastAsia="zh-CN"/>
        </w:rPr>
      </w:pPr>
    </w:p>
    <w:p w14:paraId="04596D89">
      <w:pPr>
        <w:pStyle w:val="3"/>
        <w:ind w:left="0" w:right="153" w:firstLine="400" w:firstLineChars="200"/>
        <w:jc w:val="both"/>
        <w:rPr>
          <w:rFonts w:hint="eastAsia" w:ascii="仿宋_GB2312" w:eastAsia="仿宋_GB2312" w:cs="Times New Roman" w:hAnsiTheme="minorEastAsia"/>
          <w:sz w:val="20"/>
          <w:highlight w:val="none"/>
          <w:lang w:eastAsia="zh-CN"/>
        </w:rPr>
      </w:pPr>
    </w:p>
    <w:p w14:paraId="5D0F7371">
      <w:pPr>
        <w:pStyle w:val="3"/>
        <w:ind w:left="0" w:right="153" w:firstLine="400" w:firstLineChars="200"/>
        <w:jc w:val="both"/>
        <w:rPr>
          <w:rFonts w:hint="eastAsia" w:ascii="仿宋_GB2312" w:eastAsia="仿宋_GB2312" w:cs="Times New Roman" w:hAnsiTheme="minorEastAsia"/>
          <w:sz w:val="20"/>
          <w:highlight w:val="none"/>
          <w:lang w:eastAsia="zh-CN"/>
        </w:rPr>
      </w:pPr>
    </w:p>
    <w:p w14:paraId="7E19E902">
      <w:pPr>
        <w:pStyle w:val="3"/>
        <w:ind w:left="0" w:right="153" w:firstLine="400" w:firstLineChars="200"/>
        <w:jc w:val="both"/>
        <w:rPr>
          <w:rFonts w:hint="eastAsia" w:ascii="仿宋_GB2312" w:eastAsia="仿宋_GB2312" w:cs="Times New Roman" w:hAnsiTheme="minorEastAsia"/>
          <w:sz w:val="20"/>
          <w:highlight w:val="none"/>
          <w:lang w:eastAsia="zh-CN"/>
        </w:rPr>
      </w:pPr>
    </w:p>
    <w:p w14:paraId="3104C3EC">
      <w:pPr>
        <w:pStyle w:val="3"/>
        <w:ind w:left="0" w:right="153" w:firstLine="400" w:firstLineChars="200"/>
        <w:jc w:val="both"/>
        <w:rPr>
          <w:rFonts w:hint="eastAsia" w:ascii="仿宋_GB2312" w:eastAsia="仿宋_GB2312" w:cs="Times New Roman" w:hAnsiTheme="minorEastAsia"/>
          <w:sz w:val="20"/>
          <w:highlight w:val="none"/>
          <w:lang w:eastAsia="zh-CN"/>
        </w:rPr>
      </w:pPr>
    </w:p>
    <w:p w14:paraId="790D621C">
      <w:pPr>
        <w:pStyle w:val="3"/>
        <w:ind w:left="0" w:right="153" w:firstLine="400" w:firstLineChars="200"/>
        <w:jc w:val="both"/>
        <w:rPr>
          <w:rFonts w:hint="eastAsia" w:ascii="仿宋_GB2312" w:eastAsia="仿宋_GB2312" w:cs="Times New Roman" w:hAnsiTheme="minorEastAsia"/>
          <w:sz w:val="20"/>
          <w:highlight w:val="none"/>
          <w:lang w:eastAsia="zh-CN"/>
        </w:rPr>
      </w:pPr>
    </w:p>
    <w:p w14:paraId="0D0F95AF">
      <w:pPr>
        <w:pStyle w:val="3"/>
        <w:ind w:left="0" w:right="153" w:firstLine="400" w:firstLineChars="200"/>
        <w:jc w:val="both"/>
        <w:rPr>
          <w:rFonts w:hint="eastAsia" w:ascii="仿宋_GB2312" w:eastAsia="仿宋_GB2312" w:cs="Times New Roman" w:hAnsiTheme="minorEastAsia"/>
          <w:sz w:val="20"/>
          <w:highlight w:val="none"/>
          <w:lang w:eastAsia="zh-CN"/>
        </w:rPr>
      </w:pPr>
    </w:p>
    <w:p w14:paraId="10BEEFD5">
      <w:pPr>
        <w:pStyle w:val="3"/>
        <w:ind w:left="0" w:right="153" w:firstLine="400" w:firstLineChars="200"/>
        <w:jc w:val="both"/>
        <w:rPr>
          <w:rFonts w:hint="eastAsia" w:ascii="仿宋_GB2312" w:eastAsia="仿宋_GB2312" w:cs="Times New Roman" w:hAnsiTheme="minorEastAsia"/>
          <w:sz w:val="20"/>
          <w:highlight w:val="none"/>
          <w:lang w:eastAsia="zh-CN"/>
        </w:rPr>
      </w:pPr>
    </w:p>
    <w:p w14:paraId="70EEB734">
      <w:pPr>
        <w:pStyle w:val="3"/>
        <w:ind w:left="0" w:right="153" w:firstLine="400" w:firstLineChars="200"/>
        <w:jc w:val="both"/>
        <w:rPr>
          <w:rFonts w:hint="eastAsia" w:ascii="仿宋_GB2312" w:eastAsia="仿宋_GB2312" w:cs="Times New Roman" w:hAnsiTheme="minorEastAsia"/>
          <w:sz w:val="20"/>
          <w:highlight w:val="none"/>
          <w:lang w:eastAsia="zh-CN"/>
        </w:rPr>
      </w:pPr>
    </w:p>
    <w:p w14:paraId="0C028BF7">
      <w:pPr>
        <w:pStyle w:val="3"/>
        <w:ind w:left="0" w:right="153" w:firstLine="400" w:firstLineChars="200"/>
        <w:jc w:val="both"/>
        <w:rPr>
          <w:rFonts w:hint="eastAsia" w:ascii="仿宋_GB2312" w:eastAsia="仿宋_GB2312" w:cs="Times New Roman" w:hAnsiTheme="minorEastAsia"/>
          <w:sz w:val="20"/>
          <w:highlight w:val="none"/>
          <w:lang w:eastAsia="zh-CN"/>
        </w:rPr>
      </w:pPr>
    </w:p>
    <w:p w14:paraId="785DD888">
      <w:pPr>
        <w:pStyle w:val="13"/>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7E6E12AF">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506E9E4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07A86E92">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7F6ED12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17A49DB1">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769F7270">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062EFE3B">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12AEBDE9">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62930846">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2684022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590F01D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27835DDF">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3955A102">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6BBD3D2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20" w:edGrp="everyone"/>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lang w:eastAsia="zh-CN"/>
        </w:rPr>
        <w:t>元</w:t>
      </w:r>
      <w:permEnd w:id="20"/>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05E6163F">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5FABBE20">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0240A621">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color w:val="auto"/>
          <w:sz w:val="20"/>
          <w:szCs w:val="20"/>
          <w:highlight w:val="none"/>
          <w:lang w:eastAsia="zh-CN"/>
        </w:rPr>
        <w:t>因投资者赎回导致理财产品剩余资产无法满足相关法律法规规定、</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3C998FCD">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67232525">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4F26ED94">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2DF5B0CC">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22A3C1F0">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69FC7D2E">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279DAC2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74C4B4A0">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6573C87A">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162E0C1D">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7DB04D4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255A2440">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6D706A4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13CE7E21">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2FFBE2B8">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7"/>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25BE79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3E5253AC">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50EBC1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58458EFC">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4958A13D">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35C1C7FB">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3A8A242D">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271C992D">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6B9D683D">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3DBC3A07">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5114A9E6">
            <w:pPr>
              <w:snapToGrid w:val="0"/>
              <w:spacing w:line="400" w:lineRule="exact"/>
              <w:ind w:firstLine="360" w:firstLineChars="200"/>
              <w:rPr>
                <w:rFonts w:ascii="仿宋_GB2312" w:hAnsi="宋体" w:eastAsia="仿宋_GB2312"/>
                <w:sz w:val="18"/>
                <w:szCs w:val="18"/>
                <w:highlight w:val="none"/>
                <w:lang w:eastAsia="zh-CN"/>
              </w:rPr>
            </w:pPr>
          </w:p>
          <w:p w14:paraId="18D372AA">
            <w:pPr>
              <w:snapToGrid w:val="0"/>
              <w:spacing w:line="400" w:lineRule="exact"/>
              <w:ind w:firstLine="360" w:firstLineChars="200"/>
              <w:rPr>
                <w:rFonts w:ascii="仿宋_GB2312" w:hAnsi="宋体" w:eastAsia="仿宋_GB2312"/>
                <w:sz w:val="18"/>
                <w:szCs w:val="18"/>
                <w:highlight w:val="none"/>
                <w:lang w:eastAsia="zh-CN"/>
              </w:rPr>
            </w:pPr>
          </w:p>
          <w:p w14:paraId="73C90C4F">
            <w:pPr>
              <w:snapToGrid w:val="0"/>
              <w:spacing w:line="400" w:lineRule="exact"/>
              <w:ind w:firstLine="360" w:firstLineChars="200"/>
              <w:rPr>
                <w:rFonts w:ascii="仿宋_GB2312" w:hAnsi="宋体" w:eastAsia="仿宋_GB2312"/>
                <w:sz w:val="18"/>
                <w:szCs w:val="18"/>
                <w:highlight w:val="none"/>
                <w:lang w:eastAsia="zh-CN"/>
              </w:rPr>
            </w:pPr>
          </w:p>
          <w:p w14:paraId="3B7C6B7D">
            <w:pPr>
              <w:snapToGrid w:val="0"/>
              <w:spacing w:line="400" w:lineRule="exact"/>
              <w:ind w:firstLine="360" w:firstLineChars="200"/>
              <w:rPr>
                <w:rFonts w:ascii="仿宋_GB2312" w:hAnsi="宋体" w:eastAsia="仿宋_GB2312"/>
                <w:sz w:val="18"/>
                <w:szCs w:val="18"/>
                <w:highlight w:val="none"/>
                <w:lang w:eastAsia="zh-CN"/>
              </w:rPr>
            </w:pPr>
          </w:p>
          <w:p w14:paraId="786CDDBE">
            <w:pPr>
              <w:snapToGrid w:val="0"/>
              <w:spacing w:line="400" w:lineRule="exact"/>
              <w:ind w:firstLine="0" w:firstLineChars="0"/>
              <w:rPr>
                <w:rFonts w:ascii="仿宋_GB2312" w:hAnsi="宋体" w:eastAsia="仿宋_GB2312"/>
                <w:sz w:val="18"/>
                <w:szCs w:val="18"/>
                <w:highlight w:val="none"/>
                <w:lang w:eastAsia="zh-CN"/>
              </w:rPr>
            </w:pPr>
          </w:p>
          <w:p w14:paraId="600E649A">
            <w:pPr>
              <w:snapToGrid w:val="0"/>
              <w:spacing w:line="400" w:lineRule="exact"/>
              <w:ind w:firstLine="0" w:firstLineChars="0"/>
              <w:rPr>
                <w:rFonts w:ascii="仿宋_GB2312" w:hAnsi="宋体" w:eastAsia="仿宋_GB2312"/>
                <w:sz w:val="18"/>
                <w:szCs w:val="18"/>
                <w:highlight w:val="none"/>
                <w:lang w:eastAsia="zh-CN"/>
              </w:rPr>
            </w:pPr>
          </w:p>
          <w:p w14:paraId="6153D012">
            <w:pPr>
              <w:snapToGrid w:val="0"/>
              <w:spacing w:line="400" w:lineRule="exact"/>
              <w:ind w:firstLine="0" w:firstLineChars="0"/>
              <w:rPr>
                <w:rFonts w:ascii="仿宋_GB2312" w:hAnsi="宋体" w:eastAsia="仿宋_GB2312"/>
                <w:sz w:val="18"/>
                <w:szCs w:val="18"/>
                <w:highlight w:val="none"/>
                <w:lang w:eastAsia="zh-CN"/>
              </w:rPr>
            </w:pPr>
          </w:p>
          <w:p w14:paraId="5B69F1EC">
            <w:pPr>
              <w:snapToGrid w:val="0"/>
              <w:spacing w:line="400" w:lineRule="exact"/>
              <w:ind w:firstLine="0" w:firstLineChars="0"/>
              <w:rPr>
                <w:rFonts w:ascii="仿宋_GB2312" w:hAnsi="宋体" w:eastAsia="仿宋_GB2312"/>
                <w:sz w:val="18"/>
                <w:szCs w:val="18"/>
                <w:highlight w:val="none"/>
                <w:lang w:eastAsia="zh-CN"/>
              </w:rPr>
            </w:pPr>
          </w:p>
          <w:p w14:paraId="55874D9F">
            <w:pPr>
              <w:snapToGrid w:val="0"/>
              <w:spacing w:line="400" w:lineRule="exact"/>
              <w:ind w:firstLine="360" w:firstLineChars="200"/>
              <w:rPr>
                <w:rFonts w:ascii="仿宋_GB2312" w:hAnsi="宋体" w:eastAsia="仿宋_GB2312"/>
                <w:sz w:val="18"/>
                <w:szCs w:val="18"/>
                <w:highlight w:val="none"/>
                <w:lang w:eastAsia="zh-CN"/>
              </w:rPr>
            </w:pPr>
          </w:p>
          <w:p w14:paraId="6BF3315F">
            <w:pPr>
              <w:spacing w:line="500" w:lineRule="exact"/>
              <w:ind w:firstLine="5040" w:firstLineChars="2400"/>
              <w:rPr>
                <w:rFonts w:hint="eastAsia" w:ascii="仿宋_GB2312" w:eastAsia="仿宋_GB2312"/>
                <w:color w:val="000000"/>
                <w:sz w:val="21"/>
                <w:szCs w:val="21"/>
                <w:highlight w:val="none"/>
                <w:u w:val="singl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p w14:paraId="2E5F025F">
            <w:pPr>
              <w:spacing w:line="500" w:lineRule="exact"/>
              <w:rPr>
                <w:rFonts w:hint="eastAsia" w:ascii="仿宋_GB2312" w:hAnsi="宋体" w:eastAsia="仿宋_GB2312"/>
                <w:color w:val="000000"/>
                <w:sz w:val="21"/>
                <w:szCs w:val="21"/>
                <w:highlight w:val="none"/>
              </w:rPr>
            </w:pPr>
          </w:p>
        </w:tc>
      </w:tr>
    </w:tbl>
    <w:p w14:paraId="12DA1A97">
      <w:pPr>
        <w:snapToGrid w:val="0"/>
        <w:spacing w:line="240" w:lineRule="exact"/>
        <w:ind w:firstLine="360" w:firstLineChars="200"/>
        <w:rPr>
          <w:rFonts w:hint="eastAsia" w:ascii="仿宋_GB2312" w:hAnsi="宋体" w:eastAsia="仿宋_GB2312"/>
          <w:sz w:val="18"/>
          <w:szCs w:val="18"/>
          <w:highlight w:val="none"/>
          <w:lang w:eastAsia="zh-CN"/>
        </w:rPr>
      </w:pPr>
    </w:p>
    <w:p w14:paraId="647D2A6A">
      <w:pPr>
        <w:snapToGrid w:val="0"/>
        <w:spacing w:line="240" w:lineRule="exact"/>
        <w:ind w:firstLine="360" w:firstLineChars="200"/>
        <w:rPr>
          <w:rFonts w:hint="eastAsia" w:ascii="仿宋_GB2312" w:hAnsi="宋体" w:eastAsia="仿宋_GB2312"/>
          <w:sz w:val="18"/>
          <w:szCs w:val="18"/>
          <w:highlight w:val="none"/>
          <w:lang w:eastAsia="zh-CN"/>
        </w:rPr>
      </w:pPr>
    </w:p>
    <w:p w14:paraId="3309217E">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55270F65">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6181DFE5">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556B63E3">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71266BE2">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4F6DFB13">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permStart w:id="21" w:edGrp="everyone"/>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permEnd w:id="21"/>
      <w:r>
        <w:rPr>
          <w:rFonts w:hint="eastAsia" w:ascii="仿宋_GB2312" w:eastAsia="仿宋_GB2312" w:cs="Times New Roman" w:hAnsiTheme="minorEastAsia"/>
          <w:sz w:val="20"/>
          <w:highlight w:val="none"/>
          <w:lang w:eastAsia="zh-CN"/>
        </w:rPr>
        <w:t>办理理财业务，具体办理时间以贵阳农商银行发布的信息为准。</w:t>
      </w:r>
    </w:p>
    <w:p w14:paraId="71AFF0E4">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3BAF5670">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16797C6F">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403051AB">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73C04F45">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4D01ED0E">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6FCBB6EF">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7"/>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1CAC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7F51B40B">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26CE908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4CB73350">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4205DCE5">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104E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19C6F47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5656C817">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78BB2CA1">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3B072E5D">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1C6F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10B1F53C">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41ED2C26">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1564A0CB">
            <w:pPr>
              <w:pStyle w:val="1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499B763B">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19FC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608150E1">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06FDF070">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48F80FC3">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7FE25AEE">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359A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492C4AC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3CEC34E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4A87B317">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7A95DE4E">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1945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05584A4E">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1FF79C11">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60E9A98C">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3C8F3C10">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49D607AA">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6C813E7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4436335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069AA437">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31739D0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5A09883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6AA3898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3073F67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4241363C">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262046B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4EDECB4C">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0586B8CE">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 产品账单内容包括但不限于投资者的理财产品持有份额、认购金额、份额净值、收益情况、交易明细等信息。</w:t>
      </w:r>
    </w:p>
    <w:p w14:paraId="467AED4B">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69BC6C4E">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6B0708D3">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2A938F63">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45972EC9">
      <w:pPr>
        <w:pStyle w:val="6"/>
        <w:rPr>
          <w:highlight w:val="none"/>
          <w:lang w:eastAsia="zh-CN"/>
        </w:rPr>
      </w:pPr>
    </w:p>
    <w:p w14:paraId="10BF698D">
      <w:pPr>
        <w:pStyle w:val="15"/>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7AA3758B">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34D9BD4A">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6A8BB1F6">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5263345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3B8823E2">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247A1D59">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permStart w:id="22" w:edGrp="everyone"/>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permEnd w:id="22"/>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7B4549D1">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val="0"/>
          <w:bCs w:val="0"/>
          <w:sz w:val="20"/>
          <w:szCs w:val="20"/>
          <w:highlight w:val="none"/>
          <w:u w:val="none"/>
          <w:lang w:val="en-US" w:eastAsia="zh-CN"/>
        </w:rPr>
        <w:t>较低风险</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791CB010">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682591E0">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229F26F7">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1CED0975">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7"/>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3EB1D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2260D3A">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16AADFC2">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52B18C2A">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24FE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05056914">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27ECBBE4">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1777CF21">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4916357B">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2A3F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5D43924E">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19F5F454">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39816062">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4198573C">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6457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7EB60498">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3E79271D">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0BF5C5E6">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09AC5A25">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55D3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7FAC0451">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42799AA8">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51013C04">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4564D50C">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32BD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0E6D46E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1E83E56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2B93E366">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470E9650">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42E6138F">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6F693F36">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5C89BF69">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33AC27B6">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1ECED6B0">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76CA1789">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79DAB861">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2F76B458">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30521C2B">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53A89A5F">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6647B1A6">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7DFABEF9">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0C028615">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302F0CA1">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1E4158D8">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3BFB4638">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1199800D">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12A8797C">
      <w:pPr>
        <w:ind w:right="211"/>
        <w:jc w:val="right"/>
        <w:rPr>
          <w:rFonts w:ascii="仿宋_GB2312" w:hAnsi="Times New Roman" w:eastAsia="仿宋_GB2312" w:cs="Times New Roman"/>
          <w:spacing w:val="-1"/>
          <w:sz w:val="20"/>
          <w:szCs w:val="20"/>
          <w:highlight w:val="none"/>
          <w:lang w:eastAsia="zh-CN"/>
        </w:rPr>
      </w:pPr>
    </w:p>
    <w:p w14:paraId="5E9B92C2">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61CB9585">
      <w:pPr>
        <w:ind w:right="211"/>
        <w:jc w:val="right"/>
        <w:rPr>
          <w:rFonts w:ascii="仿宋_GB2312" w:hAnsi="Times New Roman" w:eastAsia="仿宋_GB2312" w:cs="Times New Roman"/>
          <w:spacing w:val="-1"/>
          <w:sz w:val="20"/>
          <w:szCs w:val="20"/>
          <w:highlight w:val="none"/>
          <w:lang w:eastAsia="zh-CN"/>
        </w:rPr>
      </w:pPr>
    </w:p>
    <w:p w14:paraId="32AA2211">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1ADD74B7">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sectPr>
      </w:pPr>
    </w:p>
    <w:p w14:paraId="78FCF738">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7A1CFA55">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8"/>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5B50CF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56839A0D">
            <w:pPr>
              <w:rPr>
                <w:rFonts w:ascii="仿宋_GB2312" w:hAnsi="宋体" w:eastAsia="仿宋_GB2312" w:cs="宋体"/>
                <w:sz w:val="21"/>
                <w:szCs w:val="21"/>
                <w:highlight w:val="none"/>
                <w:lang w:eastAsia="zh-CN"/>
              </w:rPr>
            </w:pPr>
          </w:p>
          <w:p w14:paraId="28BA677E">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70DFC9C4">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17ECB115">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37F21453">
            <w:pPr>
              <w:rPr>
                <w:rFonts w:ascii="仿宋_GB2312" w:hAnsi="宋体" w:eastAsia="仿宋_GB2312" w:cs="宋体"/>
                <w:sz w:val="18"/>
                <w:szCs w:val="18"/>
                <w:highlight w:val="none"/>
                <w:lang w:eastAsia="zh-CN"/>
              </w:rPr>
            </w:pPr>
          </w:p>
          <w:p w14:paraId="5D0D1ADB">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18340A11">
            <w:pPr>
              <w:rPr>
                <w:rFonts w:ascii="仿宋_GB2312" w:hAnsi="宋体" w:eastAsia="仿宋_GB2312" w:cs="宋体"/>
                <w:sz w:val="20"/>
                <w:szCs w:val="20"/>
                <w:highlight w:val="none"/>
                <w:lang w:eastAsia="zh-CN"/>
              </w:rPr>
            </w:pPr>
          </w:p>
          <w:p w14:paraId="357F2449">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66F751DE">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01413BDF">
            <w:pPr>
              <w:rPr>
                <w:rFonts w:ascii="仿宋_GB2312" w:hAnsi="宋体" w:eastAsia="仿宋_GB2312" w:cs="宋体"/>
                <w:sz w:val="21"/>
                <w:szCs w:val="21"/>
                <w:highlight w:val="none"/>
                <w:lang w:eastAsia="zh-CN"/>
              </w:rPr>
            </w:pPr>
          </w:p>
          <w:p w14:paraId="033A3E6C">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513EFCBA">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65571D12">
      <w:pPr>
        <w:ind w:right="131"/>
        <w:jc w:val="right"/>
        <w:rPr>
          <w:rFonts w:ascii="仿宋_GB2312" w:hAnsi="宋体" w:eastAsia="仿宋_GB2312" w:cs="Times New Roman"/>
          <w:sz w:val="21"/>
          <w:szCs w:val="24"/>
          <w:highlight w:val="none"/>
          <w:lang w:eastAsia="zh-CN"/>
        </w:rPr>
      </w:pPr>
    </w:p>
    <w:p w14:paraId="19309B16">
      <w:pPr>
        <w:ind w:right="131"/>
        <w:rPr>
          <w:rFonts w:ascii="Times New Roman" w:hAnsi="宋体" w:eastAsia="宋体" w:cs="Times New Roman"/>
          <w:sz w:val="24"/>
          <w:szCs w:val="24"/>
          <w:highlight w:val="none"/>
          <w:lang w:eastAsia="zh-CN"/>
        </w:rPr>
      </w:pPr>
    </w:p>
    <w:p w14:paraId="07CE89D3">
      <w:pPr>
        <w:ind w:right="131"/>
        <w:rPr>
          <w:rFonts w:ascii="Times New Roman" w:hAnsi="宋体" w:eastAsia="宋体" w:cs="Times New Roman"/>
          <w:sz w:val="24"/>
          <w:szCs w:val="24"/>
          <w:highlight w:val="none"/>
          <w:lang w:eastAsia="zh-CN"/>
        </w:rPr>
      </w:pPr>
    </w:p>
    <w:p w14:paraId="31DD43E6">
      <w:pPr>
        <w:ind w:left="139" w:right="1502"/>
        <w:rPr>
          <w:rFonts w:ascii="Times New Roman" w:hAnsi="宋体" w:eastAsia="宋体" w:cs="Times New Roman"/>
          <w:spacing w:val="-2"/>
          <w:sz w:val="21"/>
          <w:szCs w:val="21"/>
          <w:highlight w:val="none"/>
          <w:lang w:eastAsia="zh-CN"/>
        </w:rPr>
      </w:pPr>
    </w:p>
    <w:p w14:paraId="19AC5091">
      <w:pPr>
        <w:ind w:left="139" w:right="1502"/>
        <w:rPr>
          <w:rFonts w:ascii="Times New Roman" w:hAnsi="宋体" w:eastAsia="宋体" w:cs="Times New Roman"/>
          <w:spacing w:val="-2"/>
          <w:sz w:val="21"/>
          <w:szCs w:val="21"/>
          <w:highlight w:val="none"/>
          <w:lang w:eastAsia="zh-CN"/>
        </w:rPr>
      </w:pPr>
    </w:p>
    <w:p w14:paraId="40499AFB">
      <w:pPr>
        <w:ind w:left="139" w:right="1502"/>
        <w:rPr>
          <w:rFonts w:ascii="Times New Roman" w:hAnsi="宋体" w:eastAsia="宋体" w:cs="Times New Roman"/>
          <w:spacing w:val="-2"/>
          <w:sz w:val="21"/>
          <w:szCs w:val="21"/>
          <w:highlight w:val="none"/>
          <w:lang w:eastAsia="zh-CN"/>
        </w:rPr>
      </w:pPr>
    </w:p>
    <w:p w14:paraId="24B2F65E">
      <w:pPr>
        <w:ind w:left="139" w:right="1502"/>
        <w:rPr>
          <w:rFonts w:ascii="Times New Roman" w:hAnsi="宋体" w:eastAsia="宋体" w:cs="Times New Roman"/>
          <w:spacing w:val="-2"/>
          <w:sz w:val="21"/>
          <w:szCs w:val="21"/>
          <w:highlight w:val="none"/>
          <w:lang w:eastAsia="zh-CN"/>
        </w:rPr>
      </w:pPr>
    </w:p>
    <w:p w14:paraId="0487B31E">
      <w:pPr>
        <w:ind w:left="139" w:right="1502"/>
        <w:rPr>
          <w:rFonts w:ascii="Times New Roman" w:hAnsi="宋体" w:eastAsia="宋体" w:cs="Times New Roman"/>
          <w:spacing w:val="-2"/>
          <w:sz w:val="21"/>
          <w:szCs w:val="21"/>
          <w:highlight w:val="none"/>
          <w:lang w:eastAsia="zh-CN"/>
        </w:rPr>
      </w:pPr>
    </w:p>
    <w:p w14:paraId="2C86702B">
      <w:pPr>
        <w:ind w:left="139" w:right="1502"/>
        <w:rPr>
          <w:rFonts w:ascii="Times New Roman" w:hAnsi="宋体" w:eastAsia="宋体" w:cs="Times New Roman"/>
          <w:spacing w:val="-2"/>
          <w:sz w:val="21"/>
          <w:szCs w:val="21"/>
          <w:highlight w:val="none"/>
          <w:lang w:eastAsia="zh-CN"/>
        </w:rPr>
      </w:pPr>
    </w:p>
    <w:p w14:paraId="5D50EBAA">
      <w:pPr>
        <w:ind w:left="139" w:right="1502"/>
        <w:rPr>
          <w:rFonts w:ascii="Times New Roman" w:hAnsi="宋体" w:eastAsia="宋体" w:cs="Times New Roman"/>
          <w:spacing w:val="-2"/>
          <w:sz w:val="21"/>
          <w:szCs w:val="21"/>
          <w:highlight w:val="none"/>
          <w:lang w:eastAsia="zh-CN"/>
        </w:rPr>
      </w:pPr>
    </w:p>
    <w:p w14:paraId="56ECF949">
      <w:pPr>
        <w:ind w:left="139" w:right="1502"/>
        <w:rPr>
          <w:rFonts w:ascii="Times New Roman" w:hAnsi="宋体" w:eastAsia="宋体" w:cs="Times New Roman"/>
          <w:spacing w:val="-2"/>
          <w:sz w:val="21"/>
          <w:szCs w:val="21"/>
          <w:highlight w:val="none"/>
          <w:lang w:eastAsia="zh-CN"/>
        </w:rPr>
      </w:pPr>
    </w:p>
    <w:p w14:paraId="06168CEB">
      <w:pPr>
        <w:ind w:left="139" w:right="1502"/>
        <w:rPr>
          <w:rFonts w:ascii="Times New Roman" w:hAnsi="宋体" w:eastAsia="宋体" w:cs="Times New Roman"/>
          <w:spacing w:val="-2"/>
          <w:sz w:val="21"/>
          <w:szCs w:val="21"/>
          <w:highlight w:val="none"/>
          <w:lang w:eastAsia="zh-CN"/>
        </w:rPr>
      </w:pPr>
    </w:p>
    <w:p w14:paraId="20A8AE4A">
      <w:pPr>
        <w:ind w:left="139" w:right="1502"/>
        <w:rPr>
          <w:rFonts w:ascii="Times New Roman" w:hAnsi="宋体" w:eastAsia="宋体" w:cs="Times New Roman"/>
          <w:spacing w:val="-2"/>
          <w:sz w:val="21"/>
          <w:szCs w:val="21"/>
          <w:highlight w:val="none"/>
          <w:lang w:eastAsia="zh-CN"/>
        </w:rPr>
      </w:pPr>
    </w:p>
    <w:p w14:paraId="735AFCB0">
      <w:pPr>
        <w:ind w:left="139" w:right="1502"/>
        <w:rPr>
          <w:rFonts w:ascii="Times New Roman" w:hAnsi="宋体" w:eastAsia="宋体" w:cs="Times New Roman"/>
          <w:spacing w:val="-2"/>
          <w:sz w:val="21"/>
          <w:szCs w:val="21"/>
          <w:highlight w:val="none"/>
          <w:lang w:eastAsia="zh-CN"/>
        </w:rPr>
      </w:pPr>
    </w:p>
    <w:p w14:paraId="64375444">
      <w:pPr>
        <w:ind w:left="139" w:right="1502"/>
        <w:rPr>
          <w:rFonts w:ascii="Times New Roman" w:hAnsi="宋体" w:eastAsia="宋体" w:cs="Times New Roman"/>
          <w:spacing w:val="-2"/>
          <w:sz w:val="21"/>
          <w:szCs w:val="21"/>
          <w:highlight w:val="none"/>
          <w:lang w:eastAsia="zh-CN"/>
        </w:rPr>
      </w:pPr>
    </w:p>
    <w:p w14:paraId="3399F9F3">
      <w:pPr>
        <w:ind w:left="139" w:right="1502"/>
        <w:rPr>
          <w:rFonts w:ascii="Times New Roman" w:hAnsi="宋体" w:eastAsia="宋体" w:cs="Times New Roman"/>
          <w:spacing w:val="-2"/>
          <w:sz w:val="21"/>
          <w:szCs w:val="21"/>
          <w:highlight w:val="none"/>
          <w:lang w:eastAsia="zh-CN"/>
        </w:rPr>
      </w:pPr>
    </w:p>
    <w:p w14:paraId="7718BB19">
      <w:pPr>
        <w:ind w:left="139" w:right="1502"/>
        <w:rPr>
          <w:rFonts w:ascii="Times New Roman" w:hAnsi="宋体" w:eastAsia="宋体" w:cs="Times New Roman"/>
          <w:spacing w:val="-2"/>
          <w:sz w:val="21"/>
          <w:szCs w:val="21"/>
          <w:highlight w:val="none"/>
          <w:lang w:eastAsia="zh-CN"/>
        </w:rPr>
      </w:pPr>
    </w:p>
    <w:p w14:paraId="50BBCBEA">
      <w:pPr>
        <w:ind w:left="139" w:right="1502"/>
        <w:rPr>
          <w:rFonts w:ascii="Times New Roman" w:hAnsi="宋体" w:eastAsia="宋体" w:cs="Times New Roman"/>
          <w:spacing w:val="-2"/>
          <w:sz w:val="21"/>
          <w:szCs w:val="21"/>
          <w:highlight w:val="none"/>
          <w:lang w:eastAsia="zh-CN"/>
        </w:rPr>
      </w:pPr>
    </w:p>
    <w:p w14:paraId="12684104">
      <w:pPr>
        <w:ind w:left="139" w:right="1502"/>
        <w:rPr>
          <w:rFonts w:ascii="Times New Roman" w:hAnsi="宋体" w:eastAsia="宋体" w:cs="Times New Roman"/>
          <w:spacing w:val="-2"/>
          <w:sz w:val="21"/>
          <w:szCs w:val="21"/>
          <w:highlight w:val="none"/>
          <w:lang w:eastAsia="zh-CN"/>
        </w:rPr>
      </w:pPr>
    </w:p>
    <w:p w14:paraId="08822A85">
      <w:pPr>
        <w:ind w:left="139" w:right="1502"/>
        <w:rPr>
          <w:rFonts w:ascii="Times New Roman" w:hAnsi="宋体" w:eastAsia="宋体" w:cs="Times New Roman"/>
          <w:spacing w:val="-2"/>
          <w:sz w:val="21"/>
          <w:szCs w:val="21"/>
          <w:highlight w:val="none"/>
          <w:lang w:eastAsia="zh-CN"/>
        </w:rPr>
      </w:pPr>
    </w:p>
    <w:p w14:paraId="2B29928E">
      <w:pPr>
        <w:ind w:left="139" w:right="1502"/>
        <w:rPr>
          <w:rFonts w:ascii="Times New Roman" w:hAnsi="宋体" w:eastAsia="宋体" w:cs="Times New Roman"/>
          <w:spacing w:val="-2"/>
          <w:sz w:val="21"/>
          <w:szCs w:val="21"/>
          <w:highlight w:val="none"/>
          <w:lang w:eastAsia="zh-CN"/>
        </w:rPr>
      </w:pPr>
    </w:p>
    <w:p w14:paraId="34BE13DC">
      <w:pPr>
        <w:ind w:left="139" w:right="1502"/>
        <w:rPr>
          <w:rFonts w:ascii="Times New Roman" w:hAnsi="宋体" w:eastAsia="宋体" w:cs="Times New Roman"/>
          <w:spacing w:val="-2"/>
          <w:sz w:val="21"/>
          <w:szCs w:val="21"/>
          <w:highlight w:val="none"/>
          <w:lang w:eastAsia="zh-CN"/>
        </w:rPr>
      </w:pPr>
    </w:p>
    <w:p w14:paraId="2EFAC7D1">
      <w:pPr>
        <w:ind w:left="139" w:right="1502"/>
        <w:rPr>
          <w:rFonts w:ascii="Times New Roman" w:hAnsi="宋体" w:eastAsia="宋体" w:cs="Times New Roman"/>
          <w:spacing w:val="-2"/>
          <w:sz w:val="21"/>
          <w:szCs w:val="21"/>
          <w:highlight w:val="none"/>
          <w:lang w:eastAsia="zh-CN"/>
        </w:rPr>
      </w:pPr>
    </w:p>
    <w:p w14:paraId="5CFB8661">
      <w:pPr>
        <w:ind w:left="139" w:right="1502"/>
        <w:rPr>
          <w:rFonts w:ascii="Times New Roman" w:hAnsi="宋体" w:eastAsia="宋体" w:cs="Times New Roman"/>
          <w:spacing w:val="-2"/>
          <w:sz w:val="21"/>
          <w:szCs w:val="21"/>
          <w:highlight w:val="none"/>
          <w:lang w:eastAsia="zh-CN"/>
        </w:rPr>
      </w:pPr>
    </w:p>
    <w:p w14:paraId="4F3CFEAC">
      <w:pPr>
        <w:ind w:left="139" w:right="1502"/>
        <w:rPr>
          <w:rFonts w:ascii="Times New Roman" w:hAnsi="宋体" w:eastAsia="宋体" w:cs="Times New Roman"/>
          <w:spacing w:val="-2"/>
          <w:sz w:val="21"/>
          <w:szCs w:val="21"/>
          <w:highlight w:val="none"/>
          <w:lang w:eastAsia="zh-CN"/>
        </w:rPr>
      </w:pPr>
    </w:p>
    <w:p w14:paraId="66007A63">
      <w:pPr>
        <w:ind w:left="139" w:right="1502"/>
        <w:rPr>
          <w:rFonts w:ascii="Times New Roman" w:hAnsi="宋体" w:eastAsia="宋体" w:cs="Times New Roman"/>
          <w:spacing w:val="-2"/>
          <w:sz w:val="21"/>
          <w:szCs w:val="21"/>
          <w:highlight w:val="none"/>
          <w:lang w:eastAsia="zh-CN"/>
        </w:rPr>
      </w:pPr>
    </w:p>
    <w:p w14:paraId="36B801F3">
      <w:pPr>
        <w:ind w:left="139" w:right="1502"/>
        <w:rPr>
          <w:rFonts w:ascii="Times New Roman" w:hAnsi="宋体" w:eastAsia="宋体" w:cs="Times New Roman"/>
          <w:spacing w:val="-2"/>
          <w:sz w:val="21"/>
          <w:szCs w:val="21"/>
          <w:highlight w:val="none"/>
          <w:lang w:eastAsia="zh-CN"/>
        </w:rPr>
      </w:pPr>
    </w:p>
    <w:p w14:paraId="5166A438">
      <w:pPr>
        <w:ind w:left="139" w:right="1502"/>
        <w:rPr>
          <w:rFonts w:ascii="Times New Roman" w:hAnsi="宋体" w:eastAsia="宋体" w:cs="Times New Roman"/>
          <w:spacing w:val="-2"/>
          <w:sz w:val="21"/>
          <w:szCs w:val="21"/>
          <w:highlight w:val="none"/>
          <w:lang w:eastAsia="zh-CN"/>
        </w:rPr>
      </w:pPr>
    </w:p>
    <w:p w14:paraId="11ABABA4">
      <w:pPr>
        <w:ind w:left="139" w:right="1502"/>
        <w:rPr>
          <w:rFonts w:ascii="Times New Roman" w:hAnsi="宋体" w:eastAsia="宋体" w:cs="Times New Roman"/>
          <w:spacing w:val="-2"/>
          <w:sz w:val="21"/>
          <w:szCs w:val="21"/>
          <w:highlight w:val="none"/>
          <w:lang w:eastAsia="zh-CN"/>
        </w:rPr>
      </w:pPr>
    </w:p>
    <w:p w14:paraId="4712F11E">
      <w:pPr>
        <w:ind w:left="139" w:right="1502"/>
        <w:rPr>
          <w:rFonts w:ascii="Times New Roman" w:hAnsi="宋体" w:eastAsia="宋体" w:cs="Times New Roman"/>
          <w:spacing w:val="-2"/>
          <w:sz w:val="21"/>
          <w:szCs w:val="21"/>
          <w:highlight w:val="none"/>
          <w:lang w:eastAsia="zh-CN"/>
        </w:rPr>
      </w:pPr>
    </w:p>
    <w:p w14:paraId="473EADDC">
      <w:pPr>
        <w:ind w:left="139" w:right="1502"/>
        <w:rPr>
          <w:rFonts w:ascii="Times New Roman" w:hAnsi="宋体" w:eastAsia="宋体" w:cs="Times New Roman"/>
          <w:spacing w:val="-2"/>
          <w:sz w:val="21"/>
          <w:szCs w:val="21"/>
          <w:highlight w:val="none"/>
          <w:lang w:eastAsia="zh-CN"/>
        </w:rPr>
      </w:pPr>
    </w:p>
    <w:p w14:paraId="58087161">
      <w:pPr>
        <w:ind w:left="139" w:right="1502"/>
        <w:rPr>
          <w:rFonts w:ascii="Times New Roman" w:hAnsi="宋体" w:eastAsia="宋体" w:cs="Times New Roman"/>
          <w:spacing w:val="-2"/>
          <w:sz w:val="21"/>
          <w:szCs w:val="21"/>
          <w:highlight w:val="none"/>
          <w:lang w:eastAsia="zh-CN"/>
        </w:rPr>
      </w:pPr>
    </w:p>
    <w:p w14:paraId="77A85022">
      <w:pPr>
        <w:ind w:left="139" w:right="1502"/>
        <w:rPr>
          <w:rFonts w:ascii="Times New Roman" w:hAnsi="宋体" w:eastAsia="宋体" w:cs="Times New Roman"/>
          <w:spacing w:val="-2"/>
          <w:sz w:val="21"/>
          <w:szCs w:val="21"/>
          <w:highlight w:val="none"/>
          <w:lang w:eastAsia="zh-CN"/>
        </w:rPr>
      </w:pPr>
    </w:p>
    <w:p w14:paraId="26C5163D">
      <w:pPr>
        <w:ind w:left="139" w:right="1502"/>
        <w:rPr>
          <w:rFonts w:ascii="Times New Roman" w:hAnsi="宋体" w:eastAsia="宋体" w:cs="Times New Roman"/>
          <w:spacing w:val="-2"/>
          <w:sz w:val="21"/>
          <w:szCs w:val="21"/>
          <w:highlight w:val="none"/>
          <w:lang w:eastAsia="zh-CN"/>
        </w:rPr>
      </w:pPr>
    </w:p>
    <w:p w14:paraId="4A960CB0">
      <w:pPr>
        <w:ind w:left="139" w:right="1502"/>
        <w:rPr>
          <w:rFonts w:ascii="Times New Roman" w:hAnsi="宋体" w:eastAsia="宋体" w:cs="Times New Roman"/>
          <w:spacing w:val="-2"/>
          <w:sz w:val="21"/>
          <w:szCs w:val="21"/>
          <w:highlight w:val="none"/>
          <w:lang w:eastAsia="zh-CN"/>
        </w:rPr>
      </w:pPr>
    </w:p>
    <w:p w14:paraId="79FDE41A">
      <w:pPr>
        <w:ind w:left="139" w:right="1502"/>
        <w:rPr>
          <w:rFonts w:ascii="Times New Roman" w:hAnsi="宋体" w:eastAsia="宋体" w:cs="Times New Roman"/>
          <w:spacing w:val="-2"/>
          <w:sz w:val="21"/>
          <w:szCs w:val="21"/>
          <w:highlight w:val="none"/>
          <w:lang w:eastAsia="zh-CN"/>
        </w:rPr>
      </w:pPr>
    </w:p>
    <w:p w14:paraId="55376356">
      <w:pPr>
        <w:ind w:left="139" w:right="1502"/>
        <w:rPr>
          <w:rFonts w:ascii="Times New Roman" w:hAnsi="宋体" w:eastAsia="宋体" w:cs="Times New Roman"/>
          <w:spacing w:val="-2"/>
          <w:sz w:val="21"/>
          <w:szCs w:val="21"/>
          <w:highlight w:val="none"/>
          <w:lang w:eastAsia="zh-CN"/>
        </w:rPr>
      </w:pPr>
    </w:p>
    <w:p w14:paraId="310EF0FC">
      <w:pPr>
        <w:ind w:left="139" w:right="1502"/>
        <w:rPr>
          <w:rFonts w:ascii="Times New Roman" w:hAnsi="宋体" w:eastAsia="宋体" w:cs="Times New Roman"/>
          <w:spacing w:val="-2"/>
          <w:sz w:val="21"/>
          <w:szCs w:val="21"/>
          <w:highlight w:val="none"/>
          <w:lang w:eastAsia="zh-CN"/>
        </w:rPr>
      </w:pPr>
    </w:p>
    <w:p w14:paraId="33E76353">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6C5CA79A">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1B49B514">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A05A848">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6AC2057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3A7B0E4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62FDBF1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420DFC0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5D593BA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55D6EC84">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4E6935F4">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0B067A99">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389C6DF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4721B8F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4300D23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1C4C066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3D1CEC9A">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465383F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00AB50C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0C235E25">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2071306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2F202B9F">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637DB4DD">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0790CE69">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09A1CE0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7FC8ABF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079EFD6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70E6A0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6DE89A0A">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2E9F627C">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77AB5E91">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3C38A7E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1058359">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500900D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w:t>
      </w:r>
      <w:r>
        <w:rPr>
          <w:rFonts w:hint="eastAsia" w:ascii="仿宋_GB2312" w:eastAsia="仿宋_GB2312" w:cs="Times New Roman" w:hAnsiTheme="minorEastAsia"/>
          <w:b/>
          <w:bCs/>
          <w:sz w:val="20"/>
          <w:highlight w:val="none"/>
          <w:lang w:val="en-US" w:eastAsia="zh-CN"/>
        </w:rPr>
        <w:t>0851-96777</w:t>
      </w:r>
      <w:r>
        <w:rPr>
          <w:rFonts w:hint="eastAsia" w:ascii="仿宋_GB2312" w:eastAsia="仿宋_GB2312" w:cs="Times New Roman" w:hAnsiTheme="minorEastAsia"/>
          <w:b/>
          <w:bCs/>
          <w:sz w:val="20"/>
          <w:highlight w:val="none"/>
          <w:lang w:eastAsia="zh-CN"/>
        </w:rPr>
        <w:t>）要求退订或在收到营销信息后按照信息提示的方式退订。</w:t>
      </w:r>
    </w:p>
    <w:p w14:paraId="0B34711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(若您在该条前方框进行勾选，视为您同意；若您不勾选，您可能无法办理需您的相关信息才能办理的业务，但并不影响您正常办理贵阳农商银行其他业务)</w:t>
      </w:r>
    </w:p>
    <w:p w14:paraId="5255B00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您签字或勾选同意，视为您已知晓并同意</w:t>
      </w:r>
      <w:r>
        <w:rPr>
          <w:rFonts w:hint="eastAsia" w:ascii="仿宋_GB2312" w:eastAsia="仿宋_GB2312" w:cs="Times New Roman" w:hAnsiTheme="minorEastAsia"/>
          <w:b/>
          <w:bCs/>
          <w:sz w:val="20"/>
          <w:highlight w:val="none"/>
          <w:lang w:val="en-US" w:eastAsia="zh-CN"/>
        </w:rPr>
        <w:t>本</w:t>
      </w:r>
      <w:r>
        <w:rPr>
          <w:rFonts w:hint="eastAsia" w:ascii="仿宋_GB2312" w:eastAsia="仿宋_GB2312" w:cs="Times New Roman" w:hAnsiTheme="minorEastAsia"/>
          <w:b/>
          <w:bCs/>
          <w:sz w:val="20"/>
          <w:highlight w:val="none"/>
          <w:lang w:eastAsia="zh-CN"/>
        </w:rPr>
        <w:t>《信息授权书（理财业务版）》的全部内容。</w:t>
      </w:r>
    </w:p>
    <w:p w14:paraId="71E26DC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sz w:val="20"/>
          <w:highlight w:val="none"/>
          <w:lang w:eastAsia="zh-CN"/>
        </w:rPr>
        <w:t>本人确认</w:t>
      </w:r>
      <w:r>
        <w:rPr>
          <w:rFonts w:hint="eastAsia" w:ascii="仿宋_GB2312" w:eastAsia="仿宋_GB2312" w:cs="Times New Roman" w:hAnsiTheme="minorEastAsia"/>
          <w:b/>
          <w:bCs/>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43A5D34E">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22582694">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D1B0575">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0C1A945">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01128E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0AA871F2">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C0DEB8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4BCDB19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0D8BE02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5F3BA8E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5E697CF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15E8585">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5E9698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F42359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78E1FB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D11BF1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F55A09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49DE72E">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9AF774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授权人(公章)：</w:t>
      </w:r>
    </w:p>
    <w:p w14:paraId="49E7C63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法定代表人(负责人或授权代表)：</w:t>
      </w:r>
    </w:p>
    <w:p w14:paraId="18CC581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49756B3D">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0D9A4696">
      <w:pPr>
        <w:pStyle w:val="3"/>
        <w:spacing w:before="0"/>
        <w:ind w:left="0" w:right="151"/>
        <w:jc w:val="both"/>
        <w:rPr>
          <w:rFonts w:ascii="Times New Roman" w:hAnsi="Times New Roman" w:cs="Times New Roman" w:eastAsiaTheme="minorEastAsia"/>
          <w:highlight w:val="none"/>
          <w:lang w:eastAsia="zh-CN"/>
        </w:rPr>
      </w:pPr>
    </w:p>
    <w:p w14:paraId="45F67381"/>
    <w:p w14:paraId="20F6F93F">
      <w:pPr>
        <w:pStyle w:val="3"/>
        <w:ind w:left="0" w:right="153" w:firstLine="400" w:firstLineChars="200"/>
        <w:jc w:val="both"/>
        <w:rPr>
          <w:rFonts w:hint="eastAsia" w:ascii="仿宋_GB2312" w:eastAsia="仿宋_GB2312" w:cs="Times New Roman" w:hAnsiTheme="minorEastAsia"/>
          <w:sz w:val="20"/>
          <w:highlight w:val="none"/>
          <w:lang w:eastAsia="zh-CN"/>
        </w:rPr>
      </w:pPr>
    </w:p>
    <w:p w14:paraId="66A7DE64"/>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416AEA7E">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4D562380">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76D69">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7EBB444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readOnly" w:enforcement="1" w:cryptProviderType="rsaFull" w:cryptAlgorithmClass="hash" w:cryptAlgorithmType="typeAny" w:cryptAlgorithmSid="4" w:cryptSpinCount="0" w:hash="f7D2sLZuzCvDGAigFsYUEHFKeVo=" w:salt="mpNSagHBIScn3XUBYprkI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719AA"/>
    <w:rsid w:val="15A26085"/>
    <w:rsid w:val="1E8C402A"/>
    <w:rsid w:val="300F3493"/>
    <w:rsid w:val="398A26C1"/>
    <w:rsid w:val="42626A7F"/>
    <w:rsid w:val="483A34C3"/>
    <w:rsid w:val="4FEC5B9E"/>
    <w:rsid w:val="542470F7"/>
    <w:rsid w:val="58FE01AC"/>
    <w:rsid w:val="62B411CD"/>
    <w:rsid w:val="645D564C"/>
    <w:rsid w:val="6B122275"/>
    <w:rsid w:val="6C856CD0"/>
    <w:rsid w:val="6D2A2982"/>
    <w:rsid w:val="6D7A5F37"/>
    <w:rsid w:val="75560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Body Text First Indent 2"/>
    <w:basedOn w:val="4"/>
    <w:next w:val="3"/>
    <w:unhideWhenUsed/>
    <w:qFormat/>
    <w:uiPriority w:val="0"/>
    <w:pPr>
      <w:ind w:left="0" w:firstLine="420"/>
    </w:pPr>
    <w:rPr>
      <w:rFonts w:ascii="仿宋_GB2312"/>
      <w:sz w:val="32"/>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annotation reference"/>
    <w:basedOn w:val="9"/>
    <w:semiHidden/>
    <w:unhideWhenUsed/>
    <w:qFormat/>
    <w:uiPriority w:val="99"/>
    <w:rPr>
      <w:sz w:val="21"/>
      <w:szCs w:val="21"/>
    </w:rPr>
  </w:style>
  <w:style w:type="paragraph" w:customStyle="1" w:styleId="11">
    <w:name w:val="Table Paragraph"/>
    <w:basedOn w:val="1"/>
    <w:qFormat/>
    <w:uiPriority w:val="1"/>
  </w:style>
  <w:style w:type="table" w:customStyle="1" w:styleId="12">
    <w:name w:val="Table Normal"/>
    <w:semiHidden/>
    <w:unhideWhenUsed/>
    <w:qFormat/>
    <w:uiPriority w:val="2"/>
    <w:tblPr>
      <w:tblCellMar>
        <w:top w:w="0" w:type="dxa"/>
        <w:left w:w="0" w:type="dxa"/>
        <w:bottom w:w="0" w:type="dxa"/>
        <w:right w:w="0" w:type="dxa"/>
      </w:tblCellMar>
    </w:tblPr>
  </w:style>
  <w:style w:type="paragraph" w:customStyle="1" w:styleId="13">
    <w:name w:val="标题 21"/>
    <w:basedOn w:val="1"/>
    <w:qFormat/>
    <w:uiPriority w:val="1"/>
    <w:pPr>
      <w:ind w:left="602"/>
      <w:outlineLvl w:val="2"/>
    </w:pPr>
    <w:rPr>
      <w:rFonts w:ascii="宋体" w:hAnsi="宋体" w:eastAsia="宋体"/>
      <w:sz w:val="24"/>
      <w:szCs w:val="24"/>
    </w:rPr>
  </w:style>
  <w:style w:type="paragraph" w:customStyle="1" w:styleId="1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5">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30</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2025-08-27T07:05:00Z</dcterms:created>
  <dc:creator>Lenovo</dc:creator>
  <cp:lastModifiedBy>gynsh</cp:lastModifiedBy>
  <dcterms:modified xsi:type="dcterms:W3CDTF">2025-10-20T06:56:50Z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8B9D5D7AC72F46BF9040B0189F16B496_13</vt:lpwstr>
  </property>
</Properties>
</file>