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22B2"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</w:p>
    <w:p w14:paraId="05B82277">
      <w:pPr>
        <w:pStyle w:val="3"/>
      </w:pPr>
    </w:p>
    <w:tbl>
      <w:tblPr>
        <w:tblStyle w:val="8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1017"/>
        <w:gridCol w:w="2530"/>
      </w:tblGrid>
      <w:tr w14:paraId="45055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57EB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供应商征集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14:paraId="6E09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02E14"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 w:bidi="ar"/>
              </w:rPr>
              <w:t>龙里农商银行招标代理机构入围采购项目</w:t>
            </w:r>
          </w:p>
        </w:tc>
      </w:tr>
      <w:tr w14:paraId="79D6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226F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A147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767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925C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348D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508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CE7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55C1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0A0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0694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1A5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D7A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0E8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8C43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6F4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1F82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169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6D5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8026"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060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AB04"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6F7A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A252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2D47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42EE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FA06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4F0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3D44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97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B31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 w14:paraId="13F9B18B"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BEF4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CDE5F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CDE5F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GZkNzAyNjMzYTNlNTdjMzFmYmQ3NjJlNjAxOGEifQ=="/>
  </w:docVars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5DF6D3F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2B1EF8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608B2"/>
    <w:rsid w:val="197D537C"/>
    <w:rsid w:val="1A752EF9"/>
    <w:rsid w:val="1ABB4162"/>
    <w:rsid w:val="1BEC437E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D04131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36504F"/>
    <w:rsid w:val="26826983"/>
    <w:rsid w:val="26A14BF2"/>
    <w:rsid w:val="278178B1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C6B2427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89902A5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D067A7D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A93313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unhideWhenUsed/>
    <w:qFormat/>
    <w:uiPriority w:val="99"/>
    <w:pPr>
      <w:snapToGrid w:val="0"/>
      <w:ind w:firstLine="420" w:firstLineChars="100"/>
    </w:pPr>
    <w:rPr>
      <w:rFonts w:eastAsia="微软雅黑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1</Lines>
  <Paragraphs>1</Paragraphs>
  <TotalTime>0</TotalTime>
  <ScaleCrop>false</ScaleCrop>
  <LinksUpToDate>false</LinksUpToDate>
  <CharactersWithSpaces>183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124639-熊炼青</cp:lastModifiedBy>
  <cp:lastPrinted>2023-10-28T19:16:00Z</cp:lastPrinted>
  <dcterms:modified xsi:type="dcterms:W3CDTF">2026-03-16T08:45:45Z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E7EF715A117D48C9AAFC3B435E0204FF_13</vt:lpwstr>
  </property>
</Properties>
</file>