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center"/>
        <w:rPr>
          <w:rFonts w:ascii="宋体"/>
          <w:b/>
          <w:sz w:val="84"/>
          <w:szCs w:val="84"/>
        </w:rPr>
      </w:pPr>
    </w:p>
    <w:p>
      <w:pPr>
        <w:widowControl w:val="0"/>
        <w:spacing w:line="1000" w:lineRule="exact"/>
        <w:jc w:val="center"/>
        <w:textAlignment w:val="auto"/>
        <w:rPr>
          <w:rFonts w:hint="default" w:ascii="宋体" w:hAnsi="宋体"/>
          <w:b/>
          <w:bCs/>
          <w:spacing w:val="-20"/>
          <w:sz w:val="72"/>
          <w:lang w:val="en-US" w:eastAsia="zh-CN"/>
        </w:rPr>
      </w:pPr>
      <w:r>
        <w:rPr>
          <w:rFonts w:hint="eastAsia" w:ascii="宋体"/>
          <w:b/>
          <w:bCs/>
          <w:sz w:val="56"/>
          <w:szCs w:val="48"/>
          <w:lang w:val="en-US" w:eastAsia="zh-CN"/>
        </w:rPr>
        <w:t>贵州普定农村商业银行股份有限公司采购赋强公证服务项目</w:t>
      </w:r>
    </w:p>
    <w:p>
      <w:pPr>
        <w:widowControl w:val="0"/>
        <w:spacing w:line="1000" w:lineRule="exact"/>
        <w:jc w:val="center"/>
        <w:textAlignment w:val="auto"/>
        <w:rPr>
          <w:rFonts w:hint="eastAsia" w:ascii="宋体" w:hAnsi="宋体"/>
          <w:b/>
          <w:bCs/>
          <w:spacing w:val="-20"/>
          <w:sz w:val="72"/>
          <w:lang w:val="en-US" w:eastAsia="zh-CN"/>
        </w:rPr>
      </w:pPr>
    </w:p>
    <w:p>
      <w:pPr>
        <w:widowControl w:val="0"/>
        <w:spacing w:line="1000" w:lineRule="exact"/>
        <w:jc w:val="center"/>
        <w:textAlignment w:val="auto"/>
        <w:rPr>
          <w:rFonts w:hint="eastAsia" w:ascii="宋体" w:hAnsi="宋体"/>
          <w:b/>
          <w:bCs/>
          <w:spacing w:val="-20"/>
          <w:sz w:val="72"/>
          <w:lang w:val="en-US" w:eastAsia="zh-CN"/>
        </w:rPr>
      </w:pPr>
    </w:p>
    <w:p>
      <w:pPr>
        <w:widowControl w:val="0"/>
        <w:spacing w:line="1000" w:lineRule="exact"/>
        <w:jc w:val="center"/>
        <w:textAlignment w:val="auto"/>
        <w:rPr>
          <w:rFonts w:hint="eastAsia" w:ascii="宋体" w:hAnsi="宋体"/>
          <w:b/>
          <w:bCs/>
          <w:spacing w:val="-20"/>
          <w:sz w:val="72"/>
          <w:lang w:val="en-US" w:eastAsia="zh-CN"/>
        </w:rPr>
      </w:pPr>
    </w:p>
    <w:p>
      <w:pPr>
        <w:widowControl w:val="0"/>
        <w:spacing w:line="1000" w:lineRule="exact"/>
        <w:jc w:val="center"/>
        <w:textAlignment w:val="auto"/>
        <w:rPr>
          <w:rFonts w:ascii="宋体"/>
          <w:b/>
          <w:bCs/>
          <w:spacing w:val="-20"/>
          <w:sz w:val="72"/>
        </w:rPr>
      </w:pPr>
      <w:r>
        <w:rPr>
          <w:rFonts w:hint="eastAsia" w:ascii="宋体" w:hAnsi="宋体"/>
          <w:b/>
          <w:bCs/>
          <w:spacing w:val="-20"/>
          <w:sz w:val="72"/>
          <w:lang w:val="en-US" w:eastAsia="zh-CN"/>
        </w:rPr>
        <w:t>磋商</w:t>
      </w:r>
      <w:r>
        <w:rPr>
          <w:rFonts w:hint="eastAsia" w:ascii="宋体" w:hAnsi="宋体"/>
          <w:b/>
          <w:bCs/>
          <w:spacing w:val="-20"/>
          <w:sz w:val="72"/>
        </w:rPr>
        <w:t>文件</w:t>
      </w:r>
    </w:p>
    <w:p>
      <w:pPr>
        <w:widowControl w:val="0"/>
        <w:ind w:firstLine="3753" w:firstLineChars="445"/>
        <w:textAlignment w:val="auto"/>
        <w:rPr>
          <w:rFonts w:ascii="宋体"/>
          <w:b/>
          <w:bCs/>
          <w:sz w:val="84"/>
        </w:rPr>
      </w:pPr>
    </w:p>
    <w:p>
      <w:pPr>
        <w:widowControl w:val="0"/>
        <w:jc w:val="center"/>
        <w:textAlignment w:val="auto"/>
        <w:rPr>
          <w:rFonts w:ascii="宋体"/>
          <w:b/>
          <w:bCs/>
          <w:sz w:val="32"/>
        </w:rPr>
      </w:pPr>
    </w:p>
    <w:p>
      <w:pPr>
        <w:widowControl w:val="0"/>
        <w:textAlignment w:val="auto"/>
        <w:rPr>
          <w:rFonts w:ascii="宋体"/>
          <w:b/>
          <w:bCs/>
          <w:sz w:val="32"/>
        </w:rPr>
      </w:pPr>
    </w:p>
    <w:p>
      <w:pPr>
        <w:widowControl w:val="0"/>
        <w:textAlignment w:val="auto"/>
        <w:rPr>
          <w:rFonts w:ascii="宋体"/>
          <w:b/>
          <w:bCs/>
          <w:sz w:val="32"/>
        </w:rPr>
      </w:pPr>
    </w:p>
    <w:p>
      <w:pPr>
        <w:widowControl w:val="0"/>
        <w:ind w:firstLine="964" w:firstLineChars="300"/>
        <w:textAlignment w:val="auto"/>
        <w:rPr>
          <w:rFonts w:ascii="宋体"/>
          <w:b/>
          <w:bCs/>
          <w:sz w:val="32"/>
        </w:rPr>
      </w:pPr>
    </w:p>
    <w:p>
      <w:pPr>
        <w:widowControl w:val="0"/>
        <w:ind w:firstLine="964" w:firstLineChars="300"/>
        <w:textAlignment w:val="auto"/>
        <w:rPr>
          <w:rFonts w:ascii="宋体"/>
          <w:b/>
          <w:bCs/>
          <w:sz w:val="32"/>
        </w:rPr>
      </w:pPr>
    </w:p>
    <w:p>
      <w:pPr>
        <w:widowControl w:val="0"/>
        <w:ind w:firstLine="964" w:firstLineChars="300"/>
        <w:textAlignment w:val="auto"/>
        <w:rPr>
          <w:rFonts w:ascii="宋体"/>
          <w:b/>
          <w:bCs/>
          <w:sz w:val="32"/>
        </w:rPr>
      </w:pPr>
    </w:p>
    <w:p>
      <w:pPr>
        <w:widowControl w:val="0"/>
        <w:ind w:firstLine="964" w:firstLineChars="300"/>
        <w:textAlignment w:val="auto"/>
        <w:rPr>
          <w:rFonts w:ascii="宋体"/>
          <w:b/>
          <w:bCs/>
          <w:sz w:val="32"/>
        </w:rPr>
      </w:pPr>
    </w:p>
    <w:p>
      <w:pPr>
        <w:widowControl w:val="0"/>
        <w:spacing w:line="500" w:lineRule="atLeast"/>
        <w:ind w:firstLine="1262" w:firstLineChars="419"/>
        <w:textAlignment w:val="auto"/>
        <w:rPr>
          <w:rFonts w:ascii="宋体"/>
          <w:b/>
          <w:bCs/>
          <w:sz w:val="30"/>
          <w:szCs w:val="30"/>
        </w:rPr>
      </w:pPr>
    </w:p>
    <w:p>
      <w:pPr>
        <w:widowControl w:val="0"/>
        <w:tabs>
          <w:tab w:val="left" w:pos="8105"/>
        </w:tabs>
        <w:spacing w:line="500" w:lineRule="atLeast"/>
        <w:textAlignment w:val="auto"/>
        <w:rPr>
          <w:rFonts w:hint="eastAsia" w:ascii="宋体" w:hAnsi="宋体" w:cs="Times New Roman"/>
          <w:b/>
          <w:bCs/>
          <w:sz w:val="30"/>
          <w:szCs w:val="30"/>
          <w:u w:val="single"/>
          <w:lang w:val="en-US" w:eastAsia="zh-CN"/>
        </w:rPr>
      </w:pPr>
    </w:p>
    <w:p>
      <w:pPr>
        <w:widowControl w:val="0"/>
        <w:tabs>
          <w:tab w:val="left" w:pos="8105"/>
        </w:tabs>
        <w:spacing w:line="500" w:lineRule="atLeast"/>
        <w:textAlignment w:val="auto"/>
        <w:rPr>
          <w:rFonts w:ascii="宋体"/>
          <w:b/>
          <w:bCs/>
          <w:sz w:val="30"/>
          <w:szCs w:val="30"/>
        </w:rPr>
      </w:pPr>
      <w:r>
        <w:rPr>
          <w:rFonts w:hint="eastAsia" w:ascii="宋体" w:hAnsi="宋体" w:cs="Times New Roman"/>
          <w:b/>
          <w:bCs/>
          <w:sz w:val="30"/>
          <w:szCs w:val="30"/>
          <w:u w:val="none"/>
          <w:lang w:val="en-US" w:eastAsia="zh-CN"/>
        </w:rPr>
        <w:t>业主单位：</w:t>
      </w:r>
      <w:r>
        <w:rPr>
          <w:rFonts w:hint="eastAsia" w:ascii="宋体" w:hAnsi="宋体" w:cs="Times New Roman"/>
          <w:b/>
          <w:bCs/>
          <w:sz w:val="30"/>
          <w:szCs w:val="30"/>
          <w:u w:val="single"/>
          <w:lang w:val="en-US" w:eastAsia="zh-CN"/>
        </w:rPr>
        <w:t>贵州普定农村商业银行股份有限公司</w:t>
      </w:r>
      <w:r>
        <w:rPr>
          <w:rFonts w:ascii="宋体"/>
          <w:b/>
          <w:bCs/>
          <w:sz w:val="30"/>
          <w:szCs w:val="30"/>
        </w:rPr>
        <w:tab/>
      </w:r>
    </w:p>
    <w:p>
      <w:pPr>
        <w:widowControl w:val="0"/>
        <w:textAlignment w:val="auto"/>
        <w:rPr>
          <w:rFonts w:ascii="Calibri" w:hAnsi="Calibri"/>
        </w:rPr>
      </w:pPr>
    </w:p>
    <w:p>
      <w:pPr>
        <w:spacing w:line="600" w:lineRule="atLeast"/>
        <w:rPr>
          <w:rStyle w:val="13"/>
          <w:rFonts w:hint="default" w:ascii="宋体" w:eastAsia="宋体"/>
          <w:b/>
          <w:bCs/>
          <w:sz w:val="30"/>
          <w:szCs w:val="30"/>
          <w:lang w:val="en-US" w:eastAsia="zh-CN"/>
        </w:rPr>
        <w:sectPr>
          <w:footerReference r:id="rId4" w:type="first"/>
          <w:footerReference r:id="rId3" w:type="default"/>
          <w:pgSz w:w="11906" w:h="16838"/>
          <w:pgMar w:top="1089" w:right="1106" w:bottom="1090" w:left="1259" w:header="624" w:footer="720" w:gutter="0"/>
          <w:pgNumType w:fmt="decimal" w:start="1"/>
          <w:cols w:space="425" w:num="1"/>
          <w:docGrid w:linePitch="312" w:charSpace="0"/>
        </w:sectPr>
      </w:pPr>
      <w:r>
        <w:rPr>
          <w:rStyle w:val="13"/>
          <w:rFonts w:hint="eastAsia" w:ascii="宋体"/>
          <w:b/>
          <w:bCs/>
          <w:sz w:val="30"/>
          <w:szCs w:val="30"/>
          <w:lang w:val="en-US"/>
        </w:rPr>
        <w:t>日    期</w:t>
      </w:r>
      <w:r>
        <w:rPr>
          <w:rFonts w:hint="eastAsia" w:ascii="宋体" w:hAnsi="宋体"/>
          <w:b/>
          <w:bCs/>
          <w:sz w:val="30"/>
          <w:szCs w:val="30"/>
        </w:rPr>
        <w:t>：</w:t>
      </w:r>
      <w:r>
        <w:rPr>
          <w:rFonts w:hint="eastAsia" w:ascii="宋体" w:hAnsi="宋体"/>
          <w:b/>
          <w:bCs/>
          <w:sz w:val="30"/>
          <w:szCs w:val="30"/>
          <w:u w:val="single"/>
          <w:lang w:val="en-US" w:eastAsia="zh-CN"/>
        </w:rPr>
        <w:t>2025年10月</w:t>
      </w:r>
    </w:p>
    <w:p>
      <w:pPr>
        <w:tabs>
          <w:tab w:val="left" w:pos="1245"/>
          <w:tab w:val="center" w:pos="4535"/>
        </w:tabs>
        <w:spacing w:line="600" w:lineRule="exact"/>
        <w:jc w:val="center"/>
        <w:rPr>
          <w:rStyle w:val="13"/>
          <w:rFonts w:ascii="宋体"/>
          <w:b/>
          <w:bCs/>
          <w:sz w:val="44"/>
          <w:szCs w:val="44"/>
        </w:rPr>
      </w:pPr>
      <w:r>
        <w:rPr>
          <w:rStyle w:val="13"/>
          <w:rFonts w:hint="eastAsia" w:ascii="宋体" w:hAnsi="宋体"/>
          <w:b/>
          <w:bCs/>
          <w:sz w:val="44"/>
          <w:szCs w:val="44"/>
        </w:rPr>
        <w:t>目</w:t>
      </w:r>
      <w:r>
        <w:rPr>
          <w:rStyle w:val="13"/>
          <w:rFonts w:ascii="宋体" w:hAnsi="宋体"/>
          <w:b/>
          <w:bCs/>
          <w:sz w:val="44"/>
          <w:szCs w:val="44"/>
        </w:rPr>
        <w:t xml:space="preserve">   </w:t>
      </w:r>
      <w:r>
        <w:rPr>
          <w:rStyle w:val="13"/>
          <w:rFonts w:hint="eastAsia" w:ascii="宋体" w:hAnsi="宋体"/>
          <w:b/>
          <w:bCs/>
          <w:sz w:val="44"/>
          <w:szCs w:val="44"/>
        </w:rPr>
        <w:t>录</w:t>
      </w:r>
    </w:p>
    <w:p>
      <w:pPr>
        <w:tabs>
          <w:tab w:val="left" w:pos="1245"/>
          <w:tab w:val="center" w:pos="4535"/>
        </w:tabs>
        <w:spacing w:line="600" w:lineRule="exact"/>
        <w:jc w:val="center"/>
        <w:rPr>
          <w:rStyle w:val="13"/>
          <w:rFonts w:ascii="宋体"/>
          <w:b/>
          <w:bCs/>
          <w:sz w:val="44"/>
          <w:szCs w:val="44"/>
        </w:rPr>
      </w:pPr>
    </w:p>
    <w:p>
      <w:pPr>
        <w:tabs>
          <w:tab w:val="left" w:pos="1245"/>
          <w:tab w:val="center" w:pos="4535"/>
        </w:tabs>
        <w:spacing w:line="520" w:lineRule="exact"/>
        <w:jc w:val="distribute"/>
        <w:rPr>
          <w:rStyle w:val="13"/>
          <w:rFonts w:hint="default" w:ascii="宋体"/>
          <w:bCs/>
          <w:spacing w:val="24"/>
          <w:sz w:val="24"/>
          <w:lang w:val="en-US"/>
        </w:rPr>
      </w:pPr>
      <w:r>
        <w:rPr>
          <w:rStyle w:val="13"/>
          <w:rFonts w:hint="eastAsia" w:ascii="宋体" w:hAnsi="宋体"/>
          <w:bCs/>
          <w:sz w:val="24"/>
        </w:rPr>
        <w:t>第一章</w:t>
      </w:r>
      <w:r>
        <w:rPr>
          <w:rStyle w:val="13"/>
          <w:rFonts w:ascii="宋体" w:hAnsi="宋体"/>
          <w:bCs/>
          <w:sz w:val="24"/>
        </w:rPr>
        <w:t xml:space="preserve">  </w:t>
      </w:r>
      <w:r>
        <w:rPr>
          <w:rStyle w:val="13"/>
          <w:rFonts w:hint="eastAsia" w:ascii="宋体" w:hAnsi="宋体"/>
          <w:bCs/>
          <w:spacing w:val="24"/>
          <w:sz w:val="24"/>
          <w:lang w:val="en-US"/>
        </w:rPr>
        <w:t>磋商</w:t>
      </w:r>
      <w:r>
        <w:rPr>
          <w:rStyle w:val="13"/>
          <w:rFonts w:hint="eastAsia" w:ascii="宋体" w:hAnsi="宋体"/>
          <w:bCs/>
          <w:spacing w:val="24"/>
          <w:sz w:val="24"/>
        </w:rPr>
        <w:t>公告…</w:t>
      </w:r>
      <w:r>
        <w:rPr>
          <w:rStyle w:val="13"/>
          <w:rFonts w:hint="eastAsia" w:ascii="宋体"/>
          <w:bCs/>
          <w:sz w:val="24"/>
        </w:rPr>
        <w:t>…………………………</w:t>
      </w:r>
      <w:r>
        <w:rPr>
          <w:rStyle w:val="13"/>
          <w:rFonts w:hint="eastAsia" w:ascii="宋体" w:hAnsi="宋体"/>
          <w:bCs/>
          <w:sz w:val="24"/>
        </w:rPr>
        <w:t>…</w:t>
      </w:r>
      <w:r>
        <w:rPr>
          <w:rStyle w:val="13"/>
          <w:rFonts w:hint="eastAsia" w:ascii="宋体"/>
          <w:bCs/>
          <w:sz w:val="24"/>
        </w:rPr>
        <w:t>……………………………………</w:t>
      </w:r>
      <w:r>
        <w:rPr>
          <w:rStyle w:val="13"/>
          <w:rFonts w:hint="eastAsia" w:ascii="宋体" w:hAnsi="宋体"/>
          <w:bCs/>
          <w:sz w:val="24"/>
        </w:rPr>
        <w:t>………</w:t>
      </w:r>
      <w:r>
        <w:rPr>
          <w:rStyle w:val="13"/>
          <w:rFonts w:ascii="宋体" w:hAnsi="宋体"/>
          <w:bCs/>
          <w:sz w:val="24"/>
        </w:rPr>
        <w:t xml:space="preserve">  </w:t>
      </w:r>
      <w:r>
        <w:rPr>
          <w:rStyle w:val="13"/>
          <w:rFonts w:hint="eastAsia" w:ascii="宋体" w:hAnsi="宋体"/>
          <w:bCs/>
          <w:sz w:val="24"/>
          <w:lang w:val="en-US"/>
        </w:rPr>
        <w:t>1</w:t>
      </w:r>
    </w:p>
    <w:p>
      <w:pPr>
        <w:tabs>
          <w:tab w:val="left" w:pos="1245"/>
          <w:tab w:val="center" w:pos="4535"/>
        </w:tabs>
        <w:spacing w:line="520" w:lineRule="exact"/>
        <w:jc w:val="distribute"/>
        <w:rPr>
          <w:rStyle w:val="13"/>
          <w:rFonts w:hint="default" w:ascii="宋体"/>
          <w:bCs/>
          <w:sz w:val="24"/>
          <w:lang w:val="en-US"/>
        </w:rPr>
      </w:pPr>
      <w:r>
        <w:rPr>
          <w:rStyle w:val="13"/>
          <w:rFonts w:hint="eastAsia" w:ascii="宋体" w:hAnsi="宋体"/>
          <w:bCs/>
          <w:sz w:val="24"/>
        </w:rPr>
        <w:t>第二章</w:t>
      </w:r>
      <w:r>
        <w:rPr>
          <w:rStyle w:val="13"/>
          <w:rFonts w:ascii="宋体" w:hAnsi="宋体"/>
          <w:bCs/>
          <w:sz w:val="24"/>
        </w:rPr>
        <w:t xml:space="preserve">  </w:t>
      </w:r>
      <w:r>
        <w:rPr>
          <w:rStyle w:val="13"/>
          <w:rFonts w:hint="eastAsia" w:ascii="宋体" w:hAnsi="宋体"/>
          <w:bCs/>
          <w:sz w:val="24"/>
          <w:lang w:val="en-US"/>
        </w:rPr>
        <w:t>项目内容及要求</w:t>
      </w:r>
      <w:r>
        <w:rPr>
          <w:rStyle w:val="13"/>
          <w:rFonts w:hint="eastAsia" w:ascii="宋体" w:hAnsi="宋体"/>
          <w:bCs/>
          <w:spacing w:val="24"/>
          <w:sz w:val="24"/>
        </w:rPr>
        <w:t>…</w:t>
      </w:r>
      <w:r>
        <w:rPr>
          <w:rStyle w:val="13"/>
          <w:rFonts w:hint="eastAsia" w:ascii="宋体"/>
          <w:bCs/>
          <w:sz w:val="24"/>
        </w:rPr>
        <w:t>………………………………………………………………</w:t>
      </w:r>
      <w:r>
        <w:rPr>
          <w:rStyle w:val="13"/>
          <w:rFonts w:hint="eastAsia" w:ascii="宋体" w:hAnsi="宋体"/>
          <w:bCs/>
          <w:sz w:val="24"/>
        </w:rPr>
        <w:t>…</w:t>
      </w:r>
      <w:r>
        <w:rPr>
          <w:rStyle w:val="13"/>
          <w:rFonts w:hint="eastAsia" w:ascii="宋体" w:hAnsi="宋体"/>
          <w:bCs/>
          <w:sz w:val="24"/>
          <w:lang w:val="en-US"/>
        </w:rPr>
        <w:t xml:space="preserve">  3</w:t>
      </w:r>
    </w:p>
    <w:p>
      <w:pPr>
        <w:tabs>
          <w:tab w:val="left" w:pos="1245"/>
          <w:tab w:val="center" w:pos="4535"/>
        </w:tabs>
        <w:spacing w:line="520" w:lineRule="exact"/>
        <w:jc w:val="distribute"/>
        <w:rPr>
          <w:rStyle w:val="13"/>
          <w:rFonts w:hint="default" w:ascii="宋体"/>
          <w:bCs/>
          <w:sz w:val="24"/>
          <w:lang w:val="en-US"/>
        </w:rPr>
      </w:pPr>
      <w:r>
        <w:rPr>
          <w:rStyle w:val="13"/>
          <w:rFonts w:hint="eastAsia" w:ascii="宋体" w:hAnsi="宋体"/>
          <w:bCs/>
          <w:sz w:val="24"/>
        </w:rPr>
        <w:t>第三章</w:t>
      </w:r>
      <w:r>
        <w:rPr>
          <w:rStyle w:val="13"/>
          <w:rFonts w:ascii="宋体" w:hAnsi="宋体"/>
          <w:bCs/>
          <w:sz w:val="24"/>
        </w:rPr>
        <w:t xml:space="preserve">  </w:t>
      </w:r>
      <w:r>
        <w:rPr>
          <w:rStyle w:val="13"/>
          <w:rFonts w:hint="eastAsia" w:ascii="宋体" w:hAnsi="宋体"/>
          <w:bCs/>
          <w:sz w:val="24"/>
          <w:lang w:val="en-US" w:eastAsia="zh-CN"/>
        </w:rPr>
        <w:t>评审工作程序</w:t>
      </w:r>
      <w:r>
        <w:rPr>
          <w:rStyle w:val="13"/>
          <w:rFonts w:ascii="宋体" w:hAnsi="宋体"/>
          <w:bCs/>
          <w:sz w:val="24"/>
        </w:rPr>
        <w:t xml:space="preserve">  </w:t>
      </w:r>
      <w:r>
        <w:rPr>
          <w:rStyle w:val="13"/>
          <w:rFonts w:hint="eastAsia" w:ascii="宋体" w:hAnsi="宋体"/>
          <w:bCs/>
          <w:sz w:val="24"/>
        </w:rPr>
        <w:t>……………………………………………………………</w:t>
      </w:r>
      <w:r>
        <w:rPr>
          <w:rStyle w:val="13"/>
          <w:rFonts w:hint="eastAsia" w:ascii="宋体"/>
          <w:bCs/>
          <w:sz w:val="24"/>
        </w:rPr>
        <w:t>…………</w:t>
      </w:r>
      <w:r>
        <w:rPr>
          <w:rStyle w:val="13"/>
          <w:rFonts w:ascii="宋体" w:hAnsi="宋体"/>
          <w:bCs/>
          <w:sz w:val="24"/>
        </w:rPr>
        <w:t xml:space="preserve"> </w:t>
      </w:r>
      <w:r>
        <w:rPr>
          <w:rStyle w:val="13"/>
          <w:rFonts w:hint="eastAsia" w:ascii="宋体" w:hAnsi="宋体"/>
          <w:bCs/>
          <w:sz w:val="24"/>
          <w:lang w:val="en-US"/>
        </w:rPr>
        <w:t>5</w:t>
      </w:r>
    </w:p>
    <w:p>
      <w:pPr>
        <w:tabs>
          <w:tab w:val="left" w:pos="1245"/>
          <w:tab w:val="center" w:pos="4535"/>
        </w:tabs>
        <w:spacing w:line="520" w:lineRule="exact"/>
        <w:jc w:val="distribute"/>
        <w:rPr>
          <w:rStyle w:val="13"/>
          <w:rFonts w:hint="default" w:ascii="宋体"/>
          <w:bCs/>
          <w:sz w:val="24"/>
          <w:lang w:val="en-US"/>
        </w:rPr>
      </w:pPr>
      <w:r>
        <w:rPr>
          <w:rStyle w:val="13"/>
          <w:rFonts w:hint="eastAsia" w:ascii="宋体" w:hAnsi="宋体"/>
          <w:bCs/>
          <w:sz w:val="24"/>
        </w:rPr>
        <w:t>第四章</w:t>
      </w:r>
      <w:r>
        <w:rPr>
          <w:rStyle w:val="13"/>
          <w:rFonts w:ascii="宋体" w:hAnsi="宋体"/>
          <w:bCs/>
          <w:sz w:val="24"/>
        </w:rPr>
        <w:t xml:space="preserve"> </w:t>
      </w:r>
      <w:r>
        <w:rPr>
          <w:rStyle w:val="13"/>
          <w:rFonts w:hint="eastAsia" w:ascii="宋体" w:hAnsi="宋体"/>
          <w:bCs/>
          <w:sz w:val="24"/>
          <w:lang w:val="en-US"/>
        </w:rPr>
        <w:t xml:space="preserve"> </w:t>
      </w:r>
      <w:r>
        <w:rPr>
          <w:rStyle w:val="13"/>
          <w:rFonts w:hint="eastAsia" w:ascii="宋体" w:hAnsi="宋体"/>
          <w:bCs/>
          <w:sz w:val="24"/>
        </w:rPr>
        <w:t>竞选文件格式</w:t>
      </w:r>
      <w:r>
        <w:rPr>
          <w:rStyle w:val="13"/>
          <w:rFonts w:hint="eastAsia" w:ascii="宋体"/>
          <w:bCs/>
          <w:sz w:val="24"/>
        </w:rPr>
        <w:t>……………………………………………………………</w:t>
      </w:r>
      <w:r>
        <w:rPr>
          <w:rStyle w:val="13"/>
          <w:rFonts w:hint="eastAsia" w:ascii="宋体" w:hAnsi="宋体"/>
          <w:bCs/>
          <w:sz w:val="24"/>
        </w:rPr>
        <w:t>…</w:t>
      </w:r>
      <w:r>
        <w:rPr>
          <w:rStyle w:val="13"/>
          <w:rFonts w:hint="eastAsia" w:ascii="宋体"/>
          <w:bCs/>
          <w:sz w:val="24"/>
        </w:rPr>
        <w:t>…………</w:t>
      </w:r>
      <w:r>
        <w:rPr>
          <w:rStyle w:val="13"/>
          <w:rFonts w:ascii="宋体" w:hAnsi="宋体"/>
          <w:bCs/>
          <w:sz w:val="24"/>
        </w:rPr>
        <w:t xml:space="preserve"> </w:t>
      </w:r>
      <w:r>
        <w:rPr>
          <w:rStyle w:val="13"/>
          <w:rFonts w:hint="eastAsia" w:ascii="宋体" w:hAnsi="宋体"/>
          <w:bCs/>
          <w:sz w:val="24"/>
          <w:lang w:val="en-US"/>
        </w:rPr>
        <w:t>7</w:t>
      </w: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keepNext w:val="0"/>
        <w:keepLines w:val="0"/>
        <w:pageBreakBefore w:val="0"/>
        <w:numPr>
          <w:ilvl w:val="0"/>
          <w:numId w:val="0"/>
        </w:numPr>
        <w:tabs>
          <w:tab w:val="left" w:pos="1426"/>
          <w:tab w:val="center" w:pos="4882"/>
        </w:tabs>
        <w:kinsoku/>
        <w:wordWrap/>
        <w:overflowPunct/>
        <w:topLinePunct w:val="0"/>
        <w:autoSpaceDE/>
        <w:autoSpaceDN/>
        <w:bidi w:val="0"/>
        <w:adjustRightInd/>
        <w:snapToGrid/>
        <w:spacing w:line="560" w:lineRule="exact"/>
        <w:jc w:val="center"/>
        <w:textAlignment w:val="baseline"/>
        <w:outlineLvl w:val="0"/>
        <w:rPr>
          <w:rFonts w:hint="eastAsia" w:ascii="方正小标宋简体" w:hAnsi="方正小标宋简体" w:eastAsia="方正小标宋简体" w:cs="方正小标宋简体"/>
          <w:b w:val="0"/>
          <w:bCs/>
          <w:sz w:val="44"/>
          <w:szCs w:val="44"/>
          <w:lang w:val="en-US" w:eastAsia="zh-CN"/>
        </w:rPr>
        <w:sectPr>
          <w:footerReference r:id="rId5" w:type="default"/>
          <w:pgSz w:w="11906" w:h="16838"/>
          <w:pgMar w:top="1089" w:right="1106" w:bottom="829" w:left="1259" w:header="624" w:footer="720" w:gutter="0"/>
          <w:pgNumType w:fmt="decimal"/>
          <w:cols w:space="425" w:num="1"/>
          <w:docGrid w:linePitch="312" w:charSpace="0"/>
        </w:sectPr>
      </w:pPr>
    </w:p>
    <w:p>
      <w:pPr>
        <w:keepNext w:val="0"/>
        <w:keepLines w:val="0"/>
        <w:pageBreakBefore w:val="0"/>
        <w:numPr>
          <w:ilvl w:val="0"/>
          <w:numId w:val="0"/>
        </w:numPr>
        <w:tabs>
          <w:tab w:val="left" w:pos="1426"/>
          <w:tab w:val="center" w:pos="4882"/>
        </w:tabs>
        <w:kinsoku/>
        <w:wordWrap/>
        <w:overflowPunct/>
        <w:topLinePunct w:val="0"/>
        <w:autoSpaceDE/>
        <w:autoSpaceDN/>
        <w:bidi w:val="0"/>
        <w:adjustRightInd/>
        <w:snapToGrid/>
        <w:spacing w:line="560" w:lineRule="exact"/>
        <w:jc w:val="center"/>
        <w:textAlignment w:val="baseline"/>
        <w:outlineLvl w:val="0"/>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第一章</w:t>
      </w:r>
      <w:r>
        <w:rPr>
          <w:rFonts w:hint="eastAsia" w:ascii="方正小标宋简体" w:hAnsi="方正小标宋简体" w:eastAsia="方正小标宋简体" w:cs="方正小标宋简体"/>
          <w:b w:val="0"/>
          <w:bCs/>
          <w:sz w:val="44"/>
          <w:szCs w:val="44"/>
        </w:rPr>
        <w:t xml:space="preserve"> </w:t>
      </w:r>
      <w:r>
        <w:rPr>
          <w:rFonts w:hint="eastAsia" w:ascii="方正小标宋简体" w:hAnsi="方正小标宋简体" w:eastAsia="方正小标宋简体" w:cs="方正小标宋简体"/>
          <w:b w:val="0"/>
          <w:bCs/>
          <w:sz w:val="44"/>
          <w:szCs w:val="44"/>
          <w:lang w:val="en-US" w:eastAsia="zh-CN"/>
        </w:rPr>
        <w:t>磋商</w:t>
      </w:r>
      <w:r>
        <w:rPr>
          <w:rFonts w:hint="eastAsia" w:ascii="方正小标宋简体" w:hAnsi="方正小标宋简体" w:eastAsia="方正小标宋简体" w:cs="方正小标宋简体"/>
          <w:b w:val="0"/>
          <w:bCs/>
          <w:sz w:val="44"/>
          <w:szCs w:val="44"/>
        </w:rPr>
        <w:t>公告</w:t>
      </w:r>
    </w:p>
    <w:p>
      <w:pPr>
        <w:pStyle w:val="3"/>
        <w:keepNext w:val="0"/>
        <w:keepLines w:val="0"/>
        <w:pageBreakBefore w:val="0"/>
        <w:numPr>
          <w:ilvl w:val="0"/>
          <w:numId w:val="0"/>
        </w:numPr>
        <w:kinsoku/>
        <w:wordWrap/>
        <w:overflowPunct/>
        <w:topLinePunct w:val="0"/>
        <w:autoSpaceDE/>
        <w:autoSpaceDN/>
        <w:bidi w:val="0"/>
        <w:adjustRightInd/>
        <w:snapToGrid/>
        <w:spacing w:line="560" w:lineRule="exact"/>
        <w:textAlignment w:val="baseline"/>
        <w:rPr>
          <w:rFonts w:hint="eastAsia"/>
        </w:rPr>
      </w:pP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baseline"/>
        <w:rPr>
          <w:rStyle w:val="11"/>
          <w:rFonts w:hint="eastAsia" w:ascii="黑体" w:hAnsi="黑体" w:eastAsia="黑体" w:cs="黑体"/>
          <w:b w:val="0"/>
          <w:bCs w:val="0"/>
          <w:i w:val="0"/>
          <w:iCs w:val="0"/>
          <w:caps w:val="0"/>
          <w:color w:val="333333"/>
          <w:spacing w:val="0"/>
          <w:sz w:val="32"/>
          <w:szCs w:val="32"/>
          <w:shd w:val="clear" w:fill="FFFFFF"/>
        </w:rPr>
      </w:pPr>
      <w:r>
        <w:rPr>
          <w:rStyle w:val="11"/>
          <w:rFonts w:hint="eastAsia" w:ascii="黑体" w:hAnsi="黑体" w:eastAsia="黑体" w:cs="黑体"/>
          <w:b w:val="0"/>
          <w:bCs w:val="0"/>
          <w:i w:val="0"/>
          <w:iCs w:val="0"/>
          <w:caps w:val="0"/>
          <w:color w:val="333333"/>
          <w:spacing w:val="0"/>
          <w:sz w:val="32"/>
          <w:szCs w:val="32"/>
          <w:shd w:val="clear" w:fill="FFFFFF"/>
        </w:rPr>
        <w:t>一、项目概况</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baseline"/>
        <w:rPr>
          <w:rStyle w:val="11"/>
          <w:rFonts w:hint="default" w:ascii="仿宋_GB2312" w:hAnsi="仿宋_GB2312" w:eastAsia="仿宋_GB2312" w:cs="仿宋_GB2312"/>
          <w:b w:val="0"/>
          <w:bCs w:val="0"/>
          <w:i w:val="0"/>
          <w:iCs w:val="0"/>
          <w:caps w:val="0"/>
          <w:color w:val="333333"/>
          <w:spacing w:val="0"/>
          <w:sz w:val="32"/>
          <w:szCs w:val="32"/>
          <w:shd w:val="clear" w:fill="FFFFFF"/>
          <w:lang w:val="en-US" w:eastAsia="zh-CN"/>
        </w:rPr>
      </w:pPr>
      <w:r>
        <w:rPr>
          <w:rStyle w:val="11"/>
          <w:rFonts w:hint="eastAsia" w:ascii="仿宋_GB2312" w:hAnsi="仿宋_GB2312" w:eastAsia="仿宋_GB2312" w:cs="仿宋_GB2312"/>
          <w:b w:val="0"/>
          <w:bCs w:val="0"/>
          <w:i w:val="0"/>
          <w:iCs w:val="0"/>
          <w:caps w:val="0"/>
          <w:color w:val="333333"/>
          <w:spacing w:val="0"/>
          <w:sz w:val="32"/>
          <w:szCs w:val="32"/>
          <w:shd w:val="clear" w:fill="FFFFFF"/>
        </w:rPr>
        <w:t>项目名称：</w:t>
      </w:r>
      <w:r>
        <w:rPr>
          <w:rStyle w:val="11"/>
          <w:rFonts w:hint="eastAsia" w:ascii="仿宋_GB2312" w:hAnsi="仿宋_GB2312" w:eastAsia="仿宋_GB2312" w:cs="仿宋_GB2312"/>
          <w:b w:val="0"/>
          <w:bCs w:val="0"/>
          <w:i w:val="0"/>
          <w:iCs w:val="0"/>
          <w:caps w:val="0"/>
          <w:color w:val="333333"/>
          <w:spacing w:val="0"/>
          <w:sz w:val="32"/>
          <w:szCs w:val="32"/>
          <w:shd w:val="clear" w:fill="FFFFFF"/>
          <w:lang w:val="en-US" w:eastAsia="zh-CN"/>
        </w:rPr>
        <w:t>贵州普定农村商业银行股份有限公司采购赋强公证服务项目</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baseline"/>
        <w:rPr>
          <w:rStyle w:val="11"/>
          <w:rFonts w:hint="eastAsia" w:ascii="黑体" w:hAnsi="黑体" w:eastAsia="黑体" w:cs="黑体"/>
          <w:b w:val="0"/>
          <w:bCs w:val="0"/>
          <w:i w:val="0"/>
          <w:iCs w:val="0"/>
          <w:caps w:val="0"/>
          <w:color w:val="333333"/>
          <w:spacing w:val="0"/>
          <w:sz w:val="32"/>
          <w:szCs w:val="32"/>
          <w:shd w:val="clear" w:fill="FFFFFF"/>
        </w:rPr>
      </w:pPr>
      <w:r>
        <w:rPr>
          <w:rStyle w:val="11"/>
          <w:rFonts w:hint="eastAsia" w:ascii="黑体" w:hAnsi="黑体" w:eastAsia="黑体" w:cs="黑体"/>
          <w:b w:val="0"/>
          <w:bCs w:val="0"/>
          <w:i w:val="0"/>
          <w:iCs w:val="0"/>
          <w:caps w:val="0"/>
          <w:color w:val="333333"/>
          <w:spacing w:val="0"/>
          <w:sz w:val="32"/>
          <w:szCs w:val="32"/>
          <w:shd w:val="clear" w:fill="FFFFFF"/>
        </w:rPr>
        <w:t>二、</w:t>
      </w:r>
      <w:r>
        <w:rPr>
          <w:rStyle w:val="11"/>
          <w:rFonts w:hint="eastAsia" w:ascii="黑体" w:hAnsi="黑体" w:eastAsia="黑体" w:cs="黑体"/>
          <w:b w:val="0"/>
          <w:bCs w:val="0"/>
          <w:i w:val="0"/>
          <w:iCs w:val="0"/>
          <w:caps w:val="0"/>
          <w:color w:val="333333"/>
          <w:spacing w:val="0"/>
          <w:sz w:val="32"/>
          <w:szCs w:val="32"/>
          <w:shd w:val="clear" w:fill="FFFFFF"/>
          <w:lang w:val="en-US" w:eastAsia="zh-CN"/>
        </w:rPr>
        <w:t>竞选人</w:t>
      </w:r>
      <w:r>
        <w:rPr>
          <w:rStyle w:val="11"/>
          <w:rFonts w:hint="eastAsia" w:ascii="黑体" w:hAnsi="黑体" w:eastAsia="黑体" w:cs="黑体"/>
          <w:b w:val="0"/>
          <w:bCs w:val="0"/>
          <w:i w:val="0"/>
          <w:iCs w:val="0"/>
          <w:caps w:val="0"/>
          <w:color w:val="333333"/>
          <w:spacing w:val="0"/>
          <w:sz w:val="32"/>
          <w:szCs w:val="32"/>
          <w:shd w:val="clear" w:fill="FFFFFF"/>
        </w:rPr>
        <w:t>资格要求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基础资质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依法注册的独立法人或组织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具备司法行政部门颁发的《公证机构执业证书》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Style w:val="11"/>
          <w:rFonts w:hint="eastAsia" w:ascii="仿宋_GB2312" w:hAnsi="仿宋_GB2312" w:eastAsia="仿宋_GB2312" w:cs="仿宋_GB2312"/>
          <w:b w:val="0"/>
          <w:bCs w:val="0"/>
          <w:i w:val="0"/>
          <w:iCs w:val="0"/>
          <w:caps w:val="0"/>
          <w:color w:val="333333"/>
          <w:spacing w:val="0"/>
          <w:sz w:val="32"/>
          <w:szCs w:val="32"/>
          <w:shd w:val="clear" w:fill="FFFFFF"/>
          <w:lang w:val="en-US" w:eastAsia="zh-CN"/>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人员团队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公证员须持有有效的《公证员执业证书》，并满足</w:t>
      </w:r>
      <w:r>
        <w:rPr>
          <w:rFonts w:hint="eastAsia" w:ascii="仿宋_GB2312" w:hAnsi="仿宋_GB2312" w:eastAsia="仿宋_GB2312" w:cs="仿宋_GB2312"/>
          <w:sz w:val="32"/>
          <w:szCs w:val="32"/>
          <w:lang w:val="en-US" w:eastAsia="zh-CN"/>
        </w:rPr>
        <w:t>1年以上的</w:t>
      </w:r>
      <w:r>
        <w:rPr>
          <w:rFonts w:hint="eastAsia" w:ascii="仿宋_GB2312" w:hAnsi="仿宋_GB2312" w:eastAsia="仿宋_GB2312" w:cs="仿宋_GB2312"/>
          <w:sz w:val="32"/>
          <w:szCs w:val="32"/>
        </w:rPr>
        <w:t>执业年限要求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br w:type="textWrapping"/>
      </w:r>
      <w:r>
        <w:rPr>
          <w:rFonts w:hint="eastAsia" w:ascii="仿宋_GB2312" w:hAnsi="仿宋_GB2312" w:cs="仿宋_GB2312"/>
          <w:sz w:val="32"/>
          <w:szCs w:val="32"/>
          <w:lang w:val="en-US" w:eastAsia="zh-CN"/>
        </w:rPr>
        <w:t xml:space="preserve">    3.</w:t>
      </w:r>
      <w:r>
        <w:rPr>
          <w:rFonts w:hint="eastAsia" w:ascii="仿宋_GB2312" w:hAnsi="仿宋_GB2312" w:eastAsia="仿宋_GB2312" w:cs="仿宋_GB2312"/>
          <w:sz w:val="32"/>
          <w:szCs w:val="32"/>
        </w:rPr>
        <w:t>信誉要求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信用中国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中国执行信息公开网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等平台无重大失信记录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近三年在经营活动中无重大违法记录，无商业贿赂等不良行为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br w:type="textWrapping"/>
      </w:r>
      <w:r>
        <w:rPr>
          <w:rFonts w:hint="eastAsia" w:ascii="仿宋_GB2312" w:hAnsi="仿宋_GB2312" w:cs="仿宋_GB2312"/>
          <w:sz w:val="32"/>
          <w:szCs w:val="32"/>
          <w:lang w:val="en-US" w:eastAsia="zh-CN"/>
        </w:rPr>
        <w:t xml:space="preserve">    4.</w:t>
      </w:r>
      <w:r>
        <w:rPr>
          <w:rFonts w:hint="eastAsia" w:ascii="仿宋_GB2312" w:hAnsi="仿宋_GB2312" w:eastAsia="仿宋_GB2312" w:cs="仿宋_GB2312"/>
          <w:sz w:val="32"/>
          <w:szCs w:val="32"/>
          <w:lang w:val="en-US" w:eastAsia="zh-CN"/>
        </w:rPr>
        <w:t>财务状况：</w:t>
      </w:r>
      <w:r>
        <w:rPr>
          <w:rFonts w:hint="eastAsia" w:ascii="仿宋_GB2312" w:hAnsi="仿宋_GB2312" w:eastAsia="仿宋_GB2312" w:cs="仿宋_GB2312"/>
          <w:sz w:val="32"/>
          <w:szCs w:val="32"/>
        </w:rPr>
        <w:t> 财务状况良好，能够按照国家规定开具增值税专用发票</w:t>
      </w:r>
      <w:r>
        <w:rPr>
          <w:rFonts w:hint="eastAsia" w:ascii="仿宋_GB2312" w:hAnsi="仿宋_GB2312" w:eastAsia="仿宋_GB2312" w:cs="仿宋_GB2312"/>
          <w:sz w:val="32"/>
          <w:szCs w:val="32"/>
          <w:lang w:eastAsia="zh-CN"/>
        </w:rPr>
        <w:t>。</w:t>
      </w:r>
    </w:p>
    <w:p>
      <w:pPr>
        <w:pStyle w:val="7"/>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60" w:lineRule="exact"/>
        <w:ind w:right="0" w:firstLine="640" w:firstLineChars="200"/>
        <w:rPr>
          <w:rStyle w:val="11"/>
          <w:rFonts w:hint="eastAsia" w:ascii="仿宋_GB2312" w:hAnsi="仿宋_GB2312" w:eastAsia="仿宋_GB2312" w:cs="仿宋_GB2312"/>
          <w:b/>
          <w:bCs/>
          <w:i w:val="0"/>
          <w:iCs w:val="0"/>
          <w:caps w:val="0"/>
          <w:color w:val="333333"/>
          <w:spacing w:val="0"/>
          <w:sz w:val="32"/>
          <w:szCs w:val="32"/>
          <w:shd w:val="clear" w:fill="FFFFFF"/>
        </w:rPr>
      </w:pPr>
      <w:r>
        <w:rPr>
          <w:rStyle w:val="11"/>
          <w:rFonts w:hint="eastAsia" w:ascii="仿宋_GB2312" w:hAnsi="仿宋_GB2312" w:eastAsia="仿宋_GB2312" w:cs="仿宋_GB2312"/>
          <w:b w:val="0"/>
          <w:bCs w:val="0"/>
          <w:i w:val="0"/>
          <w:iCs w:val="0"/>
          <w:caps w:val="0"/>
          <w:color w:val="333333"/>
          <w:spacing w:val="0"/>
          <w:sz w:val="32"/>
          <w:szCs w:val="32"/>
          <w:shd w:val="clear" w:fill="FFFFFF"/>
        </w:rPr>
        <w:t>【</w:t>
      </w:r>
      <w:r>
        <w:rPr>
          <w:rStyle w:val="11"/>
          <w:rFonts w:hint="eastAsia" w:ascii="仿宋_GB2312" w:hAnsi="仿宋_GB2312" w:eastAsia="仿宋_GB2312" w:cs="仿宋_GB2312"/>
          <w:b/>
          <w:bCs/>
          <w:i w:val="0"/>
          <w:iCs w:val="0"/>
          <w:caps w:val="0"/>
          <w:color w:val="333333"/>
          <w:spacing w:val="0"/>
          <w:sz w:val="32"/>
          <w:szCs w:val="32"/>
          <w:shd w:val="clear" w:fill="FFFFFF"/>
          <w:lang w:eastAsia="zh-CN"/>
        </w:rPr>
        <w:t>报名时，</w:t>
      </w:r>
      <w:r>
        <w:rPr>
          <w:rStyle w:val="11"/>
          <w:rFonts w:hint="eastAsia" w:ascii="仿宋_GB2312" w:hAnsi="仿宋_GB2312" w:eastAsia="仿宋_GB2312" w:cs="仿宋_GB2312"/>
          <w:b/>
          <w:bCs/>
          <w:i w:val="0"/>
          <w:iCs w:val="0"/>
          <w:caps w:val="0"/>
          <w:color w:val="333333"/>
          <w:spacing w:val="0"/>
          <w:sz w:val="32"/>
          <w:szCs w:val="32"/>
          <w:shd w:val="clear" w:fill="FFFFFF"/>
        </w:rPr>
        <w:t>须提供以上资料复印件加盖公章一套</w:t>
      </w:r>
      <w:r>
        <w:rPr>
          <w:rStyle w:val="11"/>
          <w:rFonts w:hint="eastAsia" w:ascii="仿宋_GB2312" w:hAnsi="仿宋_GB2312" w:eastAsia="仿宋_GB2312" w:cs="仿宋_GB2312"/>
          <w:b/>
          <w:bCs/>
          <w:i w:val="0"/>
          <w:iCs w:val="0"/>
          <w:caps w:val="0"/>
          <w:color w:val="333333"/>
          <w:spacing w:val="0"/>
          <w:sz w:val="32"/>
          <w:szCs w:val="32"/>
          <w:shd w:val="clear" w:fill="FFFFFF"/>
          <w:lang w:eastAsia="zh-CN"/>
        </w:rPr>
        <w:t>，不提供或提供不齐全不予报名</w:t>
      </w:r>
      <w:r>
        <w:rPr>
          <w:rStyle w:val="11"/>
          <w:rFonts w:hint="eastAsia" w:ascii="仿宋_GB2312" w:hAnsi="仿宋_GB2312" w:eastAsia="仿宋_GB2312" w:cs="仿宋_GB2312"/>
          <w:b/>
          <w:bCs/>
          <w:i w:val="0"/>
          <w:iCs w:val="0"/>
          <w:caps w:val="0"/>
          <w:color w:val="333333"/>
          <w:spacing w:val="0"/>
          <w:sz w:val="32"/>
          <w:szCs w:val="32"/>
          <w:shd w:val="clear" w:fill="FFFFFF"/>
        </w:rPr>
        <w:t>。</w:t>
      </w:r>
      <w:r>
        <w:rPr>
          <w:rStyle w:val="11"/>
          <w:rFonts w:hint="eastAsia" w:ascii="仿宋_GB2312" w:hAnsi="仿宋_GB2312" w:eastAsia="仿宋_GB2312" w:cs="仿宋_GB2312"/>
          <w:b w:val="0"/>
          <w:bCs w:val="0"/>
          <w:i w:val="0"/>
          <w:iCs w:val="0"/>
          <w:caps w:val="0"/>
          <w:color w:val="333333"/>
          <w:spacing w:val="0"/>
          <w:sz w:val="32"/>
          <w:szCs w:val="32"/>
          <w:shd w:val="clear" w:fill="FFFFFF"/>
        </w:rPr>
        <w:t>】</w:t>
      </w:r>
    </w:p>
    <w:p>
      <w:pPr>
        <w:pStyle w:val="7"/>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60" w:lineRule="exact"/>
        <w:ind w:right="0" w:firstLine="640" w:firstLineChars="200"/>
        <w:rPr>
          <w:rStyle w:val="11"/>
          <w:rFonts w:hint="eastAsia" w:ascii="黑体" w:hAnsi="黑体" w:eastAsia="黑体" w:cs="黑体"/>
          <w:b/>
          <w:bCs/>
          <w:i w:val="0"/>
          <w:iCs w:val="0"/>
          <w:caps w:val="0"/>
          <w:color w:val="333333"/>
          <w:spacing w:val="0"/>
          <w:sz w:val="32"/>
          <w:szCs w:val="32"/>
          <w:shd w:val="clear" w:fill="FFFFFF"/>
          <w:lang w:val="en-US" w:eastAsia="zh-CN"/>
        </w:rPr>
      </w:pPr>
      <w:r>
        <w:rPr>
          <w:rStyle w:val="11"/>
          <w:rFonts w:hint="eastAsia" w:ascii="黑体" w:hAnsi="黑体" w:eastAsia="黑体" w:cs="黑体"/>
          <w:b w:val="0"/>
          <w:bCs w:val="0"/>
          <w:i w:val="0"/>
          <w:iCs w:val="0"/>
          <w:caps w:val="0"/>
          <w:color w:val="333333"/>
          <w:spacing w:val="0"/>
          <w:sz w:val="32"/>
          <w:szCs w:val="32"/>
          <w:shd w:val="clear" w:fill="FFFFFF"/>
        </w:rPr>
        <w:t>三、获取</w:t>
      </w:r>
      <w:r>
        <w:rPr>
          <w:rStyle w:val="11"/>
          <w:rFonts w:hint="eastAsia" w:ascii="黑体" w:hAnsi="黑体" w:eastAsia="黑体" w:cs="黑体"/>
          <w:b w:val="0"/>
          <w:bCs w:val="0"/>
          <w:i w:val="0"/>
          <w:iCs w:val="0"/>
          <w:caps w:val="0"/>
          <w:color w:val="333333"/>
          <w:spacing w:val="0"/>
          <w:sz w:val="32"/>
          <w:szCs w:val="32"/>
          <w:shd w:val="clear" w:fill="FFFFFF"/>
          <w:lang w:val="en-US" w:eastAsia="zh-CN"/>
        </w:rPr>
        <w:t>磋商</w:t>
      </w:r>
      <w:r>
        <w:rPr>
          <w:rStyle w:val="11"/>
          <w:rFonts w:hint="eastAsia" w:ascii="黑体" w:hAnsi="黑体" w:eastAsia="黑体" w:cs="黑体"/>
          <w:b w:val="0"/>
          <w:bCs w:val="0"/>
          <w:i w:val="0"/>
          <w:iCs w:val="0"/>
          <w:caps w:val="0"/>
          <w:color w:val="333333"/>
          <w:spacing w:val="0"/>
          <w:sz w:val="32"/>
          <w:szCs w:val="32"/>
          <w:shd w:val="clear" w:fill="FFFFFF"/>
        </w:rPr>
        <w:t>文件信息</w:t>
      </w:r>
      <w:r>
        <w:rPr>
          <w:rStyle w:val="11"/>
          <w:rFonts w:hint="eastAsia" w:ascii="黑体" w:hAnsi="黑体" w:eastAsia="黑体" w:cs="黑体"/>
          <w:b/>
          <w:bCs/>
          <w:i w:val="0"/>
          <w:iCs w:val="0"/>
          <w:caps w:val="0"/>
          <w:color w:val="333333"/>
          <w:spacing w:val="0"/>
          <w:sz w:val="32"/>
          <w:szCs w:val="32"/>
          <w:shd w:val="clear" w:fill="FFFFFF"/>
          <w:lang w:val="en-US" w:eastAsia="zh-CN"/>
        </w:rPr>
        <w:t xml:space="preserve"> </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Style w:val="11"/>
          <w:rFonts w:hint="eastAsia" w:ascii="仿宋_GB2312" w:hAnsi="仿宋_GB2312" w:eastAsia="仿宋_GB2312" w:cs="仿宋_GB2312"/>
          <w:b w:val="0"/>
          <w:bCs w:val="0"/>
          <w:i w:val="0"/>
          <w:iCs w:val="0"/>
          <w:caps w:val="0"/>
          <w:color w:val="333333"/>
          <w:spacing w:val="0"/>
          <w:sz w:val="32"/>
          <w:szCs w:val="32"/>
          <w:shd w:val="clear" w:fill="FFFFFF"/>
          <w:lang w:val="en-US" w:eastAsia="zh-CN"/>
        </w:rPr>
      </w:pPr>
      <w:r>
        <w:rPr>
          <w:rStyle w:val="11"/>
          <w:rFonts w:hint="eastAsia" w:ascii="仿宋_GB2312" w:hAnsi="仿宋_GB2312" w:eastAsia="仿宋_GB2312" w:cs="仿宋_GB2312"/>
          <w:b w:val="0"/>
          <w:bCs w:val="0"/>
          <w:i w:val="0"/>
          <w:iCs w:val="0"/>
          <w:caps w:val="0"/>
          <w:color w:val="333333"/>
          <w:spacing w:val="0"/>
          <w:sz w:val="32"/>
          <w:szCs w:val="32"/>
          <w:shd w:val="clear" w:fill="FFFFFF"/>
          <w:lang w:val="en-US" w:eastAsia="zh-CN"/>
        </w:rPr>
        <w:t>磋商</w:t>
      </w:r>
      <w:r>
        <w:rPr>
          <w:rStyle w:val="11"/>
          <w:rFonts w:hint="eastAsia" w:ascii="仿宋_GB2312" w:hAnsi="仿宋_GB2312" w:eastAsia="仿宋_GB2312" w:cs="仿宋_GB2312"/>
          <w:b w:val="0"/>
          <w:bCs w:val="0"/>
          <w:i w:val="0"/>
          <w:iCs w:val="0"/>
          <w:caps w:val="0"/>
          <w:color w:val="333333"/>
          <w:spacing w:val="0"/>
          <w:sz w:val="32"/>
          <w:szCs w:val="32"/>
          <w:shd w:val="clear" w:fill="FFFFFF"/>
        </w:rPr>
        <w:t>文件获取方式：</w:t>
      </w:r>
      <w:r>
        <w:rPr>
          <w:rStyle w:val="11"/>
          <w:rFonts w:hint="eastAsia" w:ascii="仿宋_GB2312" w:hAnsi="仿宋_GB2312" w:eastAsia="仿宋_GB2312" w:cs="仿宋_GB2312"/>
          <w:b w:val="0"/>
          <w:bCs w:val="0"/>
          <w:i w:val="0"/>
          <w:iCs w:val="0"/>
          <w:caps w:val="0"/>
          <w:color w:val="333333"/>
          <w:spacing w:val="0"/>
          <w:sz w:val="32"/>
          <w:szCs w:val="32"/>
          <w:shd w:val="clear" w:fill="FFFFFF"/>
          <w:lang w:val="en-US" w:eastAsia="zh-CN"/>
        </w:rPr>
        <w:t>普定农商银行官方网站</w:t>
      </w:r>
    </w:p>
    <w:p>
      <w:pPr>
        <w:pStyle w:val="7"/>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60" w:lineRule="exact"/>
        <w:ind w:right="0" w:firstLine="640" w:firstLineChars="200"/>
        <w:rPr>
          <w:rStyle w:val="11"/>
          <w:rFonts w:hint="eastAsia" w:ascii="黑体" w:hAnsi="黑体" w:eastAsia="黑体" w:cs="黑体"/>
          <w:b w:val="0"/>
          <w:bCs w:val="0"/>
          <w:i w:val="0"/>
          <w:iCs w:val="0"/>
          <w:caps w:val="0"/>
          <w:color w:val="333333"/>
          <w:spacing w:val="0"/>
          <w:sz w:val="32"/>
          <w:szCs w:val="32"/>
          <w:shd w:val="clear" w:fill="FFFFFF"/>
        </w:rPr>
      </w:pPr>
      <w:r>
        <w:rPr>
          <w:rStyle w:val="11"/>
          <w:rFonts w:hint="eastAsia" w:ascii="黑体" w:hAnsi="黑体" w:eastAsia="黑体" w:cs="黑体"/>
          <w:b w:val="0"/>
          <w:bCs w:val="0"/>
          <w:i w:val="0"/>
          <w:iCs w:val="0"/>
          <w:caps w:val="0"/>
          <w:color w:val="333333"/>
          <w:spacing w:val="0"/>
          <w:sz w:val="32"/>
          <w:szCs w:val="32"/>
          <w:shd w:val="clear" w:fill="FFFFFF"/>
          <w:lang w:val="en-US" w:eastAsia="zh-CN"/>
        </w:rPr>
        <w:t>四、</w:t>
      </w:r>
      <w:r>
        <w:rPr>
          <w:rStyle w:val="11"/>
          <w:rFonts w:hint="eastAsia" w:ascii="黑体" w:hAnsi="黑体" w:eastAsia="黑体" w:cs="黑体"/>
          <w:b w:val="0"/>
          <w:bCs w:val="0"/>
          <w:i w:val="0"/>
          <w:iCs w:val="0"/>
          <w:caps w:val="0"/>
          <w:color w:val="333333"/>
          <w:spacing w:val="0"/>
          <w:sz w:val="32"/>
          <w:szCs w:val="32"/>
          <w:shd w:val="clear" w:fill="FFFFFF"/>
        </w:rPr>
        <w:t>响应文件的递交</w:t>
      </w:r>
    </w:p>
    <w:p>
      <w:pPr>
        <w:pStyle w:val="7"/>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60" w:lineRule="exact"/>
        <w:ind w:left="0" w:right="0" w:firstLine="640" w:firstLineChars="200"/>
        <w:rPr>
          <w:rStyle w:val="11"/>
          <w:rFonts w:hint="eastAsia" w:ascii="仿宋_GB2312" w:hAnsi="仿宋_GB2312" w:eastAsia="仿宋_GB2312" w:cs="仿宋_GB2312"/>
          <w:b w:val="0"/>
          <w:bCs w:val="0"/>
          <w:i w:val="0"/>
          <w:iCs w:val="0"/>
          <w:caps w:val="0"/>
          <w:color w:val="333333"/>
          <w:spacing w:val="0"/>
          <w:sz w:val="32"/>
          <w:szCs w:val="32"/>
          <w:shd w:val="clear" w:fill="FFFFFF"/>
          <w:lang w:val="en-US"/>
        </w:rPr>
      </w:pPr>
      <w:r>
        <w:rPr>
          <w:rStyle w:val="11"/>
          <w:rFonts w:hint="eastAsia" w:ascii="仿宋_GB2312" w:hAnsi="仿宋_GB2312" w:eastAsia="仿宋_GB2312" w:cs="仿宋_GB2312"/>
          <w:b w:val="0"/>
          <w:bCs w:val="0"/>
          <w:i w:val="0"/>
          <w:iCs w:val="0"/>
          <w:caps w:val="0"/>
          <w:color w:val="333333"/>
          <w:spacing w:val="0"/>
          <w:sz w:val="32"/>
          <w:szCs w:val="32"/>
          <w:shd w:val="clear" w:fill="FFFFFF"/>
        </w:rPr>
        <w:t>1.响应文件递交的截止时间</w:t>
      </w:r>
      <w:r>
        <w:rPr>
          <w:rStyle w:val="11"/>
          <w:rFonts w:hint="eastAsia" w:ascii="仿宋_GB2312" w:hAnsi="仿宋_GB2312" w:eastAsia="仿宋_GB2312" w:cs="仿宋_GB2312"/>
          <w:b w:val="0"/>
          <w:bCs w:val="0"/>
          <w:i w:val="0"/>
          <w:iCs w:val="0"/>
          <w:caps w:val="0"/>
          <w:color w:val="333333"/>
          <w:spacing w:val="0"/>
          <w:sz w:val="32"/>
          <w:szCs w:val="32"/>
          <w:shd w:val="clear" w:fill="FFFFFF"/>
          <w:lang w:eastAsia="zh-CN"/>
        </w:rPr>
        <w:t>：</w:t>
      </w:r>
      <w:r>
        <w:rPr>
          <w:rStyle w:val="11"/>
          <w:rFonts w:hint="eastAsia" w:ascii="仿宋_GB2312" w:hAnsi="仿宋_GB2312" w:eastAsia="仿宋_GB2312" w:cs="仿宋_GB2312"/>
          <w:b w:val="0"/>
          <w:bCs w:val="0"/>
          <w:i w:val="0"/>
          <w:iCs w:val="0"/>
          <w:caps w:val="0"/>
          <w:color w:val="333333"/>
          <w:spacing w:val="0"/>
          <w:sz w:val="32"/>
          <w:szCs w:val="32"/>
          <w:shd w:val="clear" w:fill="FFFFFF"/>
        </w:rPr>
        <w:t>202</w:t>
      </w:r>
      <w:r>
        <w:rPr>
          <w:rStyle w:val="11"/>
          <w:rFonts w:hint="eastAsia" w:ascii="仿宋_GB2312" w:hAnsi="仿宋_GB2312" w:eastAsia="仿宋_GB2312" w:cs="仿宋_GB2312"/>
          <w:b w:val="0"/>
          <w:bCs w:val="0"/>
          <w:i w:val="0"/>
          <w:iCs w:val="0"/>
          <w:caps w:val="0"/>
          <w:color w:val="333333"/>
          <w:spacing w:val="0"/>
          <w:sz w:val="32"/>
          <w:szCs w:val="32"/>
          <w:shd w:val="clear" w:fill="FFFFFF"/>
          <w:lang w:val="en-US" w:eastAsia="zh-CN"/>
        </w:rPr>
        <w:t>5年11</w:t>
      </w:r>
      <w:r>
        <w:rPr>
          <w:rStyle w:val="11"/>
          <w:rFonts w:hint="eastAsia" w:ascii="仿宋_GB2312" w:hAnsi="仿宋_GB2312" w:eastAsia="仿宋_GB2312" w:cs="仿宋_GB2312"/>
          <w:b w:val="0"/>
          <w:bCs w:val="0"/>
          <w:i w:val="0"/>
          <w:iCs w:val="0"/>
          <w:caps w:val="0"/>
          <w:color w:val="333333"/>
          <w:spacing w:val="0"/>
          <w:sz w:val="32"/>
          <w:szCs w:val="32"/>
          <w:shd w:val="clear" w:fill="FFFFFF"/>
        </w:rPr>
        <w:t>月</w:t>
      </w:r>
      <w:r>
        <w:rPr>
          <w:rStyle w:val="11"/>
          <w:rFonts w:hint="eastAsia" w:ascii="仿宋_GB2312" w:hAnsi="仿宋_GB2312" w:eastAsia="仿宋_GB2312" w:cs="仿宋_GB2312"/>
          <w:b w:val="0"/>
          <w:bCs w:val="0"/>
          <w:i w:val="0"/>
          <w:iCs w:val="0"/>
          <w:caps w:val="0"/>
          <w:color w:val="333333"/>
          <w:spacing w:val="0"/>
          <w:sz w:val="32"/>
          <w:szCs w:val="32"/>
          <w:shd w:val="clear" w:fill="FFFFFF"/>
          <w:lang w:val="en-US" w:eastAsia="zh-CN"/>
        </w:rPr>
        <w:t>2日17:00</w:t>
      </w:r>
    </w:p>
    <w:p>
      <w:pPr>
        <w:pStyle w:val="7"/>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60" w:lineRule="exact"/>
        <w:ind w:left="0" w:right="0" w:firstLine="640" w:firstLineChars="200"/>
        <w:rPr>
          <w:rStyle w:val="11"/>
          <w:rFonts w:hint="eastAsia" w:ascii="仿宋_GB2312" w:hAnsi="仿宋_GB2312" w:eastAsia="仿宋_GB2312" w:cs="仿宋_GB2312"/>
          <w:b w:val="0"/>
          <w:bCs w:val="0"/>
          <w:i w:val="0"/>
          <w:iCs w:val="0"/>
          <w:caps w:val="0"/>
          <w:color w:val="333333"/>
          <w:spacing w:val="0"/>
          <w:sz w:val="32"/>
          <w:szCs w:val="32"/>
          <w:shd w:val="clear" w:fill="FFFFFF"/>
          <w:lang w:val="en-US" w:eastAsia="zh-CN"/>
        </w:rPr>
      </w:pPr>
      <w:r>
        <w:rPr>
          <w:rStyle w:val="11"/>
          <w:rFonts w:hint="eastAsia" w:ascii="仿宋_GB2312" w:hAnsi="仿宋_GB2312" w:eastAsia="仿宋_GB2312" w:cs="仿宋_GB2312"/>
          <w:b w:val="0"/>
          <w:bCs w:val="0"/>
          <w:i w:val="0"/>
          <w:iCs w:val="0"/>
          <w:caps w:val="0"/>
          <w:color w:val="333333"/>
          <w:spacing w:val="0"/>
          <w:sz w:val="32"/>
          <w:szCs w:val="32"/>
          <w:shd w:val="clear" w:fill="FFFFFF"/>
        </w:rPr>
        <w:t>2.开标时间：</w:t>
      </w:r>
      <w:r>
        <w:rPr>
          <w:rStyle w:val="11"/>
          <w:rFonts w:hint="eastAsia" w:ascii="仿宋_GB2312" w:hAnsi="仿宋_GB2312" w:eastAsia="仿宋_GB2312" w:cs="仿宋_GB2312"/>
          <w:b w:val="0"/>
          <w:bCs w:val="0"/>
          <w:i w:val="0"/>
          <w:iCs w:val="0"/>
          <w:caps w:val="0"/>
          <w:color w:val="333333"/>
          <w:spacing w:val="0"/>
          <w:sz w:val="32"/>
          <w:szCs w:val="32"/>
          <w:shd w:val="clear" w:fill="FFFFFF"/>
          <w:lang w:val="en-US" w:eastAsia="zh-CN"/>
        </w:rPr>
        <w:t>2025</w:t>
      </w:r>
      <w:r>
        <w:rPr>
          <w:rStyle w:val="11"/>
          <w:rFonts w:hint="eastAsia" w:ascii="仿宋_GB2312" w:hAnsi="仿宋_GB2312" w:eastAsia="仿宋_GB2312" w:cs="仿宋_GB2312"/>
          <w:b w:val="0"/>
          <w:bCs w:val="0"/>
          <w:i w:val="0"/>
          <w:iCs w:val="0"/>
          <w:caps w:val="0"/>
          <w:color w:val="333333"/>
          <w:spacing w:val="0"/>
          <w:sz w:val="32"/>
          <w:szCs w:val="32"/>
          <w:shd w:val="clear" w:fill="FFFFFF"/>
        </w:rPr>
        <w:t>年</w:t>
      </w:r>
      <w:r>
        <w:rPr>
          <w:rStyle w:val="11"/>
          <w:rFonts w:hint="eastAsia" w:ascii="仿宋_GB2312" w:hAnsi="仿宋_GB2312" w:eastAsia="仿宋_GB2312" w:cs="仿宋_GB2312"/>
          <w:b w:val="0"/>
          <w:bCs w:val="0"/>
          <w:i w:val="0"/>
          <w:iCs w:val="0"/>
          <w:caps w:val="0"/>
          <w:color w:val="333333"/>
          <w:spacing w:val="0"/>
          <w:sz w:val="32"/>
          <w:szCs w:val="32"/>
          <w:shd w:val="clear" w:fill="FFFFFF"/>
          <w:lang w:val="en-US" w:eastAsia="zh-CN"/>
        </w:rPr>
        <w:t>11月3</w:t>
      </w:r>
      <w:r>
        <w:rPr>
          <w:rStyle w:val="11"/>
          <w:rFonts w:hint="eastAsia" w:ascii="仿宋_GB2312" w:hAnsi="仿宋_GB2312" w:eastAsia="仿宋_GB2312" w:cs="仿宋_GB2312"/>
          <w:b w:val="0"/>
          <w:bCs w:val="0"/>
          <w:i w:val="0"/>
          <w:iCs w:val="0"/>
          <w:caps w:val="0"/>
          <w:color w:val="333333"/>
          <w:spacing w:val="0"/>
          <w:sz w:val="32"/>
          <w:szCs w:val="32"/>
          <w:shd w:val="clear" w:fill="FFFFFF"/>
        </w:rPr>
        <w:t>日</w:t>
      </w:r>
      <w:r>
        <w:rPr>
          <w:rStyle w:val="11"/>
          <w:rFonts w:hint="eastAsia" w:ascii="仿宋_GB2312" w:hAnsi="仿宋_GB2312" w:eastAsia="仿宋_GB2312" w:cs="仿宋_GB2312"/>
          <w:b w:val="0"/>
          <w:bCs w:val="0"/>
          <w:i w:val="0"/>
          <w:iCs w:val="0"/>
          <w:caps w:val="0"/>
          <w:color w:val="333333"/>
          <w:spacing w:val="0"/>
          <w:sz w:val="32"/>
          <w:szCs w:val="32"/>
          <w:shd w:val="clear" w:fill="FFFFFF"/>
          <w:lang w:val="en-US" w:eastAsia="zh-CN"/>
        </w:rPr>
        <w:t>14:00</w:t>
      </w:r>
    </w:p>
    <w:p>
      <w:pPr>
        <w:pStyle w:val="7"/>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60" w:lineRule="exact"/>
        <w:ind w:left="0" w:right="0" w:firstLine="640" w:firstLineChars="200"/>
        <w:rPr>
          <w:rStyle w:val="11"/>
          <w:rFonts w:hint="default" w:ascii="仿宋_GB2312" w:hAnsi="仿宋_GB2312" w:eastAsia="仿宋_GB2312" w:cs="仿宋_GB2312"/>
          <w:b w:val="0"/>
          <w:bCs w:val="0"/>
          <w:i w:val="0"/>
          <w:iCs w:val="0"/>
          <w:caps w:val="0"/>
          <w:color w:val="333333"/>
          <w:spacing w:val="0"/>
          <w:sz w:val="32"/>
          <w:szCs w:val="32"/>
          <w:shd w:val="clear" w:fill="FFFFFF"/>
          <w:lang w:val="en-US" w:eastAsia="zh-CN"/>
        </w:rPr>
      </w:pPr>
      <w:r>
        <w:rPr>
          <w:rStyle w:val="11"/>
          <w:rFonts w:hint="eastAsia" w:ascii="仿宋_GB2312" w:hAnsi="仿宋_GB2312" w:eastAsia="仿宋_GB2312" w:cs="仿宋_GB2312"/>
          <w:b w:val="0"/>
          <w:bCs w:val="0"/>
          <w:i w:val="0"/>
          <w:iCs w:val="0"/>
          <w:caps w:val="0"/>
          <w:color w:val="333333"/>
          <w:spacing w:val="0"/>
          <w:sz w:val="32"/>
          <w:szCs w:val="32"/>
          <w:shd w:val="clear" w:fill="FFFFFF"/>
          <w:lang w:val="en-US" w:eastAsia="zh-CN"/>
        </w:rPr>
        <w:t>3.开标地点：贵州普定农村商业银行股份有限公司（</w:t>
      </w:r>
      <w:r>
        <w:rPr>
          <w:rStyle w:val="11"/>
          <w:rFonts w:hint="eastAsia" w:ascii="仿宋_GB2312" w:hAnsi="仿宋_GB2312" w:eastAsia="仿宋_GB2312" w:cs="仿宋_GB2312"/>
          <w:b w:val="0"/>
          <w:bCs w:val="0"/>
          <w:i w:val="0"/>
          <w:iCs w:val="0"/>
          <w:caps w:val="0"/>
          <w:color w:val="333333"/>
          <w:spacing w:val="0"/>
          <w:sz w:val="32"/>
          <w:szCs w:val="32"/>
          <w:shd w:val="clear" w:fill="FFFFFF"/>
        </w:rPr>
        <w:t>普定县穿洞街道中心大道</w:t>
      </w:r>
      <w:r>
        <w:rPr>
          <w:rStyle w:val="11"/>
          <w:rFonts w:hint="eastAsia" w:ascii="仿宋_GB2312" w:hAnsi="仿宋_GB2312" w:eastAsia="仿宋_GB2312" w:cs="仿宋_GB2312"/>
          <w:b w:val="0"/>
          <w:bCs w:val="0"/>
          <w:i w:val="0"/>
          <w:iCs w:val="0"/>
          <w:caps w:val="0"/>
          <w:color w:val="333333"/>
          <w:spacing w:val="0"/>
          <w:sz w:val="32"/>
          <w:szCs w:val="32"/>
          <w:shd w:val="clear" w:fill="FFFFFF"/>
          <w:lang w:val="en-US" w:eastAsia="zh-CN"/>
        </w:rPr>
        <w:t>）602会议室</w:t>
      </w:r>
    </w:p>
    <w:p>
      <w:pPr>
        <w:pStyle w:val="7"/>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60" w:lineRule="exact"/>
        <w:ind w:left="0" w:right="0" w:firstLine="643" w:firstLineChars="200"/>
        <w:rPr>
          <w:rStyle w:val="11"/>
          <w:rFonts w:hint="eastAsia" w:ascii="仿宋_GB2312" w:hAnsi="仿宋_GB2312" w:eastAsia="仿宋_GB2312" w:cs="仿宋_GB2312"/>
          <w:b/>
          <w:bCs/>
          <w:i w:val="0"/>
          <w:iCs w:val="0"/>
          <w:caps w:val="0"/>
          <w:color w:val="333333"/>
          <w:spacing w:val="0"/>
          <w:sz w:val="32"/>
          <w:szCs w:val="32"/>
          <w:shd w:val="clear" w:fill="FFFFFF"/>
        </w:rPr>
      </w:pPr>
      <w:r>
        <w:rPr>
          <w:rStyle w:val="11"/>
          <w:rFonts w:hint="eastAsia" w:ascii="仿宋_GB2312" w:hAnsi="仿宋_GB2312" w:eastAsia="仿宋_GB2312" w:cs="仿宋_GB2312"/>
          <w:b/>
          <w:bCs/>
          <w:i w:val="0"/>
          <w:iCs w:val="0"/>
          <w:caps w:val="0"/>
          <w:color w:val="333333"/>
          <w:spacing w:val="0"/>
          <w:sz w:val="32"/>
          <w:szCs w:val="32"/>
          <w:shd w:val="clear" w:fill="FFFFFF"/>
        </w:rPr>
        <w:t>【逾期送达的、未送达指定地点的或者不按照</w:t>
      </w:r>
      <w:r>
        <w:rPr>
          <w:rStyle w:val="11"/>
          <w:rFonts w:hint="eastAsia" w:ascii="仿宋_GB2312" w:hAnsi="仿宋_GB2312" w:eastAsia="仿宋_GB2312" w:cs="仿宋_GB2312"/>
          <w:b/>
          <w:bCs/>
          <w:i w:val="0"/>
          <w:iCs w:val="0"/>
          <w:caps w:val="0"/>
          <w:color w:val="333333"/>
          <w:spacing w:val="0"/>
          <w:sz w:val="32"/>
          <w:szCs w:val="32"/>
          <w:shd w:val="clear" w:fill="FFFFFF"/>
          <w:lang w:val="en-US" w:eastAsia="zh-CN"/>
        </w:rPr>
        <w:t>磋商</w:t>
      </w:r>
      <w:r>
        <w:rPr>
          <w:rStyle w:val="11"/>
          <w:rFonts w:hint="eastAsia" w:ascii="仿宋_GB2312" w:hAnsi="仿宋_GB2312" w:eastAsia="仿宋_GB2312" w:cs="仿宋_GB2312"/>
          <w:b/>
          <w:bCs/>
          <w:i w:val="0"/>
          <w:iCs w:val="0"/>
          <w:caps w:val="0"/>
          <w:color w:val="333333"/>
          <w:spacing w:val="0"/>
          <w:sz w:val="32"/>
          <w:szCs w:val="32"/>
          <w:shd w:val="clear" w:fill="FFFFFF"/>
        </w:rPr>
        <w:t>文件要求密封的响应文件，将予以拒收。】</w:t>
      </w:r>
    </w:p>
    <w:p>
      <w:pPr>
        <w:pStyle w:val="7"/>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60" w:lineRule="exact"/>
        <w:ind w:right="0" w:firstLine="640" w:firstLineChars="200"/>
        <w:rPr>
          <w:rStyle w:val="11"/>
          <w:rFonts w:hint="eastAsia" w:ascii="黑体" w:hAnsi="黑体" w:eastAsia="黑体" w:cs="黑体"/>
          <w:b w:val="0"/>
          <w:bCs w:val="0"/>
          <w:i w:val="0"/>
          <w:iCs w:val="0"/>
          <w:caps w:val="0"/>
          <w:color w:val="333333"/>
          <w:spacing w:val="0"/>
          <w:sz w:val="32"/>
          <w:szCs w:val="32"/>
          <w:shd w:val="clear" w:fill="FFFFFF"/>
        </w:rPr>
      </w:pPr>
      <w:r>
        <w:rPr>
          <w:rStyle w:val="11"/>
          <w:rFonts w:hint="eastAsia" w:ascii="黑体" w:hAnsi="黑体" w:eastAsia="黑体" w:cs="黑体"/>
          <w:b w:val="0"/>
          <w:bCs w:val="0"/>
          <w:i w:val="0"/>
          <w:iCs w:val="0"/>
          <w:caps w:val="0"/>
          <w:color w:val="333333"/>
          <w:spacing w:val="0"/>
          <w:sz w:val="32"/>
          <w:szCs w:val="32"/>
          <w:shd w:val="clear" w:fill="FFFFFF"/>
        </w:rPr>
        <w:t>五、联系方式</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i w:val="0"/>
          <w:iCs w:val="0"/>
          <w:caps w:val="0"/>
          <w:color w:val="222222"/>
          <w:spacing w:val="8"/>
          <w:sz w:val="32"/>
          <w:szCs w:val="32"/>
          <w:lang w:val="en-US" w:eastAsia="zh-CN"/>
        </w:rPr>
      </w:pPr>
      <w:r>
        <w:rPr>
          <w:rFonts w:hint="eastAsia" w:ascii="仿宋_GB2312" w:hAnsi="仿宋_GB2312" w:eastAsia="仿宋_GB2312" w:cs="仿宋_GB2312"/>
          <w:i w:val="0"/>
          <w:iCs w:val="0"/>
          <w:caps w:val="0"/>
          <w:color w:val="333333"/>
          <w:spacing w:val="0"/>
          <w:sz w:val="32"/>
          <w:szCs w:val="32"/>
          <w:shd w:val="clear" w:fill="FFFFFF"/>
        </w:rPr>
        <w:t>采购单位：</w:t>
      </w:r>
      <w:r>
        <w:rPr>
          <w:rFonts w:hint="eastAsia" w:ascii="Times New Roman" w:hAnsi="Times New Roman" w:eastAsia="仿宋_GB2312" w:cs="Times New Roman"/>
          <w:i w:val="0"/>
          <w:iCs w:val="0"/>
          <w:caps w:val="0"/>
          <w:color w:val="222222"/>
          <w:spacing w:val="8"/>
          <w:sz w:val="32"/>
          <w:szCs w:val="32"/>
          <w:lang w:val="en-US" w:eastAsia="zh-CN"/>
        </w:rPr>
        <w:t>贵州普定农村商业银行股份有限公司</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地</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rPr>
        <w:t>址：贵州省安顺市普定县穿洞街道中心大道（新县委大楼旁）</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shd w:val="clear" w:fill="FFFFFF"/>
        </w:rPr>
        <w:t>联系人：</w:t>
      </w:r>
      <w:r>
        <w:rPr>
          <w:rFonts w:hint="eastAsia" w:ascii="仿宋_GB2312" w:hAnsi="仿宋_GB2312" w:eastAsia="仿宋_GB2312" w:cs="仿宋_GB2312"/>
          <w:i w:val="0"/>
          <w:iCs w:val="0"/>
          <w:caps w:val="0"/>
          <w:color w:val="333333"/>
          <w:spacing w:val="0"/>
          <w:sz w:val="32"/>
          <w:szCs w:val="32"/>
          <w:shd w:val="clear" w:fill="FFFFFF"/>
          <w:lang w:val="en-US" w:eastAsia="zh-CN"/>
        </w:rPr>
        <w:t>龙彬</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电</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rPr>
        <w:t>话：</w:t>
      </w:r>
      <w:r>
        <w:rPr>
          <w:rFonts w:hint="eastAsia" w:ascii="仿宋_GB2312" w:hAnsi="仿宋_GB2312" w:eastAsia="仿宋_GB2312" w:cs="仿宋_GB2312"/>
          <w:i w:val="0"/>
          <w:iCs w:val="0"/>
          <w:caps w:val="0"/>
          <w:color w:val="333333"/>
          <w:spacing w:val="0"/>
          <w:sz w:val="32"/>
          <w:szCs w:val="32"/>
          <w:shd w:val="clear" w:fill="FFFFFF"/>
          <w:lang w:val="en-US" w:eastAsia="zh-CN"/>
        </w:rPr>
        <w:t>18685396556</w:t>
      </w:r>
    </w:p>
    <w:p>
      <w:pPr>
        <w:pStyle w:val="7"/>
        <w:keepNext w:val="0"/>
        <w:keepLines w:val="0"/>
        <w:widowControl/>
        <w:suppressLineNumbers w:val="0"/>
        <w:shd w:val="clear" w:fill="FFFFFF"/>
        <w:spacing w:before="0" w:beforeAutospacing="0" w:after="0" w:afterAutospacing="0" w:line="435" w:lineRule="atLeast"/>
        <w:ind w:left="0" w:right="0" w:firstLine="0"/>
        <w:rPr>
          <w:rStyle w:val="11"/>
          <w:rFonts w:hint="eastAsia" w:ascii="仿宋_GB2312" w:hAnsi="仿宋_GB2312" w:eastAsia="仿宋_GB2312" w:cs="仿宋_GB2312"/>
          <w:b w:val="0"/>
          <w:bCs w:val="0"/>
          <w:i w:val="0"/>
          <w:iCs w:val="0"/>
          <w:caps w:val="0"/>
          <w:color w:val="333333"/>
          <w:spacing w:val="0"/>
          <w:sz w:val="32"/>
          <w:szCs w:val="32"/>
          <w:shd w:val="clear" w:fill="FFFFFF"/>
          <w:lang w:val="en-US" w:eastAsia="zh-CN"/>
        </w:rPr>
      </w:pPr>
    </w:p>
    <w:p>
      <w:pPr>
        <w:pStyle w:val="7"/>
        <w:keepNext w:val="0"/>
        <w:keepLines w:val="0"/>
        <w:widowControl/>
        <w:suppressLineNumbers w:val="0"/>
        <w:shd w:val="clear" w:fill="FFFFFF"/>
        <w:spacing w:before="0" w:beforeAutospacing="0" w:after="0" w:afterAutospacing="0" w:line="435" w:lineRule="atLeast"/>
        <w:ind w:left="0" w:right="0" w:firstLine="0"/>
        <w:rPr>
          <w:rStyle w:val="11"/>
          <w:rFonts w:hint="eastAsia" w:ascii="仿宋_GB2312" w:hAnsi="仿宋_GB2312" w:eastAsia="仿宋_GB2312" w:cs="仿宋_GB2312"/>
          <w:b/>
          <w:bCs/>
          <w:i w:val="0"/>
          <w:iCs w:val="0"/>
          <w:caps w:val="0"/>
          <w:color w:val="333333"/>
          <w:spacing w:val="0"/>
          <w:sz w:val="32"/>
          <w:szCs w:val="32"/>
          <w:shd w:val="clear" w:fill="FFFFFF"/>
        </w:rPr>
      </w:pPr>
      <w:r>
        <w:rPr>
          <w:rStyle w:val="11"/>
          <w:rFonts w:hint="eastAsia" w:ascii="仿宋_GB2312" w:hAnsi="仿宋_GB2312" w:eastAsia="仿宋_GB2312" w:cs="仿宋_GB2312"/>
          <w:b/>
          <w:bCs/>
          <w:i w:val="0"/>
          <w:iCs w:val="0"/>
          <w:caps w:val="0"/>
          <w:color w:val="333333"/>
          <w:spacing w:val="0"/>
          <w:sz w:val="32"/>
          <w:szCs w:val="32"/>
          <w:shd w:val="clear" w:fill="FFFFFF"/>
        </w:rPr>
        <w:t> </w:t>
      </w:r>
    </w:p>
    <w:p>
      <w:pPr>
        <w:tabs>
          <w:tab w:val="left" w:pos="1426"/>
          <w:tab w:val="center" w:pos="4882"/>
        </w:tabs>
        <w:spacing w:line="560" w:lineRule="exact"/>
        <w:jc w:val="both"/>
        <w:outlineLvl w:val="0"/>
        <w:rPr>
          <w:rFonts w:hint="eastAsia" w:ascii="宋体" w:hAnsi="宋体" w:eastAsia="宋体" w:cs="宋体"/>
          <w:b/>
          <w:sz w:val="36"/>
          <w:lang w:val="en-US" w:eastAsia="zh-CN"/>
        </w:rPr>
      </w:pPr>
    </w:p>
    <w:p>
      <w:pPr>
        <w:pStyle w:val="3"/>
        <w:rPr>
          <w:rFonts w:hint="eastAsia" w:ascii="宋体" w:hAnsi="宋体" w:eastAsia="宋体" w:cs="宋体"/>
          <w:b/>
          <w:sz w:val="36"/>
          <w:lang w:val="en-US" w:eastAsia="zh-CN"/>
        </w:rPr>
      </w:pPr>
    </w:p>
    <w:p>
      <w:pPr>
        <w:pStyle w:val="3"/>
        <w:rPr>
          <w:rFonts w:hint="eastAsia" w:ascii="宋体" w:hAnsi="宋体" w:eastAsia="宋体" w:cs="宋体"/>
          <w:b/>
          <w:sz w:val="36"/>
          <w:lang w:val="en-US" w:eastAsia="zh-CN"/>
        </w:rPr>
      </w:pPr>
    </w:p>
    <w:p>
      <w:pPr>
        <w:pStyle w:val="3"/>
        <w:rPr>
          <w:rFonts w:hint="eastAsia" w:ascii="宋体" w:hAnsi="宋体" w:eastAsia="宋体" w:cs="宋体"/>
          <w:b/>
          <w:sz w:val="36"/>
          <w:lang w:val="en-US" w:eastAsia="zh-CN"/>
        </w:rPr>
      </w:pPr>
    </w:p>
    <w:p>
      <w:pPr>
        <w:pStyle w:val="3"/>
        <w:rPr>
          <w:rFonts w:hint="eastAsia" w:ascii="宋体" w:hAnsi="宋体" w:eastAsia="宋体" w:cs="宋体"/>
          <w:b/>
          <w:sz w:val="36"/>
          <w:lang w:val="en-US" w:eastAsia="zh-CN"/>
        </w:rPr>
      </w:pPr>
    </w:p>
    <w:p>
      <w:pPr>
        <w:pStyle w:val="3"/>
        <w:rPr>
          <w:rFonts w:hint="eastAsia" w:ascii="宋体" w:hAnsi="宋体" w:eastAsia="宋体" w:cs="宋体"/>
          <w:b/>
          <w:sz w:val="36"/>
          <w:lang w:val="en-US" w:eastAsia="zh-CN"/>
        </w:rPr>
      </w:pPr>
    </w:p>
    <w:p>
      <w:pPr>
        <w:pStyle w:val="3"/>
        <w:rPr>
          <w:rFonts w:hint="eastAsia" w:ascii="宋体" w:hAnsi="宋体" w:eastAsia="宋体" w:cs="宋体"/>
          <w:b/>
          <w:sz w:val="36"/>
          <w:lang w:val="en-US" w:eastAsia="zh-CN"/>
        </w:rPr>
      </w:pPr>
    </w:p>
    <w:p>
      <w:pPr>
        <w:pStyle w:val="3"/>
        <w:rPr>
          <w:rFonts w:hint="eastAsia" w:ascii="宋体" w:hAnsi="宋体" w:eastAsia="宋体" w:cs="宋体"/>
          <w:b/>
          <w:sz w:val="36"/>
          <w:lang w:val="en-US" w:eastAsia="zh-CN"/>
        </w:rPr>
      </w:pPr>
    </w:p>
    <w:p>
      <w:pPr>
        <w:pStyle w:val="3"/>
        <w:rPr>
          <w:rFonts w:hint="eastAsia" w:ascii="宋体" w:hAnsi="宋体" w:eastAsia="宋体" w:cs="宋体"/>
          <w:b/>
          <w:sz w:val="36"/>
          <w:lang w:val="en-US" w:eastAsia="zh-CN"/>
        </w:rPr>
      </w:pPr>
    </w:p>
    <w:p>
      <w:pPr>
        <w:pStyle w:val="3"/>
        <w:rPr>
          <w:rFonts w:hint="eastAsia" w:ascii="宋体" w:hAnsi="宋体" w:eastAsia="宋体" w:cs="宋体"/>
          <w:b/>
          <w:sz w:val="36"/>
          <w:lang w:val="en-US" w:eastAsia="zh-CN"/>
        </w:rPr>
      </w:pPr>
    </w:p>
    <w:p>
      <w:pPr>
        <w:pStyle w:val="3"/>
        <w:rPr>
          <w:rFonts w:hint="eastAsia" w:ascii="宋体" w:hAnsi="宋体" w:eastAsia="宋体" w:cs="宋体"/>
          <w:b/>
          <w:sz w:val="36"/>
          <w:lang w:val="en-US" w:eastAsia="zh-CN"/>
        </w:rPr>
      </w:pPr>
    </w:p>
    <w:p>
      <w:pPr>
        <w:pStyle w:val="3"/>
        <w:rPr>
          <w:rFonts w:hint="eastAsia" w:ascii="宋体" w:hAnsi="宋体" w:eastAsia="宋体" w:cs="宋体"/>
          <w:b/>
          <w:sz w:val="36"/>
          <w:lang w:val="en-US" w:eastAsia="zh-CN"/>
        </w:rPr>
      </w:pPr>
    </w:p>
    <w:p>
      <w:pPr>
        <w:pStyle w:val="3"/>
        <w:rPr>
          <w:rFonts w:hint="eastAsia" w:ascii="宋体" w:hAnsi="宋体" w:eastAsia="宋体" w:cs="宋体"/>
          <w:b/>
          <w:sz w:val="36"/>
          <w:lang w:val="en-US" w:eastAsia="zh-CN"/>
        </w:rPr>
      </w:pPr>
    </w:p>
    <w:p>
      <w:pPr>
        <w:pStyle w:val="3"/>
        <w:rPr>
          <w:rFonts w:hint="eastAsia" w:ascii="宋体" w:hAnsi="宋体" w:eastAsia="宋体" w:cs="宋体"/>
          <w:b/>
          <w:sz w:val="36"/>
          <w:lang w:val="en-US" w:eastAsia="zh-CN"/>
        </w:rPr>
      </w:pPr>
    </w:p>
    <w:p>
      <w:pPr>
        <w:pStyle w:val="3"/>
        <w:rPr>
          <w:rFonts w:hint="eastAsia" w:ascii="宋体" w:hAnsi="宋体" w:eastAsia="宋体" w:cs="宋体"/>
          <w:b/>
          <w:sz w:val="36"/>
          <w:lang w:val="en-US" w:eastAsia="zh-CN"/>
        </w:rPr>
      </w:pPr>
    </w:p>
    <w:p>
      <w:pPr>
        <w:pStyle w:val="3"/>
        <w:rPr>
          <w:rFonts w:hint="eastAsia" w:ascii="宋体" w:hAnsi="宋体" w:eastAsia="宋体" w:cs="宋体"/>
          <w:b/>
          <w:sz w:val="36"/>
          <w:lang w:val="en-US" w:eastAsia="zh-CN"/>
        </w:rPr>
      </w:pPr>
    </w:p>
    <w:p>
      <w:pPr>
        <w:pStyle w:val="3"/>
        <w:rPr>
          <w:rFonts w:hint="eastAsia" w:ascii="宋体" w:hAnsi="宋体" w:eastAsia="宋体" w:cs="宋体"/>
          <w:b/>
          <w:sz w:val="36"/>
          <w:lang w:val="en-US" w:eastAsia="zh-CN"/>
        </w:rPr>
      </w:pPr>
    </w:p>
    <w:p>
      <w:pPr>
        <w:pStyle w:val="3"/>
        <w:rPr>
          <w:rFonts w:hint="eastAsia" w:ascii="宋体" w:hAnsi="宋体" w:eastAsia="宋体" w:cs="宋体"/>
          <w:b/>
          <w:sz w:val="36"/>
          <w:lang w:val="en-US" w:eastAsia="zh-CN"/>
        </w:rPr>
      </w:pPr>
    </w:p>
    <w:p>
      <w:pPr>
        <w:pStyle w:val="3"/>
        <w:rPr>
          <w:rFonts w:hint="eastAsia" w:ascii="宋体" w:hAnsi="宋体" w:eastAsia="宋体" w:cs="宋体"/>
          <w:b/>
          <w:sz w:val="36"/>
          <w:lang w:val="en-US" w:eastAsia="zh-CN"/>
        </w:rPr>
      </w:pPr>
    </w:p>
    <w:p>
      <w:pPr>
        <w:pStyle w:val="3"/>
        <w:rPr>
          <w:rFonts w:hint="eastAsia" w:ascii="宋体" w:hAnsi="宋体" w:eastAsia="宋体" w:cs="宋体"/>
          <w:b/>
          <w:sz w:val="36"/>
          <w:lang w:val="en-US" w:eastAsia="zh-CN"/>
        </w:rPr>
      </w:pPr>
    </w:p>
    <w:p>
      <w:pPr>
        <w:pStyle w:val="3"/>
        <w:rPr>
          <w:rFonts w:hint="eastAsia" w:ascii="宋体" w:hAnsi="宋体" w:eastAsia="宋体" w:cs="宋体"/>
          <w:b/>
          <w:sz w:val="36"/>
          <w:lang w:val="en-US" w:eastAsia="zh-CN"/>
        </w:rPr>
      </w:pPr>
    </w:p>
    <w:p>
      <w:pPr>
        <w:pStyle w:val="3"/>
        <w:rPr>
          <w:rFonts w:hint="eastAsia" w:ascii="宋体" w:hAnsi="宋体" w:eastAsia="宋体" w:cs="宋体"/>
          <w:b/>
          <w:sz w:val="36"/>
          <w:lang w:val="en-US" w:eastAsia="zh-CN"/>
        </w:rPr>
      </w:pPr>
    </w:p>
    <w:p>
      <w:pPr>
        <w:pStyle w:val="3"/>
        <w:rPr>
          <w:rFonts w:hint="eastAsia" w:ascii="宋体" w:hAnsi="宋体" w:eastAsia="宋体" w:cs="宋体"/>
          <w:b/>
          <w:sz w:val="36"/>
          <w:lang w:val="en-US" w:eastAsia="zh-CN"/>
        </w:rPr>
      </w:pPr>
    </w:p>
    <w:p>
      <w:pPr>
        <w:keepNext w:val="0"/>
        <w:keepLines w:val="0"/>
        <w:pageBreakBefore w:val="0"/>
        <w:widowControl/>
        <w:numPr>
          <w:ilvl w:val="0"/>
          <w:numId w:val="0"/>
        </w:numPr>
        <w:tabs>
          <w:tab w:val="left" w:pos="1426"/>
          <w:tab w:val="center" w:pos="4882"/>
        </w:tabs>
        <w:kinsoku/>
        <w:wordWrap/>
        <w:overflowPunct/>
        <w:topLinePunct w:val="0"/>
        <w:autoSpaceDE/>
        <w:autoSpaceDN/>
        <w:bidi w:val="0"/>
        <w:adjustRightInd/>
        <w:snapToGrid/>
        <w:spacing w:line="560" w:lineRule="exact"/>
        <w:jc w:val="center"/>
        <w:textAlignment w:val="baseline"/>
        <w:outlineLvl w:val="0"/>
        <w:rPr>
          <w:rFonts w:hint="default"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b/>
          <w:sz w:val="44"/>
          <w:szCs w:val="44"/>
          <w:lang w:val="en-US" w:eastAsia="zh-CN"/>
        </w:rPr>
        <w:t>第二章 项目内容及要求</w:t>
      </w:r>
    </w:p>
    <w:p>
      <w:pPr>
        <w:keepNext w:val="0"/>
        <w:keepLines w:val="0"/>
        <w:pageBreakBefore w:val="0"/>
        <w:widowControl/>
        <w:numPr>
          <w:ilvl w:val="0"/>
          <w:numId w:val="0"/>
        </w:numPr>
        <w:tabs>
          <w:tab w:val="left" w:pos="1426"/>
          <w:tab w:val="center" w:pos="4882"/>
        </w:tabs>
        <w:kinsoku/>
        <w:wordWrap/>
        <w:overflowPunct/>
        <w:topLinePunct w:val="0"/>
        <w:autoSpaceDE/>
        <w:autoSpaceDN/>
        <w:bidi w:val="0"/>
        <w:adjustRightInd/>
        <w:snapToGrid/>
        <w:spacing w:line="560" w:lineRule="exact"/>
        <w:ind w:firstLine="560" w:firstLineChars="200"/>
        <w:jc w:val="both"/>
        <w:textAlignment w:val="baseline"/>
        <w:outlineLvl w:val="0"/>
        <w:rPr>
          <w:rFonts w:hint="eastAsia" w:ascii="黑体" w:hAnsi="黑体" w:eastAsia="黑体" w:cs="黑体"/>
          <w:b w:val="0"/>
          <w:bCs/>
          <w:sz w:val="28"/>
          <w:szCs w:val="21"/>
          <w:lang w:val="en-US" w:eastAsia="zh-CN"/>
        </w:rPr>
      </w:pPr>
    </w:p>
    <w:p>
      <w:pPr>
        <w:keepNext w:val="0"/>
        <w:keepLines w:val="0"/>
        <w:pageBreakBefore w:val="0"/>
        <w:widowControl/>
        <w:numPr>
          <w:ilvl w:val="0"/>
          <w:numId w:val="0"/>
        </w:numPr>
        <w:tabs>
          <w:tab w:val="left" w:pos="1426"/>
          <w:tab w:val="center" w:pos="4882"/>
        </w:tabs>
        <w:kinsoku/>
        <w:wordWrap/>
        <w:overflowPunct/>
        <w:topLinePunct w:val="0"/>
        <w:autoSpaceDE/>
        <w:autoSpaceDN/>
        <w:bidi w:val="0"/>
        <w:adjustRightInd/>
        <w:snapToGrid/>
        <w:spacing w:line="560" w:lineRule="exact"/>
        <w:ind w:firstLine="560" w:firstLineChars="200"/>
        <w:jc w:val="both"/>
        <w:textAlignment w:val="baseline"/>
        <w:outlineLvl w:val="0"/>
        <w:rPr>
          <w:rFonts w:hint="eastAsia" w:ascii="黑体" w:hAnsi="黑体" w:eastAsia="黑体" w:cs="黑体"/>
          <w:b w:val="0"/>
          <w:bCs/>
          <w:sz w:val="28"/>
          <w:szCs w:val="21"/>
          <w:lang w:val="en-US" w:eastAsia="zh-CN"/>
        </w:rPr>
      </w:pPr>
      <w:r>
        <w:rPr>
          <w:rFonts w:hint="eastAsia" w:ascii="黑体" w:hAnsi="黑体" w:eastAsia="黑体" w:cs="黑体"/>
          <w:b w:val="0"/>
          <w:bCs/>
          <w:sz w:val="28"/>
          <w:szCs w:val="21"/>
          <w:lang w:val="en-US" w:eastAsia="zh-CN"/>
        </w:rPr>
        <w:t>一、项目内容</w:t>
      </w:r>
    </w:p>
    <w:p>
      <w:pPr>
        <w:keepNext w:val="0"/>
        <w:keepLines w:val="0"/>
        <w:pageBreakBefore w:val="0"/>
        <w:widowControl/>
        <w:numPr>
          <w:ilvl w:val="0"/>
          <w:numId w:val="0"/>
        </w:numPr>
        <w:tabs>
          <w:tab w:val="left" w:pos="1426"/>
          <w:tab w:val="center" w:pos="4882"/>
        </w:tabs>
        <w:kinsoku/>
        <w:wordWrap/>
        <w:overflowPunct/>
        <w:topLinePunct w:val="0"/>
        <w:autoSpaceDE/>
        <w:autoSpaceDN/>
        <w:bidi w:val="0"/>
        <w:adjustRightInd/>
        <w:snapToGrid/>
        <w:spacing w:line="560" w:lineRule="exact"/>
        <w:ind w:firstLine="640" w:firstLineChars="200"/>
        <w:jc w:val="both"/>
        <w:textAlignment w:val="baseline"/>
        <w:outlineLvl w:val="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服务内容</w:t>
      </w:r>
      <w:r>
        <w:rPr>
          <w:rFonts w:hint="eastAsia" w:ascii="仿宋_GB2312" w:hAnsi="仿宋_GB2312" w:eastAsia="仿宋_GB2312" w:cs="仿宋_GB2312"/>
          <w:sz w:val="32"/>
          <w:szCs w:val="32"/>
        </w:rPr>
        <w:t>包括但不限于各类借款合同、担保合同、抵押合同等债权文书的赋强公证</w:t>
      </w:r>
      <w:r>
        <w:rPr>
          <w:rFonts w:hint="eastAsia" w:ascii="仿宋_GB2312" w:hAnsi="仿宋_GB2312" w:eastAsia="仿宋_GB2312" w:cs="仿宋_GB2312"/>
          <w:sz w:val="32"/>
          <w:szCs w:val="32"/>
          <w:lang w:eastAsia="zh-CN"/>
        </w:rPr>
        <w:t>。</w:t>
      </w:r>
    </w:p>
    <w:p>
      <w:pPr>
        <w:keepNext w:val="0"/>
        <w:keepLines w:val="0"/>
        <w:pageBreakBefore w:val="0"/>
        <w:widowControl/>
        <w:numPr>
          <w:ilvl w:val="0"/>
          <w:numId w:val="0"/>
        </w:numPr>
        <w:tabs>
          <w:tab w:val="left" w:pos="1426"/>
          <w:tab w:val="center" w:pos="4882"/>
        </w:tabs>
        <w:kinsoku/>
        <w:wordWrap/>
        <w:overflowPunct/>
        <w:topLinePunct w:val="0"/>
        <w:autoSpaceDE/>
        <w:autoSpaceDN/>
        <w:bidi w:val="0"/>
        <w:adjustRightInd/>
        <w:snapToGrid/>
        <w:spacing w:line="560" w:lineRule="exact"/>
        <w:ind w:firstLine="560" w:firstLineChars="200"/>
        <w:jc w:val="both"/>
        <w:textAlignment w:val="baseline"/>
        <w:outlineLvl w:val="0"/>
        <w:rPr>
          <w:rFonts w:hint="eastAsia" w:ascii="黑体" w:hAnsi="黑体" w:eastAsia="黑体" w:cs="黑体"/>
          <w:b w:val="0"/>
          <w:bCs/>
          <w:sz w:val="28"/>
          <w:szCs w:val="21"/>
          <w:lang w:val="en-US" w:eastAsia="zh-CN"/>
        </w:rPr>
      </w:pPr>
      <w:r>
        <w:rPr>
          <w:rFonts w:hint="eastAsia" w:ascii="黑体" w:hAnsi="黑体" w:eastAsia="黑体" w:cs="黑体"/>
          <w:b w:val="0"/>
          <w:bCs/>
          <w:sz w:val="28"/>
          <w:szCs w:val="21"/>
          <w:lang w:val="en-US" w:eastAsia="zh-CN"/>
        </w:rPr>
        <w:t>二、服务要求</w:t>
      </w:r>
    </w:p>
    <w:p>
      <w:pPr>
        <w:keepNext w:val="0"/>
        <w:keepLines w:val="0"/>
        <w:pageBreakBefore w:val="0"/>
        <w:widowControl/>
        <w:numPr>
          <w:ilvl w:val="0"/>
          <w:numId w:val="0"/>
        </w:numPr>
        <w:tabs>
          <w:tab w:val="left" w:pos="1426"/>
          <w:tab w:val="center" w:pos="4882"/>
        </w:tabs>
        <w:kinsoku/>
        <w:wordWrap/>
        <w:overflowPunct/>
        <w:topLinePunct w:val="0"/>
        <w:autoSpaceDE/>
        <w:autoSpaceDN/>
        <w:bidi w:val="0"/>
        <w:adjustRightInd/>
        <w:snapToGrid/>
        <w:spacing w:line="560" w:lineRule="exact"/>
        <w:ind w:firstLine="640" w:firstLineChars="200"/>
        <w:jc w:val="both"/>
        <w:textAlignment w:val="baseline"/>
        <w:outlineLvl w:val="0"/>
        <w:rPr>
          <w:rFonts w:hint="eastAsia" w:ascii="仿宋_GB2312" w:hAnsi="仿宋_GB2312" w:cs="仿宋_GB2312"/>
          <w:sz w:val="32"/>
          <w:szCs w:val="32"/>
          <w:lang w:eastAsia="zh-CN"/>
        </w:rPr>
      </w:pPr>
      <w:r>
        <w:rPr>
          <w:rFonts w:hint="eastAsia" w:ascii="仿宋_GB2312" w:hAnsi="仿宋_GB2312" w:eastAsia="仿宋_GB2312" w:cs="仿宋_GB2312"/>
          <w:sz w:val="32"/>
          <w:szCs w:val="32"/>
        </w:rPr>
        <w:t>公证书出具</w:t>
      </w:r>
      <w:r>
        <w:rPr>
          <w:rFonts w:hint="eastAsia" w:ascii="仿宋_GB2312" w:hAnsi="仿宋_GB2312" w:eastAsia="仿宋_GB2312" w:cs="仿宋_GB2312"/>
          <w:sz w:val="32"/>
          <w:szCs w:val="32"/>
          <w:lang w:val="en-US" w:eastAsia="zh-CN"/>
        </w:rPr>
        <w:t>时间为3个工作日内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当债务人不履行义务时，</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及时、高效地核实债务履行情况并出具执行证书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出具</w:t>
      </w:r>
      <w:r>
        <w:rPr>
          <w:rFonts w:hint="eastAsia" w:ascii="仿宋_GB2312" w:hAnsi="仿宋_GB2312" w:eastAsia="仿宋_GB2312" w:cs="仿宋_GB2312"/>
          <w:sz w:val="32"/>
          <w:szCs w:val="32"/>
          <w:lang w:val="en-US" w:eastAsia="zh-CN"/>
        </w:rPr>
        <w:t>时间为</w:t>
      </w:r>
      <w:r>
        <w:rPr>
          <w:rFonts w:hint="eastAsia" w:ascii="仿宋_GB2312" w:hAnsi="仿宋_GB2312" w:eastAsia="仿宋_GB2312" w:cs="仿宋_GB2312"/>
          <w:sz w:val="32"/>
          <w:szCs w:val="32"/>
        </w:rPr>
        <w:t>7个工作日内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对于情况紧急的业务，应能提供绿色通道服务；出具公证书及执行证书程序合法、内容准确、格式规范，符合法律规定；</w:t>
      </w:r>
      <w:r>
        <w:rPr>
          <w:rFonts w:hint="eastAsia" w:ascii="仿宋_GB2312" w:hAnsi="仿宋_GB2312" w:eastAsia="仿宋_GB2312" w:cs="仿宋_GB2312"/>
          <w:sz w:val="32"/>
          <w:szCs w:val="32"/>
        </w:rPr>
        <w:t>配合法院的后续执行工作</w:t>
      </w:r>
      <w:r>
        <w:rPr>
          <w:rFonts w:hint="eastAsia" w:ascii="仿宋_GB2312" w:hAnsi="仿宋_GB2312" w:cs="仿宋_GB2312"/>
          <w:sz w:val="32"/>
          <w:szCs w:val="32"/>
          <w:lang w:eastAsia="zh-CN"/>
        </w:rPr>
        <w:t>。</w:t>
      </w:r>
    </w:p>
    <w:p>
      <w:pPr>
        <w:keepNext w:val="0"/>
        <w:keepLines w:val="0"/>
        <w:pageBreakBefore w:val="0"/>
        <w:widowControl/>
        <w:numPr>
          <w:ilvl w:val="0"/>
          <w:numId w:val="0"/>
        </w:numPr>
        <w:tabs>
          <w:tab w:val="left" w:pos="1426"/>
          <w:tab w:val="center" w:pos="4882"/>
        </w:tabs>
        <w:kinsoku/>
        <w:wordWrap/>
        <w:overflowPunct/>
        <w:topLinePunct w:val="0"/>
        <w:autoSpaceDE/>
        <w:autoSpaceDN/>
        <w:bidi w:val="0"/>
        <w:adjustRightInd/>
        <w:snapToGrid/>
        <w:spacing w:line="560" w:lineRule="exact"/>
        <w:ind w:firstLine="640" w:firstLineChars="200"/>
        <w:jc w:val="both"/>
        <w:textAlignment w:val="baseline"/>
        <w:outlineLvl w:val="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三、磋商文件（编制要求）</w:t>
      </w:r>
    </w:p>
    <w:p>
      <w:pPr>
        <w:pStyle w:val="14"/>
        <w:keepNext w:val="0"/>
        <w:keepLines w:val="0"/>
        <w:pageBreakBefore w:val="0"/>
        <w:widowControl/>
        <w:numPr>
          <w:ilvl w:val="0"/>
          <w:numId w:val="0"/>
        </w:numPr>
        <w:tabs>
          <w:tab w:val="left" w:pos="630"/>
          <w:tab w:val="clear" w:pos="420"/>
        </w:tabs>
        <w:kinsoku/>
        <w:wordWrap/>
        <w:overflowPunct/>
        <w:topLinePunct w:val="0"/>
        <w:autoSpaceDE/>
        <w:autoSpaceDN/>
        <w:bidi w:val="0"/>
        <w:adjustRightInd/>
        <w:snapToGrid/>
        <w:spacing w:line="560" w:lineRule="exact"/>
        <w:ind w:leftChars="0" w:firstLine="640" w:firstLineChars="200"/>
        <w:textAlignment w:val="baseline"/>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val="en-US" w:eastAsia="zh-CN"/>
        </w:rPr>
        <w:t>（一）磋商</w:t>
      </w:r>
      <w:r>
        <w:rPr>
          <w:rFonts w:hint="eastAsia" w:ascii="楷体_GB2312" w:hAnsi="楷体_GB2312" w:eastAsia="楷体_GB2312" w:cs="楷体_GB2312"/>
          <w:b w:val="0"/>
          <w:bCs/>
          <w:sz w:val="32"/>
          <w:szCs w:val="32"/>
        </w:rPr>
        <w:t>文件的构成</w:t>
      </w:r>
    </w:p>
    <w:p>
      <w:pPr>
        <w:pStyle w:val="15"/>
        <w:keepNext w:val="0"/>
        <w:keepLines w:val="0"/>
        <w:pageBreakBefore w:val="0"/>
        <w:widowControl/>
        <w:numPr>
          <w:ilvl w:val="0"/>
          <w:numId w:val="0"/>
        </w:numPr>
        <w:tabs>
          <w:tab w:val="left" w:pos="842"/>
          <w:tab w:val="clear" w:pos="700"/>
        </w:tabs>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1.营业执照正副本复印件；</w:t>
      </w:r>
    </w:p>
    <w:p>
      <w:pPr>
        <w:pStyle w:val="15"/>
        <w:keepNext w:val="0"/>
        <w:keepLines w:val="0"/>
        <w:pageBreakBefore w:val="0"/>
        <w:widowControl/>
        <w:numPr>
          <w:ilvl w:val="0"/>
          <w:numId w:val="0"/>
        </w:numPr>
        <w:tabs>
          <w:tab w:val="left" w:pos="842"/>
          <w:tab w:val="clear" w:pos="700"/>
        </w:tabs>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2.法定代表人身份证明原件及身份证复印件；</w:t>
      </w:r>
    </w:p>
    <w:p>
      <w:pPr>
        <w:pStyle w:val="15"/>
        <w:keepNext w:val="0"/>
        <w:keepLines w:val="0"/>
        <w:pageBreakBefore w:val="0"/>
        <w:widowControl/>
        <w:numPr>
          <w:ilvl w:val="0"/>
          <w:numId w:val="0"/>
        </w:numPr>
        <w:tabs>
          <w:tab w:val="left" w:pos="842"/>
          <w:tab w:val="clear" w:pos="700"/>
        </w:tabs>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3.授权委托书原件及受托人的身份证复印件，载明联系人、联系电话、通信地址；</w:t>
      </w:r>
    </w:p>
    <w:p>
      <w:pPr>
        <w:pStyle w:val="15"/>
        <w:keepNext w:val="0"/>
        <w:keepLines w:val="0"/>
        <w:pageBreakBefore w:val="0"/>
        <w:widowControl/>
        <w:numPr>
          <w:ilvl w:val="0"/>
          <w:numId w:val="0"/>
        </w:numPr>
        <w:tabs>
          <w:tab w:val="left" w:pos="842"/>
          <w:tab w:val="clear" w:pos="700"/>
        </w:tabs>
        <w:kinsoku/>
        <w:wordWrap/>
        <w:overflowPunct/>
        <w:topLinePunct w:val="0"/>
        <w:autoSpaceDE/>
        <w:autoSpaceDN/>
        <w:bidi w:val="0"/>
        <w:adjustRightInd/>
        <w:snapToGrid/>
        <w:spacing w:line="560" w:lineRule="exact"/>
        <w:ind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4.报价表；</w:t>
      </w:r>
    </w:p>
    <w:p>
      <w:pPr>
        <w:pStyle w:val="15"/>
        <w:keepNext w:val="0"/>
        <w:keepLines w:val="0"/>
        <w:pageBreakBefore w:val="0"/>
        <w:widowControl/>
        <w:numPr>
          <w:ilvl w:val="0"/>
          <w:numId w:val="0"/>
        </w:numPr>
        <w:tabs>
          <w:tab w:val="left" w:pos="842"/>
          <w:tab w:val="clear" w:pos="700"/>
        </w:tabs>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5.服务方案，包括但不限于公司简介、服务方案、服务承诺、以及本项目的工作计划和安排、报价等（报价须载明明确的收费金额）；</w:t>
      </w:r>
    </w:p>
    <w:p>
      <w:pPr>
        <w:pStyle w:val="15"/>
        <w:keepNext w:val="0"/>
        <w:keepLines w:val="0"/>
        <w:pageBreakBefore w:val="0"/>
        <w:widowControl/>
        <w:numPr>
          <w:ilvl w:val="0"/>
          <w:numId w:val="0"/>
        </w:numPr>
        <w:tabs>
          <w:tab w:val="left" w:pos="842"/>
          <w:tab w:val="clear" w:pos="700"/>
        </w:tabs>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6.服务机构关于与贵州普定农村商业银行股份有限公司无法律上的利害关系声明、3年内未因违规执业被行政处罚或者行业处分的声明、无失信行为的声明；</w:t>
      </w:r>
    </w:p>
    <w:p>
      <w:pPr>
        <w:pStyle w:val="15"/>
        <w:keepNext w:val="0"/>
        <w:keepLines w:val="0"/>
        <w:pageBreakBefore w:val="0"/>
        <w:widowControl/>
        <w:numPr>
          <w:ilvl w:val="0"/>
          <w:numId w:val="0"/>
        </w:numPr>
        <w:tabs>
          <w:tab w:val="left" w:pos="842"/>
          <w:tab w:val="clear" w:pos="700"/>
        </w:tabs>
        <w:kinsoku/>
        <w:wordWrap/>
        <w:overflowPunct/>
        <w:topLinePunct w:val="0"/>
        <w:autoSpaceDE/>
        <w:autoSpaceDN/>
        <w:bidi w:val="0"/>
        <w:adjustRightInd/>
        <w:snapToGrid/>
        <w:spacing w:line="560" w:lineRule="exact"/>
        <w:ind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7.未被“信用中国”网站列入失信被执行人、重大税收违法案件当事人名单、政府采购严重违法失信行为记录名单的相关证明文件。</w:t>
      </w:r>
    </w:p>
    <w:p>
      <w:pPr>
        <w:pStyle w:val="15"/>
        <w:keepNext w:val="0"/>
        <w:keepLines w:val="0"/>
        <w:pageBreakBefore w:val="0"/>
        <w:widowControl/>
        <w:numPr>
          <w:ilvl w:val="0"/>
          <w:numId w:val="0"/>
        </w:numPr>
        <w:tabs>
          <w:tab w:val="left" w:pos="842"/>
          <w:tab w:val="clear" w:pos="700"/>
        </w:tabs>
        <w:kinsoku/>
        <w:wordWrap/>
        <w:overflowPunct/>
        <w:topLinePunct w:val="0"/>
        <w:autoSpaceDE/>
        <w:autoSpaceDN/>
        <w:bidi w:val="0"/>
        <w:adjustRightInd/>
        <w:snapToGrid/>
        <w:spacing w:line="560" w:lineRule="exact"/>
        <w:ind w:firstLine="640" w:firstLineChars="200"/>
        <w:textAlignment w:val="baseline"/>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（二）装订、密封、递交要求</w:t>
      </w:r>
    </w:p>
    <w:p>
      <w:pPr>
        <w:pStyle w:val="15"/>
        <w:keepNext w:val="0"/>
        <w:keepLines w:val="0"/>
        <w:pageBreakBefore w:val="0"/>
        <w:widowControl/>
        <w:numPr>
          <w:ilvl w:val="0"/>
          <w:numId w:val="0"/>
        </w:numPr>
        <w:tabs>
          <w:tab w:val="left" w:pos="842"/>
          <w:tab w:val="clear" w:pos="700"/>
        </w:tabs>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响应文件一式</w:t>
      </w:r>
      <w:r>
        <w:rPr>
          <w:rFonts w:hint="eastAsia" w:ascii="仿宋_GB2312" w:hAnsi="仿宋_GB2312" w:eastAsia="仿宋_GB2312" w:cs="仿宋_GB2312"/>
          <w:sz w:val="32"/>
          <w:szCs w:val="32"/>
          <w:lang w:val="en-US" w:eastAsia="zh-CN"/>
        </w:rPr>
        <w:t>贰</w:t>
      </w:r>
      <w:r>
        <w:rPr>
          <w:rFonts w:hint="eastAsia" w:ascii="仿宋_GB2312" w:hAnsi="仿宋_GB2312" w:eastAsia="仿宋_GB2312" w:cs="仿宋_GB2312"/>
          <w:sz w:val="32"/>
          <w:szCs w:val="32"/>
        </w:rPr>
        <w:t>份，其中正本一份，副本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lang w:val="zh-CN"/>
        </w:rPr>
        <w:t>均应标明：项目名称、竞选人名称、年 月 日。</w:t>
      </w:r>
      <w:r>
        <w:rPr>
          <w:rFonts w:hint="eastAsia" w:ascii="仿宋_GB2312" w:hAnsi="仿宋_GB2312" w:eastAsia="仿宋_GB2312" w:cs="仿宋_GB2312"/>
          <w:sz w:val="32"/>
          <w:szCs w:val="32"/>
        </w:rPr>
        <w:t>所有外层密封袋的封口处应粘贴牢固，每一封口处均应贴密封条，并加盖公章。装订成册。外封套至少标明：</w:t>
      </w:r>
      <w:r>
        <w:rPr>
          <w:rFonts w:hint="eastAsia" w:ascii="仿宋_GB2312" w:hAnsi="仿宋_GB2312" w:eastAsia="仿宋_GB2312" w:cs="仿宋_GB2312"/>
          <w:sz w:val="32"/>
          <w:szCs w:val="32"/>
          <w:lang w:eastAsia="zh-CN"/>
        </w:rPr>
        <w:t>竞选</w:t>
      </w:r>
      <w:r>
        <w:rPr>
          <w:rFonts w:hint="eastAsia" w:ascii="仿宋_GB2312" w:hAnsi="仿宋_GB2312" w:eastAsia="仿宋_GB2312" w:cs="仿宋_GB2312"/>
          <w:sz w:val="32"/>
          <w:szCs w:val="32"/>
        </w:rPr>
        <w:t>人名称、地址、及项目名称，并加盖公章。</w:t>
      </w:r>
    </w:p>
    <w:p>
      <w:pPr>
        <w:pStyle w:val="15"/>
        <w:keepNext w:val="0"/>
        <w:keepLines w:val="0"/>
        <w:pageBreakBefore w:val="0"/>
        <w:widowControl/>
        <w:numPr>
          <w:ilvl w:val="0"/>
          <w:numId w:val="0"/>
        </w:numPr>
        <w:tabs>
          <w:tab w:val="left" w:pos="842"/>
          <w:tab w:val="clear" w:pos="700"/>
        </w:tabs>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2.磋商</w:t>
      </w:r>
      <w:r>
        <w:rPr>
          <w:rFonts w:hint="eastAsia" w:ascii="仿宋_GB2312" w:hAnsi="仿宋_GB2312" w:eastAsia="仿宋_GB2312" w:cs="仿宋_GB2312"/>
          <w:sz w:val="32"/>
          <w:szCs w:val="32"/>
        </w:rPr>
        <w:t>文件必须加盖</w:t>
      </w:r>
      <w:r>
        <w:rPr>
          <w:rFonts w:hint="eastAsia" w:ascii="仿宋_GB2312" w:hAnsi="仿宋_GB2312" w:eastAsia="仿宋_GB2312" w:cs="仿宋_GB2312"/>
          <w:sz w:val="32"/>
          <w:szCs w:val="32"/>
          <w:lang w:eastAsia="zh-CN"/>
        </w:rPr>
        <w:t>竞选</w:t>
      </w:r>
      <w:r>
        <w:rPr>
          <w:rFonts w:hint="eastAsia" w:ascii="仿宋_GB2312" w:hAnsi="仿宋_GB2312" w:eastAsia="仿宋_GB2312" w:cs="仿宋_GB2312"/>
          <w:sz w:val="32"/>
          <w:szCs w:val="32"/>
        </w:rPr>
        <w:t>人公章和</w:t>
      </w:r>
      <w:r>
        <w:rPr>
          <w:rFonts w:hint="eastAsia" w:ascii="仿宋_GB2312" w:hAnsi="仿宋_GB2312" w:eastAsia="仿宋_GB2312" w:cs="仿宋_GB2312"/>
          <w:sz w:val="32"/>
          <w:szCs w:val="32"/>
          <w:lang w:val="en-US" w:eastAsia="zh-CN"/>
        </w:rPr>
        <w:t>有权</w:t>
      </w:r>
      <w:r>
        <w:rPr>
          <w:rFonts w:hint="eastAsia" w:ascii="仿宋_GB2312" w:hAnsi="仿宋_GB2312" w:eastAsia="仿宋_GB2312" w:cs="仿宋_GB2312"/>
          <w:sz w:val="32"/>
          <w:szCs w:val="32"/>
        </w:rPr>
        <w:t>代表签字。</w:t>
      </w:r>
    </w:p>
    <w:p>
      <w:pPr>
        <w:pStyle w:val="15"/>
        <w:keepNext w:val="0"/>
        <w:keepLines w:val="0"/>
        <w:pageBreakBefore w:val="0"/>
        <w:widowControl/>
        <w:numPr>
          <w:ilvl w:val="0"/>
          <w:numId w:val="0"/>
        </w:numPr>
        <w:tabs>
          <w:tab w:val="left" w:pos="842"/>
          <w:tab w:val="clear" w:pos="700"/>
        </w:tabs>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3.磋商单位未按上述规定提交，其将被拒收，并原封退还给竞选单位。 </w:t>
      </w:r>
    </w:p>
    <w:p>
      <w:pPr>
        <w:pStyle w:val="15"/>
        <w:keepNext w:val="0"/>
        <w:keepLines w:val="0"/>
        <w:pageBreakBefore w:val="0"/>
        <w:widowControl/>
        <w:numPr>
          <w:ilvl w:val="0"/>
          <w:numId w:val="0"/>
        </w:numPr>
        <w:tabs>
          <w:tab w:val="left" w:pos="842"/>
          <w:tab w:val="clear" w:pos="700"/>
        </w:tabs>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4.正、副本不一致时，以正本为准。</w:t>
      </w:r>
    </w:p>
    <w:p>
      <w:pPr>
        <w:pStyle w:val="15"/>
        <w:keepNext w:val="0"/>
        <w:keepLines w:val="0"/>
        <w:pageBreakBefore w:val="0"/>
        <w:widowControl/>
        <w:numPr>
          <w:ilvl w:val="0"/>
          <w:numId w:val="0"/>
        </w:numPr>
        <w:tabs>
          <w:tab w:val="left" w:pos="842"/>
          <w:tab w:val="clear" w:pos="700"/>
        </w:tabs>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5.递交截止时间：</w:t>
      </w:r>
      <w:r>
        <w:rPr>
          <w:rFonts w:hint="eastAsia" w:ascii="仿宋_GB2312" w:hAnsi="仿宋_GB2312" w:eastAsia="仿宋_GB2312" w:cs="仿宋_GB2312"/>
          <w:i w:val="0"/>
          <w:iCs w:val="0"/>
          <w:caps w:val="0"/>
          <w:color w:val="auto"/>
          <w:spacing w:val="0"/>
          <w:sz w:val="32"/>
          <w:szCs w:val="32"/>
          <w:shd w:val="clear" w:fill="FFFFFF"/>
        </w:rPr>
        <w:t>202</w:t>
      </w:r>
      <w:r>
        <w:rPr>
          <w:rFonts w:hint="eastAsia" w:ascii="仿宋_GB2312" w:hAnsi="仿宋_GB2312" w:eastAsia="仿宋_GB2312" w:cs="仿宋_GB2312"/>
          <w:i w:val="0"/>
          <w:iCs w:val="0"/>
          <w:caps w:val="0"/>
          <w:color w:val="auto"/>
          <w:spacing w:val="0"/>
          <w:sz w:val="32"/>
          <w:szCs w:val="32"/>
          <w:shd w:val="clear" w:fill="FFFFFF"/>
          <w:lang w:val="en-US" w:eastAsia="zh-CN"/>
        </w:rPr>
        <w:t>5</w:t>
      </w:r>
      <w:r>
        <w:rPr>
          <w:rFonts w:hint="eastAsia" w:ascii="仿宋_GB2312" w:hAnsi="仿宋_GB2312" w:eastAsia="仿宋_GB2312" w:cs="仿宋_GB2312"/>
          <w:i w:val="0"/>
          <w:iCs w:val="0"/>
          <w:caps w:val="0"/>
          <w:color w:val="auto"/>
          <w:spacing w:val="0"/>
          <w:sz w:val="32"/>
          <w:szCs w:val="32"/>
          <w:shd w:val="clear" w:fill="FFFFFF"/>
        </w:rPr>
        <w:t>年</w:t>
      </w:r>
      <w:r>
        <w:rPr>
          <w:rFonts w:hint="eastAsia" w:ascii="仿宋_GB2312" w:hAnsi="仿宋_GB2312" w:eastAsia="仿宋_GB2312" w:cs="仿宋_GB2312"/>
          <w:i w:val="0"/>
          <w:iCs w:val="0"/>
          <w:caps w:val="0"/>
          <w:color w:val="auto"/>
          <w:spacing w:val="0"/>
          <w:sz w:val="32"/>
          <w:szCs w:val="32"/>
          <w:shd w:val="clear" w:fill="FFFFFF"/>
          <w:lang w:val="en-US" w:eastAsia="zh-CN"/>
        </w:rPr>
        <w:t>11</w:t>
      </w:r>
      <w:r>
        <w:rPr>
          <w:rFonts w:hint="eastAsia" w:ascii="仿宋_GB2312" w:hAnsi="仿宋_GB2312" w:eastAsia="仿宋_GB2312" w:cs="仿宋_GB2312"/>
          <w:i w:val="0"/>
          <w:iCs w:val="0"/>
          <w:caps w:val="0"/>
          <w:color w:val="auto"/>
          <w:spacing w:val="0"/>
          <w:sz w:val="32"/>
          <w:szCs w:val="32"/>
          <w:shd w:val="clear" w:fill="FFFFFF"/>
        </w:rPr>
        <w:t>月</w:t>
      </w:r>
      <w:r>
        <w:rPr>
          <w:rFonts w:hint="eastAsia" w:ascii="仿宋_GB2312" w:hAnsi="仿宋_GB2312" w:eastAsia="仿宋_GB2312" w:cs="仿宋_GB2312"/>
          <w:i w:val="0"/>
          <w:iCs w:val="0"/>
          <w:caps w:val="0"/>
          <w:color w:val="auto"/>
          <w:spacing w:val="0"/>
          <w:sz w:val="32"/>
          <w:szCs w:val="32"/>
          <w:shd w:val="clear" w:fill="FFFFFF"/>
          <w:lang w:val="en-US" w:eastAsia="zh-CN"/>
        </w:rPr>
        <w:t>2</w:t>
      </w:r>
      <w:r>
        <w:rPr>
          <w:rFonts w:hint="eastAsia" w:ascii="仿宋_GB2312" w:hAnsi="仿宋_GB2312" w:eastAsia="仿宋_GB2312" w:cs="仿宋_GB2312"/>
          <w:i w:val="0"/>
          <w:iCs w:val="0"/>
          <w:caps w:val="0"/>
          <w:color w:val="auto"/>
          <w:spacing w:val="0"/>
          <w:sz w:val="32"/>
          <w:szCs w:val="32"/>
          <w:shd w:val="clear" w:fill="FFFFFF"/>
        </w:rPr>
        <w:t>日</w:t>
      </w:r>
      <w:r>
        <w:rPr>
          <w:rFonts w:hint="eastAsia" w:ascii="仿宋_GB2312" w:hAnsi="仿宋_GB2312" w:eastAsia="仿宋_GB2312" w:cs="仿宋_GB2312"/>
          <w:i w:val="0"/>
          <w:iCs w:val="0"/>
          <w:caps w:val="0"/>
          <w:color w:val="auto"/>
          <w:spacing w:val="0"/>
          <w:sz w:val="32"/>
          <w:szCs w:val="32"/>
          <w:shd w:val="clear" w:fill="FFFFFF"/>
          <w:lang w:val="en-US" w:eastAsia="zh-CN"/>
        </w:rPr>
        <w:t>17</w:t>
      </w:r>
      <w:r>
        <w:rPr>
          <w:rFonts w:hint="eastAsia" w:ascii="仿宋_GB2312" w:hAnsi="仿宋_GB2312" w:eastAsia="仿宋_GB2312" w:cs="仿宋_GB2312"/>
          <w:i w:val="0"/>
          <w:iCs w:val="0"/>
          <w:caps w:val="0"/>
          <w:color w:val="auto"/>
          <w:spacing w:val="0"/>
          <w:sz w:val="32"/>
          <w:szCs w:val="32"/>
          <w:shd w:val="clear" w:fill="FFFFFF"/>
        </w:rPr>
        <w:t>时</w:t>
      </w:r>
      <w:r>
        <w:rPr>
          <w:rFonts w:hint="eastAsia" w:ascii="仿宋_GB2312" w:hAnsi="仿宋_GB2312" w:eastAsia="仿宋_GB2312" w:cs="仿宋_GB2312"/>
          <w:i w:val="0"/>
          <w:iCs w:val="0"/>
          <w:caps w:val="0"/>
          <w:color w:val="auto"/>
          <w:spacing w:val="0"/>
          <w:sz w:val="32"/>
          <w:szCs w:val="32"/>
          <w:shd w:val="clear" w:fill="FFFFFF"/>
          <w:lang w:val="en-US" w:eastAsia="zh-CN"/>
        </w:rPr>
        <w:t>00</w:t>
      </w:r>
      <w:r>
        <w:rPr>
          <w:rFonts w:hint="eastAsia" w:ascii="仿宋_GB2312" w:hAnsi="仿宋_GB2312" w:eastAsia="仿宋_GB2312" w:cs="仿宋_GB2312"/>
          <w:i w:val="0"/>
          <w:iCs w:val="0"/>
          <w:caps w:val="0"/>
          <w:color w:val="auto"/>
          <w:spacing w:val="0"/>
          <w:sz w:val="32"/>
          <w:szCs w:val="32"/>
          <w:shd w:val="clear" w:fill="FFFFFF"/>
        </w:rPr>
        <w:t>分</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p>
    <w:p>
      <w:pPr>
        <w:pStyle w:val="16"/>
        <w:keepNext w:val="0"/>
        <w:keepLines w:val="0"/>
        <w:pageBreakBefore w:val="0"/>
        <w:widowControl/>
        <w:kinsoku/>
        <w:wordWrap/>
        <w:overflowPunct/>
        <w:topLinePunct w:val="0"/>
        <w:autoSpaceDE/>
        <w:autoSpaceDN/>
        <w:bidi w:val="0"/>
        <w:adjustRightInd/>
        <w:snapToGrid/>
        <w:spacing w:beforeLines="0" w:afterLines="0" w:line="560" w:lineRule="exact"/>
        <w:jc w:val="center"/>
        <w:textAlignment w:val="baseline"/>
      </w:pPr>
      <w:r>
        <w:rPr>
          <w:rFonts w:hint="eastAsia" w:asciiTheme="minorEastAsia" w:hAnsiTheme="minorEastAsia" w:eastAsiaTheme="minorEastAsia" w:cstheme="minorEastAsia"/>
          <w:sz w:val="24"/>
          <w:szCs w:val="24"/>
        </w:rPr>
        <w:br w:type="page"/>
      </w:r>
      <w:bookmarkStart w:id="0" w:name="_Toc389620192"/>
      <w:bookmarkStart w:id="1" w:name="_Toc385992353"/>
      <w:bookmarkStart w:id="2" w:name="_Toc173680909"/>
      <w:bookmarkStart w:id="3" w:name="_Toc138581112"/>
      <w:bookmarkStart w:id="4" w:name="_Toc132254117"/>
      <w:bookmarkStart w:id="5" w:name="_Toc140467280"/>
      <w:bookmarkStart w:id="6" w:name="_Toc138581193"/>
      <w:bookmarkStart w:id="7" w:name="_Toc182068833"/>
      <w:bookmarkStart w:id="8" w:name="_Toc132253951"/>
      <w:bookmarkStart w:id="9" w:name="_Toc134953375"/>
      <w:bookmarkStart w:id="10" w:name="_Toc132254469"/>
      <w:r>
        <w:rPr>
          <w:rFonts w:hint="eastAsia" w:ascii="方正小标宋简体" w:hAnsi="方正小标宋简体" w:eastAsia="方正小标宋简体" w:cs="方正小标宋简体"/>
          <w:b w:val="0"/>
          <w:bCs/>
          <w:kern w:val="2"/>
          <w:sz w:val="44"/>
          <w:szCs w:val="44"/>
          <w:lang w:val="en-US" w:eastAsia="zh-CN" w:bidi="ar-SA"/>
        </w:rPr>
        <w:t>第三章 评审工作程序</w:t>
      </w:r>
    </w:p>
    <w:bookmarkEnd w:id="0"/>
    <w:bookmarkEnd w:id="1"/>
    <w:p>
      <w:pPr>
        <w:pStyle w:val="14"/>
        <w:numPr>
          <w:ilvl w:val="0"/>
          <w:numId w:val="0"/>
        </w:numPr>
        <w:tabs>
          <w:tab w:val="clear" w:pos="420"/>
        </w:tabs>
        <w:spacing w:line="440" w:lineRule="exact"/>
        <w:ind w:leftChars="0" w:firstLine="480" w:firstLineChars="200"/>
        <w:rPr>
          <w:rFonts w:hint="eastAsia" w:asciiTheme="minorEastAsia" w:hAnsiTheme="minorEastAsia" w:eastAsiaTheme="minorEastAsia" w:cstheme="minorEastAsia"/>
          <w:b w:val="0"/>
          <w:bCs w:val="0"/>
          <w:kern w:val="2"/>
          <w:sz w:val="24"/>
          <w:szCs w:val="24"/>
          <w:lang w:val="en-US" w:eastAsia="zh-CN" w:bidi="ar-SA"/>
        </w:rPr>
      </w:pPr>
    </w:p>
    <w:p>
      <w:pPr>
        <w:pStyle w:val="14"/>
        <w:keepNext w:val="0"/>
        <w:keepLines w:val="0"/>
        <w:pageBreakBefore w:val="0"/>
        <w:widowControl/>
        <w:numPr>
          <w:ilvl w:val="0"/>
          <w:numId w:val="0"/>
        </w:numPr>
        <w:tabs>
          <w:tab w:val="clear" w:pos="420"/>
        </w:tabs>
        <w:kinsoku/>
        <w:wordWrap/>
        <w:overflowPunct/>
        <w:topLinePunct w:val="0"/>
        <w:autoSpaceDE/>
        <w:autoSpaceDN/>
        <w:bidi w:val="0"/>
        <w:adjustRightInd/>
        <w:snapToGrid/>
        <w:spacing w:line="560" w:lineRule="exact"/>
        <w:ind w:firstLine="640" w:firstLineChars="200"/>
        <w:textAlignment w:val="baseline"/>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一、磋商程序</w:t>
      </w:r>
    </w:p>
    <w:p>
      <w:pPr>
        <w:pStyle w:val="15"/>
        <w:keepNext w:val="0"/>
        <w:keepLines w:val="0"/>
        <w:pageBreakBefore w:val="0"/>
        <w:widowControl/>
        <w:numPr>
          <w:ilvl w:val="0"/>
          <w:numId w:val="0"/>
        </w:numPr>
        <w:tabs>
          <w:tab w:val="left" w:pos="842"/>
          <w:tab w:val="clear" w:pos="700"/>
        </w:tabs>
        <w:kinsoku/>
        <w:wordWrap/>
        <w:overflowPunct/>
        <w:topLinePunct w:val="0"/>
        <w:autoSpaceDE/>
        <w:autoSpaceDN/>
        <w:bidi w:val="0"/>
        <w:adjustRightInd/>
        <w:snapToGrid/>
        <w:spacing w:line="560" w:lineRule="exact"/>
        <w:ind w:firstLine="640" w:firstLineChars="200"/>
        <w:textAlignment w:val="baseline"/>
        <w:rPr>
          <w:rFonts w:hint="eastAsia" w:ascii="楷体_GB2312" w:hAnsi="楷体_GB2312" w:eastAsia="楷体_GB2312" w:cs="楷体_GB2312"/>
          <w:b w:val="0"/>
          <w:kern w:val="2"/>
          <w:sz w:val="32"/>
          <w:szCs w:val="32"/>
          <w:lang w:val="en-US" w:eastAsia="zh-CN" w:bidi="ar-SA"/>
        </w:rPr>
      </w:pPr>
      <w:r>
        <w:rPr>
          <w:rFonts w:hint="eastAsia" w:ascii="楷体_GB2312" w:hAnsi="楷体_GB2312" w:eastAsia="楷体_GB2312" w:cs="楷体_GB2312"/>
          <w:b w:val="0"/>
          <w:kern w:val="2"/>
          <w:sz w:val="32"/>
          <w:szCs w:val="32"/>
          <w:lang w:val="en-US" w:eastAsia="zh-CN" w:bidi="ar-SA"/>
        </w:rPr>
        <w:t>（一）竞选人全权代表向磋商小组递交响应文件</w:t>
      </w:r>
    </w:p>
    <w:p>
      <w:pPr>
        <w:pStyle w:val="15"/>
        <w:keepNext w:val="0"/>
        <w:keepLines w:val="0"/>
        <w:pageBreakBefore w:val="0"/>
        <w:widowControl/>
        <w:numPr>
          <w:ilvl w:val="0"/>
          <w:numId w:val="0"/>
        </w:numPr>
        <w:tabs>
          <w:tab w:val="left" w:pos="842"/>
          <w:tab w:val="clear" w:pos="700"/>
        </w:tabs>
        <w:kinsoku/>
        <w:wordWrap/>
        <w:overflowPunct/>
        <w:topLinePunct w:val="0"/>
        <w:autoSpaceDE/>
        <w:autoSpaceDN/>
        <w:bidi w:val="0"/>
        <w:adjustRightInd/>
        <w:snapToGrid/>
        <w:spacing w:line="560" w:lineRule="exact"/>
        <w:ind w:firstLine="640" w:firstLineChars="200"/>
        <w:textAlignment w:val="baseline"/>
        <w:rPr>
          <w:rFonts w:hint="eastAsia" w:ascii="楷体_GB2312" w:hAnsi="楷体_GB2312" w:eastAsia="楷体_GB2312" w:cs="楷体_GB2312"/>
          <w:b w:val="0"/>
          <w:kern w:val="2"/>
          <w:sz w:val="32"/>
          <w:szCs w:val="32"/>
          <w:lang w:val="en-US" w:eastAsia="zh-CN" w:bidi="ar-SA"/>
        </w:rPr>
      </w:pPr>
      <w:r>
        <w:rPr>
          <w:rFonts w:hint="eastAsia" w:ascii="楷体_GB2312" w:hAnsi="楷体_GB2312" w:eastAsia="楷体_GB2312" w:cs="楷体_GB2312"/>
          <w:b w:val="0"/>
          <w:kern w:val="2"/>
          <w:sz w:val="32"/>
          <w:szCs w:val="32"/>
          <w:lang w:val="en-US" w:eastAsia="zh-CN" w:bidi="ar-SA"/>
        </w:rPr>
        <w:t>（二）磋商小组审阅响应文件</w:t>
      </w:r>
    </w:p>
    <w:p>
      <w:pPr>
        <w:pStyle w:val="1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1.磋商小组依据磋商文件的规定，对响应文件的有效性、完整性和对磋商文件的响应程度进行审查，</w:t>
      </w:r>
    </w:p>
    <w:p>
      <w:pPr>
        <w:pStyle w:val="1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2.在磋商文件及程序符合法律规定的前提下，未响应磋商文件的竞选将不进入综合评分环节。递交响应文件作出实质响应的竞选人不足3家的，终止磋商，重新组织采购。</w:t>
      </w:r>
    </w:p>
    <w:p>
      <w:pPr>
        <w:pStyle w:val="15"/>
        <w:keepNext w:val="0"/>
        <w:keepLines w:val="0"/>
        <w:pageBreakBefore w:val="0"/>
        <w:widowControl/>
        <w:numPr>
          <w:ilvl w:val="0"/>
          <w:numId w:val="0"/>
        </w:numPr>
        <w:tabs>
          <w:tab w:val="left" w:pos="842"/>
          <w:tab w:val="clear" w:pos="700"/>
        </w:tabs>
        <w:kinsoku/>
        <w:wordWrap/>
        <w:overflowPunct/>
        <w:topLinePunct w:val="0"/>
        <w:autoSpaceDE/>
        <w:autoSpaceDN/>
        <w:bidi w:val="0"/>
        <w:adjustRightInd/>
        <w:snapToGrid/>
        <w:spacing w:line="560" w:lineRule="exact"/>
        <w:ind w:firstLine="640" w:firstLineChars="200"/>
        <w:textAlignment w:val="baseline"/>
        <w:rPr>
          <w:rFonts w:hint="eastAsia" w:ascii="楷体_GB2312" w:hAnsi="楷体_GB2312" w:eastAsia="楷体_GB2312" w:cs="楷体_GB2312"/>
          <w:b w:val="0"/>
          <w:kern w:val="2"/>
          <w:sz w:val="32"/>
          <w:szCs w:val="32"/>
          <w:lang w:val="en-US" w:eastAsia="zh-CN" w:bidi="ar-SA"/>
        </w:rPr>
      </w:pPr>
      <w:r>
        <w:rPr>
          <w:rFonts w:hint="eastAsia" w:ascii="楷体_GB2312" w:hAnsi="楷体_GB2312" w:eastAsia="楷体_GB2312" w:cs="楷体_GB2312"/>
          <w:b w:val="0"/>
          <w:kern w:val="2"/>
          <w:sz w:val="32"/>
          <w:szCs w:val="32"/>
          <w:lang w:val="en-US" w:eastAsia="zh-CN" w:bidi="ar-SA"/>
        </w:rPr>
        <w:t>（三）评标</w:t>
      </w:r>
    </w:p>
    <w:p>
      <w:pPr>
        <w:pStyle w:val="15"/>
        <w:keepNext w:val="0"/>
        <w:keepLines w:val="0"/>
        <w:pageBreakBefore w:val="0"/>
        <w:widowControl/>
        <w:kinsoku/>
        <w:wordWrap/>
        <w:overflowPunct/>
        <w:topLinePunct w:val="0"/>
        <w:autoSpaceDE/>
        <w:autoSpaceDN/>
        <w:bidi w:val="0"/>
        <w:adjustRightInd/>
        <w:snapToGrid/>
        <w:spacing w:line="560" w:lineRule="exact"/>
        <w:ind w:left="638" w:leftChars="304" w:firstLine="0" w:firstLineChars="0"/>
        <w:textAlignment w:val="baseline"/>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由磋商小组采用综合评分法对竞选人的响应文件进行综合评分</w:t>
      </w:r>
      <w:bookmarkEnd w:id="2"/>
      <w:bookmarkEnd w:id="3"/>
      <w:bookmarkEnd w:id="4"/>
      <w:bookmarkEnd w:id="5"/>
      <w:bookmarkEnd w:id="6"/>
      <w:bookmarkEnd w:id="7"/>
      <w:bookmarkEnd w:id="8"/>
      <w:bookmarkEnd w:id="9"/>
      <w:bookmarkEnd w:id="10"/>
      <w:bookmarkStart w:id="11" w:name="_Toc257724579"/>
      <w:r>
        <w:rPr>
          <w:rFonts w:hint="eastAsia" w:ascii="仿宋_GB2312" w:hAnsi="仿宋_GB2312" w:eastAsia="仿宋_GB2312" w:cs="仿宋_GB2312"/>
          <w:b w:val="0"/>
          <w:kern w:val="2"/>
          <w:sz w:val="32"/>
          <w:szCs w:val="32"/>
          <w:lang w:val="en-US" w:eastAsia="zh-CN" w:bidi="ar-SA"/>
        </w:rPr>
        <w:t>。</w:t>
      </w:r>
      <w:r>
        <w:rPr>
          <w:rFonts w:hint="eastAsia" w:ascii="黑体" w:hAnsi="黑体" w:eastAsia="黑体" w:cs="黑体"/>
          <w:b w:val="0"/>
          <w:kern w:val="2"/>
          <w:sz w:val="32"/>
          <w:szCs w:val="32"/>
          <w:lang w:val="en-US" w:eastAsia="zh-CN" w:bidi="ar-SA"/>
        </w:rPr>
        <w:t>二、评审原则和评审方法</w:t>
      </w:r>
    </w:p>
    <w:p>
      <w:pPr>
        <w:pStyle w:val="15"/>
        <w:keepNext w:val="0"/>
        <w:keepLines w:val="0"/>
        <w:pageBreakBefore w:val="0"/>
        <w:widowControl/>
        <w:numPr>
          <w:ilvl w:val="0"/>
          <w:numId w:val="0"/>
        </w:numPr>
        <w:tabs>
          <w:tab w:val="left" w:pos="842"/>
          <w:tab w:val="clear" w:pos="700"/>
        </w:tabs>
        <w:kinsoku/>
        <w:wordWrap/>
        <w:overflowPunct/>
        <w:topLinePunct w:val="0"/>
        <w:autoSpaceDE/>
        <w:autoSpaceDN/>
        <w:bidi w:val="0"/>
        <w:adjustRightInd/>
        <w:snapToGrid/>
        <w:spacing w:line="560" w:lineRule="exact"/>
        <w:ind w:firstLine="640" w:firstLineChars="200"/>
        <w:textAlignment w:val="baseline"/>
        <w:rPr>
          <w:rFonts w:hint="eastAsia" w:ascii="楷体_GB2312" w:hAnsi="楷体_GB2312" w:eastAsia="楷体_GB2312" w:cs="楷体_GB2312"/>
          <w:b w:val="0"/>
          <w:kern w:val="2"/>
          <w:sz w:val="32"/>
          <w:szCs w:val="32"/>
          <w:lang w:val="en-US" w:eastAsia="zh-CN" w:bidi="ar-SA"/>
        </w:rPr>
      </w:pPr>
      <w:r>
        <w:rPr>
          <w:rFonts w:hint="eastAsia" w:ascii="楷体_GB2312" w:hAnsi="楷体_GB2312" w:eastAsia="楷体_GB2312" w:cs="楷体_GB2312"/>
          <w:b w:val="0"/>
          <w:kern w:val="2"/>
          <w:sz w:val="32"/>
          <w:szCs w:val="32"/>
          <w:lang w:val="en-US" w:eastAsia="zh-CN" w:bidi="ar-SA"/>
        </w:rPr>
        <w:t>（一）评审原则</w:t>
      </w:r>
    </w:p>
    <w:p>
      <w:pPr>
        <w:pStyle w:val="15"/>
        <w:keepNext w:val="0"/>
        <w:keepLines w:val="0"/>
        <w:pageBreakBefore w:val="0"/>
        <w:widowControl/>
        <w:numPr>
          <w:ilvl w:val="0"/>
          <w:numId w:val="0"/>
        </w:numPr>
        <w:tabs>
          <w:tab w:val="left" w:pos="842"/>
          <w:tab w:val="clear" w:pos="700"/>
        </w:tabs>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本次磋商遵循公开透明、公平竞争、公正和诚实信用的原则。磋商小组成员按照客观、公正、审慎的原则，根据磋商文件规定的评审程序、评审方法和评审标准进行独立评审。未实质性响应磋商文件的响应文件按无效响应处理，并告知提交响应文件的竞选人。 </w:t>
      </w:r>
    </w:p>
    <w:p>
      <w:pPr>
        <w:pStyle w:val="15"/>
        <w:keepNext w:val="0"/>
        <w:keepLines w:val="0"/>
        <w:pageBreakBefore w:val="0"/>
        <w:widowControl/>
        <w:numPr>
          <w:ilvl w:val="0"/>
          <w:numId w:val="0"/>
        </w:numPr>
        <w:tabs>
          <w:tab w:val="left" w:pos="842"/>
          <w:tab w:val="clear" w:pos="700"/>
        </w:tabs>
        <w:kinsoku/>
        <w:wordWrap/>
        <w:overflowPunct/>
        <w:topLinePunct w:val="0"/>
        <w:autoSpaceDE/>
        <w:autoSpaceDN/>
        <w:bidi w:val="0"/>
        <w:adjustRightInd/>
        <w:snapToGrid/>
        <w:spacing w:line="560" w:lineRule="exact"/>
        <w:ind w:firstLine="640" w:firstLineChars="200"/>
        <w:textAlignment w:val="baseline"/>
        <w:rPr>
          <w:rFonts w:hint="eastAsia" w:ascii="楷体_GB2312" w:hAnsi="楷体_GB2312" w:eastAsia="楷体_GB2312" w:cs="楷体_GB2312"/>
          <w:b w:val="0"/>
          <w:kern w:val="2"/>
          <w:sz w:val="32"/>
          <w:szCs w:val="32"/>
          <w:lang w:val="en-US" w:eastAsia="zh-CN" w:bidi="ar-SA"/>
        </w:rPr>
      </w:pPr>
      <w:r>
        <w:rPr>
          <w:rFonts w:hint="eastAsia" w:ascii="楷体_GB2312" w:hAnsi="楷体_GB2312" w:eastAsia="楷体_GB2312" w:cs="楷体_GB2312"/>
          <w:b w:val="0"/>
          <w:kern w:val="2"/>
          <w:sz w:val="32"/>
          <w:szCs w:val="32"/>
          <w:lang w:val="en-US" w:eastAsia="zh-CN" w:bidi="ar-SA"/>
        </w:rPr>
        <w:t>（二）评分标准 </w:t>
      </w:r>
    </w:p>
    <w:p>
      <w:pPr>
        <w:pStyle w:val="15"/>
        <w:keepNext w:val="0"/>
        <w:keepLines w:val="0"/>
        <w:pageBreakBefore w:val="0"/>
        <w:widowControl/>
        <w:numPr>
          <w:ilvl w:val="0"/>
          <w:numId w:val="0"/>
        </w:numPr>
        <w:tabs>
          <w:tab w:val="left" w:pos="842"/>
          <w:tab w:val="clear" w:pos="700"/>
        </w:tabs>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根据有关规定，磋商小组成员按照客观、公正、谨慎的原则，根据磋商文件规定的评审程序、评审方法和评审标准进行独立评审。根据排名先后确定成交候选竞选人。</w:t>
      </w:r>
    </w:p>
    <w:p>
      <w:pPr>
        <w:pStyle w:val="15"/>
        <w:keepNext w:val="0"/>
        <w:keepLines w:val="0"/>
        <w:pageBreakBefore w:val="0"/>
        <w:widowControl/>
        <w:kinsoku/>
        <w:wordWrap/>
        <w:overflowPunct/>
        <w:topLinePunct w:val="0"/>
        <w:autoSpaceDE/>
        <w:autoSpaceDN/>
        <w:bidi w:val="0"/>
        <w:adjustRightInd/>
        <w:snapToGrid/>
        <w:spacing w:line="560" w:lineRule="exact"/>
        <w:ind w:left="105" w:leftChars="50" w:firstLine="960" w:firstLineChars="300"/>
        <w:textAlignment w:val="baseline"/>
        <w:rPr>
          <w:rFonts w:hint="eastAsia" w:ascii="仿宋_GB2312" w:hAnsi="仿宋_GB2312" w:eastAsia="仿宋_GB2312" w:cs="仿宋_GB2312"/>
          <w:b w:val="0"/>
          <w:kern w:val="2"/>
          <w:sz w:val="32"/>
          <w:szCs w:val="32"/>
          <w:lang w:val="en-US" w:eastAsia="zh-CN" w:bidi="ar-SA"/>
        </w:rPr>
      </w:pPr>
    </w:p>
    <w:p>
      <w:pPr>
        <w:pStyle w:val="15"/>
        <w:spacing w:line="440" w:lineRule="exact"/>
        <w:ind w:left="105" w:leftChars="50" w:firstLine="960" w:firstLineChars="300"/>
        <w:rPr>
          <w:rFonts w:hint="eastAsia" w:ascii="仿宋_GB2312" w:hAnsi="仿宋_GB2312" w:eastAsia="仿宋_GB2312" w:cs="仿宋_GB2312"/>
          <w:b w:val="0"/>
          <w:kern w:val="2"/>
          <w:sz w:val="32"/>
          <w:szCs w:val="32"/>
          <w:lang w:val="en-US" w:eastAsia="zh-CN" w:bidi="ar-SA"/>
        </w:rPr>
      </w:pPr>
    </w:p>
    <w:p>
      <w:pPr>
        <w:pStyle w:val="15"/>
        <w:spacing w:line="440" w:lineRule="exact"/>
        <w:ind w:left="105" w:leftChars="50" w:firstLine="960" w:firstLineChars="300"/>
        <w:rPr>
          <w:rFonts w:hint="eastAsia" w:ascii="仿宋_GB2312" w:hAnsi="仿宋_GB2312" w:eastAsia="仿宋_GB2312" w:cs="仿宋_GB2312"/>
          <w:b w:val="0"/>
          <w:kern w:val="2"/>
          <w:sz w:val="32"/>
          <w:szCs w:val="32"/>
          <w:lang w:val="en-US" w:eastAsia="zh-CN" w:bidi="ar-SA"/>
        </w:rPr>
      </w:pPr>
    </w:p>
    <w:p>
      <w:pPr>
        <w:pStyle w:val="15"/>
        <w:spacing w:line="440" w:lineRule="exact"/>
        <w:ind w:left="105" w:leftChars="50" w:firstLine="960" w:firstLineChars="300"/>
        <w:rPr>
          <w:rFonts w:hint="eastAsia" w:ascii="仿宋_GB2312" w:hAnsi="仿宋_GB2312" w:eastAsia="仿宋_GB2312" w:cs="仿宋_GB2312"/>
          <w:b w:val="0"/>
          <w:kern w:val="2"/>
          <w:sz w:val="32"/>
          <w:szCs w:val="32"/>
          <w:lang w:val="en-US" w:eastAsia="zh-CN" w:bidi="ar-SA"/>
        </w:rPr>
      </w:pPr>
    </w:p>
    <w:bookmarkEnd w:id="11"/>
    <w:p>
      <w:pPr>
        <w:pStyle w:val="15"/>
        <w:spacing w:line="440" w:lineRule="exact"/>
        <w:rPr>
          <w:rFonts w:hint="eastAsia" w:asciiTheme="minorEastAsia" w:hAnsiTheme="minorEastAsia" w:eastAsiaTheme="minorEastAsia" w:cstheme="minorEastAsia"/>
          <w:b w:val="0"/>
          <w:kern w:val="2"/>
          <w:sz w:val="24"/>
          <w:szCs w:val="24"/>
          <w:lang w:val="en-US" w:eastAsia="zh-CN" w:bidi="ar-SA"/>
        </w:rPr>
      </w:pPr>
    </w:p>
    <w:tbl>
      <w:tblPr>
        <w:tblStyle w:val="8"/>
        <w:tblW w:w="9664"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173"/>
        <w:gridCol w:w="860"/>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650" w:type="dxa"/>
            <w:tcBorders>
              <w:top w:val="single" w:color="auto" w:sz="4" w:space="0"/>
              <w:left w:val="single" w:color="auto" w:sz="4" w:space="0"/>
              <w:bottom w:val="single" w:color="auto" w:sz="4" w:space="0"/>
              <w:right w:val="single" w:color="auto" w:sz="4" w:space="0"/>
            </w:tcBorders>
            <w:shd w:val="clear" w:color="auto" w:fill="auto"/>
            <w:noWrap/>
          </w:tcPr>
          <w:p>
            <w:pPr>
              <w:pStyle w:val="7"/>
              <w:spacing w:before="0" w:after="0" w:afterAutospacing="0" w:line="340" w:lineRule="exact"/>
              <w:ind w:left="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评分项目</w:t>
            </w:r>
          </w:p>
        </w:tc>
        <w:tc>
          <w:tcPr>
            <w:tcW w:w="1173" w:type="dxa"/>
            <w:tcBorders>
              <w:top w:val="single" w:color="auto" w:sz="4" w:space="0"/>
              <w:left w:val="nil"/>
              <w:bottom w:val="single" w:color="auto" w:sz="4" w:space="0"/>
              <w:right w:val="single" w:color="auto" w:sz="4" w:space="0"/>
            </w:tcBorders>
            <w:shd w:val="clear" w:color="auto" w:fill="auto"/>
            <w:noWrap/>
            <w:vAlign w:val="center"/>
          </w:tcPr>
          <w:p>
            <w:pPr>
              <w:pStyle w:val="7"/>
              <w:spacing w:before="0" w:after="0" w:afterAutospacing="0" w:line="340" w:lineRule="exact"/>
              <w:ind w:left="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评审标准</w:t>
            </w:r>
          </w:p>
        </w:tc>
        <w:tc>
          <w:tcPr>
            <w:tcW w:w="860" w:type="dxa"/>
            <w:tcBorders>
              <w:top w:val="single" w:color="auto" w:sz="4" w:space="0"/>
              <w:left w:val="nil"/>
              <w:bottom w:val="single" w:color="auto" w:sz="4" w:space="0"/>
              <w:right w:val="single" w:color="auto" w:sz="4" w:space="0"/>
            </w:tcBorders>
            <w:shd w:val="clear" w:color="auto" w:fill="auto"/>
            <w:noWrap/>
            <w:vAlign w:val="center"/>
          </w:tcPr>
          <w:p>
            <w:pPr>
              <w:pStyle w:val="7"/>
              <w:spacing w:before="0" w:after="0" w:afterAutospacing="0" w:line="340" w:lineRule="exact"/>
              <w:ind w:left="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总分</w:t>
            </w:r>
          </w:p>
        </w:tc>
        <w:tc>
          <w:tcPr>
            <w:tcW w:w="6981" w:type="dxa"/>
            <w:tcBorders>
              <w:top w:val="single" w:color="auto" w:sz="4" w:space="0"/>
              <w:left w:val="nil"/>
              <w:bottom w:val="single" w:color="auto" w:sz="4" w:space="0"/>
              <w:right w:val="single" w:color="auto" w:sz="4" w:space="0"/>
            </w:tcBorders>
            <w:shd w:val="clear" w:color="auto" w:fill="auto"/>
            <w:noWrap/>
            <w:vAlign w:val="center"/>
          </w:tcPr>
          <w:p>
            <w:pPr>
              <w:pStyle w:val="7"/>
              <w:spacing w:before="0" w:after="0" w:afterAutospacing="0" w:line="340" w:lineRule="exact"/>
              <w:ind w:left="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7"/>
              <w:spacing w:before="0" w:after="0" w:afterAutospacing="0" w:line="340" w:lineRule="exact"/>
              <w:ind w:left="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报价部分</w:t>
            </w:r>
          </w:p>
        </w:tc>
        <w:tc>
          <w:tcPr>
            <w:tcW w:w="1173" w:type="dxa"/>
            <w:tcBorders>
              <w:top w:val="single" w:color="auto" w:sz="4" w:space="0"/>
              <w:left w:val="nil"/>
              <w:bottom w:val="single" w:color="auto" w:sz="4" w:space="0"/>
              <w:right w:val="single" w:color="auto" w:sz="4" w:space="0"/>
            </w:tcBorders>
            <w:shd w:val="clear" w:color="auto" w:fill="auto"/>
            <w:noWrap/>
            <w:vAlign w:val="center"/>
          </w:tcPr>
          <w:p>
            <w:pPr>
              <w:pStyle w:val="7"/>
              <w:spacing w:before="0" w:after="0" w:afterAutospacing="0" w:line="340" w:lineRule="exact"/>
              <w:ind w:left="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报价</w:t>
            </w:r>
          </w:p>
        </w:tc>
        <w:tc>
          <w:tcPr>
            <w:tcW w:w="860" w:type="dxa"/>
            <w:tcBorders>
              <w:top w:val="single" w:color="auto" w:sz="4" w:space="0"/>
              <w:left w:val="nil"/>
              <w:bottom w:val="single" w:color="auto" w:sz="4" w:space="0"/>
              <w:right w:val="single" w:color="auto" w:sz="4" w:space="0"/>
            </w:tcBorders>
            <w:shd w:val="clear" w:color="auto" w:fill="auto"/>
            <w:noWrap/>
            <w:vAlign w:val="center"/>
          </w:tcPr>
          <w:p>
            <w:pPr>
              <w:pStyle w:val="7"/>
              <w:spacing w:before="0" w:after="0" w:afterAutospacing="0" w:line="340" w:lineRule="exact"/>
              <w:ind w:left="0"/>
              <w:jc w:val="center"/>
              <w:rPr>
                <w:rFonts w:hint="eastAsia" w:ascii="宋体" w:hAnsi="宋体"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30</w:t>
            </w:r>
            <w:r>
              <w:rPr>
                <w:rFonts w:hint="eastAsia" w:ascii="宋体" w:hAnsi="宋体" w:eastAsia="宋体" w:cs="Times New Roman"/>
                <w:color w:val="auto"/>
                <w:kern w:val="2"/>
                <w:sz w:val="21"/>
                <w:szCs w:val="21"/>
                <w:highlight w:val="none"/>
                <w:lang w:val="en-US" w:eastAsia="zh-CN" w:bidi="ar-SA"/>
              </w:rPr>
              <w:t>分</w:t>
            </w:r>
          </w:p>
        </w:tc>
        <w:tc>
          <w:tcPr>
            <w:tcW w:w="6981" w:type="dxa"/>
            <w:tcBorders>
              <w:top w:val="single" w:color="auto" w:sz="4" w:space="0"/>
              <w:left w:val="nil"/>
              <w:bottom w:val="single" w:color="auto" w:sz="4" w:space="0"/>
              <w:right w:val="single" w:color="auto" w:sz="4" w:space="0"/>
            </w:tcBorders>
            <w:shd w:val="clear" w:color="auto" w:fill="auto"/>
            <w:noWrap/>
            <w:vAlign w:val="center"/>
          </w:tcPr>
          <w:p>
            <w:pPr>
              <w:pStyle w:val="7"/>
              <w:spacing w:before="0" w:after="0" w:afterAutospacing="0" w:line="340" w:lineRule="exact"/>
              <w:ind w:left="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投标报价得分=有效最低报价/有效报价*</w:t>
            </w:r>
            <w:r>
              <w:rPr>
                <w:rFonts w:hint="eastAsia" w:ascii="宋体" w:cs="Times New Roman"/>
                <w:color w:val="auto"/>
                <w:kern w:val="2"/>
                <w:sz w:val="21"/>
                <w:szCs w:val="21"/>
                <w:highlight w:val="none"/>
                <w:lang w:val="en-US" w:eastAsia="zh-CN" w:bidi="ar-SA"/>
              </w:rPr>
              <w:t>30</w:t>
            </w:r>
            <w:r>
              <w:rPr>
                <w:rFonts w:hint="eastAsia" w:ascii="宋体" w:hAnsi="宋体" w:eastAsia="宋体" w:cs="Times New Roman"/>
                <w:color w:val="auto"/>
                <w:kern w:val="2"/>
                <w:sz w:val="21"/>
                <w:szCs w:val="21"/>
                <w:highlight w:val="none"/>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650" w:type="dxa"/>
            <w:tcBorders>
              <w:top w:val="single" w:color="auto" w:sz="4" w:space="0"/>
              <w:left w:val="single" w:color="auto" w:sz="4" w:space="0"/>
              <w:right w:val="single" w:color="auto" w:sz="4" w:space="0"/>
            </w:tcBorders>
            <w:shd w:val="clear" w:color="auto" w:fill="auto"/>
            <w:noWrap/>
            <w:vAlign w:val="center"/>
          </w:tcPr>
          <w:p>
            <w:pPr>
              <w:pStyle w:val="7"/>
              <w:spacing w:before="0" w:after="0" w:afterAutospacing="0" w:line="340" w:lineRule="exact"/>
              <w:ind w:left="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技术部分</w:t>
            </w:r>
          </w:p>
        </w:tc>
        <w:tc>
          <w:tcPr>
            <w:tcW w:w="1173" w:type="dxa"/>
            <w:tcBorders>
              <w:top w:val="single" w:color="auto" w:sz="4" w:space="0"/>
              <w:left w:val="nil"/>
              <w:bottom w:val="single" w:color="auto" w:sz="4" w:space="0"/>
              <w:right w:val="single" w:color="auto" w:sz="4" w:space="0"/>
            </w:tcBorders>
            <w:shd w:val="clear" w:color="auto" w:fill="auto"/>
            <w:noWrap/>
            <w:vAlign w:val="center"/>
          </w:tcPr>
          <w:p>
            <w:pPr>
              <w:pStyle w:val="7"/>
              <w:spacing w:before="0" w:after="0" w:afterAutospacing="0" w:line="340" w:lineRule="exact"/>
              <w:ind w:left="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服务要求</w:t>
            </w:r>
          </w:p>
        </w:tc>
        <w:tc>
          <w:tcPr>
            <w:tcW w:w="860" w:type="dxa"/>
            <w:tcBorders>
              <w:top w:val="single" w:color="auto" w:sz="4" w:space="0"/>
              <w:left w:val="nil"/>
              <w:bottom w:val="single" w:color="auto" w:sz="4" w:space="0"/>
              <w:right w:val="single" w:color="auto" w:sz="4" w:space="0"/>
            </w:tcBorders>
            <w:shd w:val="clear" w:color="auto" w:fill="auto"/>
            <w:noWrap/>
            <w:vAlign w:val="center"/>
          </w:tcPr>
          <w:p>
            <w:pPr>
              <w:pStyle w:val="7"/>
              <w:spacing w:before="0" w:after="0" w:afterAutospacing="0" w:line="340" w:lineRule="exact"/>
              <w:ind w:left="0"/>
              <w:jc w:val="center"/>
              <w:rPr>
                <w:rFonts w:hint="eastAsia" w:ascii="宋体" w:hAnsi="宋体"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15</w:t>
            </w:r>
            <w:r>
              <w:rPr>
                <w:rFonts w:hint="eastAsia" w:ascii="宋体" w:hAnsi="宋体" w:eastAsia="宋体" w:cs="Times New Roman"/>
                <w:color w:val="auto"/>
                <w:kern w:val="2"/>
                <w:sz w:val="21"/>
                <w:szCs w:val="21"/>
                <w:highlight w:val="none"/>
                <w:lang w:val="en-US" w:eastAsia="zh-CN" w:bidi="ar-SA"/>
              </w:rPr>
              <w:t>分</w:t>
            </w:r>
          </w:p>
        </w:tc>
        <w:tc>
          <w:tcPr>
            <w:tcW w:w="698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全部满足</w:t>
            </w:r>
            <w:r>
              <w:rPr>
                <w:rFonts w:hint="eastAsia" w:ascii="宋体" w:hAnsi="宋体" w:eastAsia="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文件第</w:t>
            </w:r>
            <w:r>
              <w:rPr>
                <w:rFonts w:hint="eastAsia" w:ascii="宋体" w:hAnsi="宋体" w:cs="宋体"/>
                <w:color w:val="auto"/>
                <w:kern w:val="0"/>
                <w:sz w:val="21"/>
                <w:szCs w:val="21"/>
                <w:highlight w:val="none"/>
                <w:lang w:val="en-US" w:eastAsia="zh-CN"/>
              </w:rPr>
              <w:t>二</w:t>
            </w:r>
            <w:r>
              <w:rPr>
                <w:rFonts w:hint="eastAsia" w:ascii="宋体" w:hAnsi="宋体" w:eastAsia="宋体" w:cs="宋体"/>
                <w:color w:val="auto"/>
                <w:kern w:val="0"/>
                <w:sz w:val="21"/>
                <w:szCs w:val="21"/>
                <w:highlight w:val="none"/>
              </w:rPr>
              <w:t>章“采购内容及要求”要求的得</w:t>
            </w:r>
            <w:r>
              <w:rPr>
                <w:rFonts w:hint="eastAsia" w:ascii="宋体" w:hAnsi="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rPr>
              <w:t>分，“采购内容及要求”中存在负偏离的不得分。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50" w:type="dxa"/>
            <w:vMerge w:val="restart"/>
            <w:tcBorders>
              <w:left w:val="single" w:color="auto" w:sz="4" w:space="0"/>
              <w:right w:val="single" w:color="auto" w:sz="4" w:space="0"/>
            </w:tcBorders>
            <w:shd w:val="clear" w:color="auto" w:fill="auto"/>
            <w:noWrap/>
            <w:vAlign w:val="center"/>
          </w:tcPr>
          <w:p>
            <w:pPr>
              <w:pStyle w:val="7"/>
              <w:spacing w:before="0" w:after="0" w:afterAutospacing="0" w:line="340" w:lineRule="exact"/>
              <w:ind w:left="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商务部分</w:t>
            </w:r>
          </w:p>
        </w:tc>
        <w:tc>
          <w:tcPr>
            <w:tcW w:w="1173" w:type="dxa"/>
            <w:tcBorders>
              <w:top w:val="single" w:color="auto" w:sz="4" w:space="0"/>
              <w:left w:val="nil"/>
              <w:bottom w:val="single" w:color="auto" w:sz="4" w:space="0"/>
              <w:right w:val="single" w:color="auto" w:sz="4" w:space="0"/>
            </w:tcBorders>
            <w:shd w:val="clear" w:color="auto" w:fill="auto"/>
            <w:noWrap/>
            <w:vAlign w:val="center"/>
          </w:tcPr>
          <w:p>
            <w:pPr>
              <w:pStyle w:val="18"/>
              <w:spacing w:line="360" w:lineRule="exact"/>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Times New Roman"/>
                <w:color w:val="auto"/>
                <w:kern w:val="2"/>
                <w:sz w:val="21"/>
                <w:szCs w:val="21"/>
                <w:highlight w:val="none"/>
                <w:lang w:val="en-US" w:eastAsia="zh-CN" w:bidi="ar-SA"/>
              </w:rPr>
              <w:t>相关业绩</w:t>
            </w:r>
          </w:p>
        </w:tc>
        <w:tc>
          <w:tcPr>
            <w:tcW w:w="860" w:type="dxa"/>
            <w:tcBorders>
              <w:top w:val="single" w:color="auto" w:sz="4" w:space="0"/>
              <w:left w:val="nil"/>
              <w:bottom w:val="single" w:color="auto" w:sz="4" w:space="0"/>
              <w:right w:val="single" w:color="auto" w:sz="4" w:space="0"/>
            </w:tcBorders>
            <w:shd w:val="clear" w:color="auto" w:fill="auto"/>
            <w:noWrap/>
            <w:vAlign w:val="center"/>
          </w:tcPr>
          <w:p>
            <w:pPr>
              <w:pStyle w:val="18"/>
              <w:spacing w:line="36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Times New Roman"/>
                <w:color w:val="auto"/>
                <w:kern w:val="2"/>
                <w:sz w:val="21"/>
                <w:szCs w:val="21"/>
                <w:highlight w:val="none"/>
                <w:lang w:val="en-US" w:eastAsia="zh-CN" w:bidi="ar-SA"/>
              </w:rPr>
              <w:t>15分</w:t>
            </w:r>
          </w:p>
        </w:tc>
        <w:tc>
          <w:tcPr>
            <w:tcW w:w="6981" w:type="dxa"/>
            <w:tcBorders>
              <w:top w:val="single" w:color="auto" w:sz="4" w:space="0"/>
              <w:left w:val="nil"/>
              <w:bottom w:val="single" w:color="auto" w:sz="4" w:space="0"/>
              <w:right w:val="single" w:color="auto" w:sz="4" w:space="0"/>
            </w:tcBorders>
            <w:shd w:val="clear" w:color="auto" w:fill="auto"/>
            <w:noWrap/>
            <w:vAlign w:val="center"/>
          </w:tcPr>
          <w:p>
            <w:pPr>
              <w:pStyle w:val="18"/>
              <w:spacing w:line="360" w:lineRule="exact"/>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Times New Roman"/>
                <w:color w:val="auto"/>
                <w:kern w:val="2"/>
                <w:sz w:val="21"/>
                <w:szCs w:val="21"/>
                <w:highlight w:val="none"/>
                <w:lang w:val="en-US" w:eastAsia="zh-CN" w:bidi="ar-SA"/>
              </w:rPr>
              <w:t>提供2022年1月1日以来，类似项目业绩。提供成交(中标）通知书或合同扫描件加盖投标人公章。每提供一个得5分，最高得15分。资料提供不齐全或不符合要求的不得分。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650" w:type="dxa"/>
            <w:vMerge w:val="continue"/>
            <w:tcBorders>
              <w:left w:val="single" w:color="auto" w:sz="4" w:space="0"/>
              <w:right w:val="single" w:color="auto" w:sz="4" w:space="0"/>
            </w:tcBorders>
            <w:shd w:val="clear" w:color="auto" w:fill="auto"/>
            <w:noWrap/>
            <w:vAlign w:val="center"/>
          </w:tcPr>
          <w:p>
            <w:pPr>
              <w:pStyle w:val="7"/>
              <w:spacing w:before="0" w:after="0" w:afterAutospacing="0" w:line="340" w:lineRule="exact"/>
              <w:ind w:left="0"/>
              <w:jc w:val="center"/>
              <w:rPr>
                <w:rFonts w:hint="eastAsia" w:ascii="宋体" w:hAnsi="宋体" w:eastAsia="宋体" w:cs="Times New Roman"/>
                <w:color w:val="auto"/>
                <w:kern w:val="2"/>
                <w:sz w:val="21"/>
                <w:szCs w:val="21"/>
                <w:highlight w:val="none"/>
                <w:lang w:val="en-US" w:eastAsia="zh-CN" w:bidi="ar-SA"/>
              </w:rPr>
            </w:pPr>
          </w:p>
        </w:tc>
        <w:tc>
          <w:tcPr>
            <w:tcW w:w="117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服务方案</w:t>
            </w:r>
          </w:p>
        </w:tc>
        <w:tc>
          <w:tcPr>
            <w:tcW w:w="860" w:type="dxa"/>
            <w:tcBorders>
              <w:top w:val="single" w:color="auto" w:sz="4" w:space="0"/>
              <w:left w:val="nil"/>
              <w:bottom w:val="single" w:color="auto" w:sz="4" w:space="0"/>
              <w:right w:val="single" w:color="auto" w:sz="4" w:space="0"/>
            </w:tcBorders>
            <w:shd w:val="clear" w:color="auto" w:fill="auto"/>
            <w:noWrap/>
            <w:vAlign w:val="center"/>
          </w:tcPr>
          <w:p>
            <w:pPr>
              <w:pStyle w:val="7"/>
              <w:spacing w:before="0" w:after="0" w:afterAutospacing="0" w:line="340" w:lineRule="exact"/>
              <w:ind w:left="0" w:leftChars="0"/>
              <w:jc w:val="center"/>
              <w:rPr>
                <w:rFonts w:hint="eastAsia" w:ascii="宋体" w:hAnsi="宋体"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40</w:t>
            </w:r>
            <w:r>
              <w:rPr>
                <w:rFonts w:hint="eastAsia" w:ascii="宋体" w:hAnsi="宋体" w:eastAsia="宋体" w:cs="Times New Roman"/>
                <w:color w:val="auto"/>
                <w:kern w:val="2"/>
                <w:sz w:val="21"/>
                <w:szCs w:val="21"/>
                <w:highlight w:val="none"/>
                <w:lang w:val="en-US" w:eastAsia="zh-CN" w:bidi="ar-SA"/>
              </w:rPr>
              <w:t>分</w:t>
            </w:r>
          </w:p>
        </w:tc>
        <w:tc>
          <w:tcPr>
            <w:tcW w:w="698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提供</w:t>
            </w:r>
            <w:r>
              <w:rPr>
                <w:rFonts w:hint="eastAsia" w:ascii="宋体" w:hAnsi="宋体" w:cs="宋体"/>
                <w:color w:val="auto"/>
                <w:kern w:val="0"/>
                <w:sz w:val="21"/>
                <w:szCs w:val="21"/>
                <w:highlight w:val="none"/>
                <w:lang w:val="en-US" w:eastAsia="zh-CN"/>
              </w:rPr>
              <w:t>服务</w:t>
            </w:r>
            <w:r>
              <w:rPr>
                <w:rFonts w:hint="eastAsia" w:ascii="宋体" w:hAnsi="宋体" w:eastAsia="宋体" w:cs="宋体"/>
                <w:color w:val="auto"/>
                <w:kern w:val="0"/>
                <w:sz w:val="21"/>
                <w:szCs w:val="21"/>
                <w:highlight w:val="none"/>
                <w:lang w:val="en-US" w:eastAsia="zh-CN"/>
              </w:rPr>
              <w:t>承诺</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响应时间及措施</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违约经济处罚措施等</w:t>
            </w:r>
            <w:r>
              <w:rPr>
                <w:rFonts w:hint="eastAsia" w:ascii="宋体" w:hAnsi="宋体" w:cs="宋体"/>
                <w:color w:val="auto"/>
                <w:kern w:val="0"/>
                <w:sz w:val="21"/>
                <w:szCs w:val="21"/>
                <w:highlight w:val="none"/>
                <w:lang w:val="en-US" w:eastAsia="zh-CN"/>
              </w:rPr>
              <w:t>内容详尽</w:t>
            </w:r>
            <w:r>
              <w:rPr>
                <w:rFonts w:hint="eastAsia" w:ascii="宋体" w:hAnsi="宋体" w:eastAsia="宋体" w:cs="宋体"/>
                <w:color w:val="auto"/>
                <w:sz w:val="21"/>
                <w:szCs w:val="21"/>
                <w:highlight w:val="none"/>
              </w:rPr>
              <w:t>合理、可操作性强的</w:t>
            </w:r>
            <w:r>
              <w:rPr>
                <w:rFonts w:hint="eastAsia" w:ascii="宋体" w:hAnsi="宋体" w:cs="宋体"/>
                <w:color w:val="auto"/>
                <w:sz w:val="21"/>
                <w:szCs w:val="21"/>
                <w:highlight w:val="none"/>
                <w:lang w:val="en-US" w:eastAsia="zh-CN"/>
              </w:rPr>
              <w:t>服务方案</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40-26</w:t>
            </w:r>
            <w:r>
              <w:rPr>
                <w:rFonts w:hint="eastAsia" w:ascii="宋体" w:hAnsi="宋体" w:eastAsia="宋体" w:cs="宋体"/>
                <w:color w:val="auto"/>
                <w:sz w:val="21"/>
                <w:szCs w:val="21"/>
                <w:highlight w:val="none"/>
              </w:rPr>
              <w:t>分；方案较详尽、合理、可操作性较强的，得</w:t>
            </w:r>
            <w:r>
              <w:rPr>
                <w:rFonts w:hint="eastAsia" w:ascii="宋体" w:hAnsi="宋体" w:cs="宋体"/>
                <w:color w:val="auto"/>
                <w:sz w:val="21"/>
                <w:szCs w:val="21"/>
                <w:highlight w:val="none"/>
                <w:lang w:val="en-US" w:eastAsia="zh-CN"/>
              </w:rPr>
              <w:t>25-11</w:t>
            </w:r>
            <w:r>
              <w:rPr>
                <w:rFonts w:hint="eastAsia" w:ascii="宋体" w:hAnsi="宋体" w:eastAsia="宋体" w:cs="宋体"/>
                <w:color w:val="auto"/>
                <w:sz w:val="21"/>
                <w:szCs w:val="21"/>
                <w:highlight w:val="none"/>
              </w:rPr>
              <w:t>分；方案</w:t>
            </w:r>
            <w:r>
              <w:rPr>
                <w:rFonts w:hint="eastAsia" w:ascii="宋体" w:hAnsi="宋体" w:cs="宋体"/>
                <w:color w:val="auto"/>
                <w:sz w:val="21"/>
                <w:szCs w:val="21"/>
                <w:highlight w:val="none"/>
                <w:lang w:val="en-US" w:eastAsia="zh-CN"/>
              </w:rPr>
              <w:t>内容和</w:t>
            </w:r>
            <w:r>
              <w:rPr>
                <w:rFonts w:hint="eastAsia" w:ascii="宋体" w:hAnsi="宋体" w:eastAsia="宋体" w:cs="宋体"/>
                <w:color w:val="auto"/>
                <w:sz w:val="21"/>
                <w:szCs w:val="21"/>
                <w:highlight w:val="none"/>
              </w:rPr>
              <w:t>可操作性</w:t>
            </w:r>
            <w:r>
              <w:rPr>
                <w:rFonts w:hint="eastAsia" w:ascii="宋体" w:hAnsi="宋体" w:cs="宋体"/>
                <w:color w:val="auto"/>
                <w:sz w:val="21"/>
                <w:szCs w:val="21"/>
                <w:highlight w:val="none"/>
                <w:lang w:val="en-US" w:eastAsia="zh-CN"/>
              </w:rPr>
              <w:t>一般</w:t>
            </w:r>
            <w:r>
              <w:rPr>
                <w:rFonts w:hint="eastAsia" w:ascii="宋体" w:hAnsi="宋体" w:eastAsia="宋体" w:cs="宋体"/>
                <w:color w:val="auto"/>
                <w:sz w:val="21"/>
                <w:szCs w:val="21"/>
                <w:highlight w:val="none"/>
              </w:rPr>
              <w:t>的，得</w:t>
            </w:r>
            <w:r>
              <w:rPr>
                <w:rFonts w:hint="eastAsia" w:ascii="宋体" w:hAnsi="宋体" w:cs="宋体"/>
                <w:color w:val="auto"/>
                <w:sz w:val="21"/>
                <w:szCs w:val="21"/>
                <w:highlight w:val="none"/>
                <w:lang w:val="en-US" w:eastAsia="zh-CN"/>
              </w:rPr>
              <w:t>10-1</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不提供不得分。</w:t>
            </w:r>
          </w:p>
        </w:tc>
      </w:tr>
    </w:tbl>
    <w:p>
      <w:pPr>
        <w:tabs>
          <w:tab w:val="left" w:pos="1426"/>
          <w:tab w:val="center" w:pos="4882"/>
        </w:tabs>
        <w:spacing w:line="360" w:lineRule="auto"/>
        <w:jc w:val="center"/>
        <w:outlineLvl w:val="0"/>
        <w:rPr>
          <w:rFonts w:hint="eastAsia" w:ascii="宋体" w:hAnsi="宋体" w:eastAsia="宋体" w:cs="宋体"/>
          <w:b/>
          <w:kern w:val="2"/>
          <w:sz w:val="36"/>
          <w:szCs w:val="24"/>
          <w:lang w:val="en-US" w:eastAsia="zh-CN" w:bidi="ar-SA"/>
        </w:rPr>
      </w:pPr>
    </w:p>
    <w:p>
      <w:pPr>
        <w:rPr>
          <w:rFonts w:hint="eastAsia" w:ascii="宋体" w:hAnsi="宋体" w:eastAsia="宋体" w:cs="宋体"/>
          <w:b/>
          <w:kern w:val="2"/>
          <w:sz w:val="36"/>
          <w:szCs w:val="24"/>
          <w:lang w:val="en-US" w:eastAsia="zh-CN" w:bidi="ar-SA"/>
        </w:rPr>
      </w:pPr>
      <w:r>
        <w:rPr>
          <w:rFonts w:hint="eastAsia" w:ascii="宋体" w:hAnsi="宋体" w:eastAsia="宋体" w:cs="宋体"/>
          <w:b/>
          <w:kern w:val="2"/>
          <w:sz w:val="36"/>
          <w:szCs w:val="24"/>
          <w:lang w:val="en-US" w:eastAsia="zh-CN" w:bidi="ar-SA"/>
        </w:rPr>
        <w:br w:type="page"/>
      </w:r>
    </w:p>
    <w:p>
      <w:pPr>
        <w:tabs>
          <w:tab w:val="left" w:pos="1426"/>
          <w:tab w:val="center" w:pos="4882"/>
        </w:tabs>
        <w:spacing w:line="360" w:lineRule="auto"/>
        <w:jc w:val="center"/>
        <w:outlineLvl w:val="0"/>
        <w:rPr>
          <w:rFonts w:hint="eastAsia" w:ascii="方正小标宋简体" w:hAnsi="方正小标宋简体" w:eastAsia="方正小标宋简体" w:cs="方正小标宋简体"/>
          <w:b w:val="0"/>
          <w:bCs/>
          <w:kern w:val="2"/>
          <w:sz w:val="44"/>
          <w:szCs w:val="44"/>
          <w:lang w:val="en-US" w:eastAsia="zh-CN" w:bidi="ar-SA"/>
        </w:rPr>
      </w:pPr>
      <w:r>
        <w:rPr>
          <w:rFonts w:hint="eastAsia" w:ascii="方正小标宋简体" w:hAnsi="方正小标宋简体" w:eastAsia="方正小标宋简体" w:cs="方正小标宋简体"/>
          <w:b w:val="0"/>
          <w:bCs/>
          <w:kern w:val="2"/>
          <w:sz w:val="44"/>
          <w:szCs w:val="44"/>
          <w:lang w:val="en-US" w:eastAsia="zh-CN" w:bidi="ar-SA"/>
        </w:rPr>
        <w:t>第四章  竞选文件格式</w:t>
      </w:r>
    </w:p>
    <w:p>
      <w:pPr>
        <w:pStyle w:val="6"/>
        <w:spacing w:beforeLines="100"/>
        <w:jc w:val="center"/>
        <w:rPr>
          <w:rFonts w:ascii="宋体"/>
          <w:sz w:val="24"/>
        </w:rPr>
      </w:pPr>
      <w:r>
        <w:rPr>
          <w:rFonts w:hint="eastAsia"/>
          <w:b/>
          <w:sz w:val="28"/>
          <w:szCs w:val="28"/>
        </w:rPr>
        <w:t>一、</w:t>
      </w:r>
      <w:r>
        <w:rPr>
          <w:rFonts w:hint="eastAsia"/>
          <w:b/>
          <w:sz w:val="28"/>
          <w:szCs w:val="22"/>
        </w:rPr>
        <w:t>法定代表人授权委托书</w:t>
      </w:r>
    </w:p>
    <w:p>
      <w:pPr>
        <w:spacing w:line="480" w:lineRule="exact"/>
        <w:rPr>
          <w:rFonts w:ascii="宋体"/>
        </w:rPr>
      </w:pPr>
      <w:r>
        <w:rPr>
          <w:rFonts w:hint="eastAsia" w:ascii="宋体" w:hAnsi="宋体"/>
          <w:lang w:eastAsia="zh-CN"/>
        </w:rPr>
        <w:t>贵州普定农村商业银行股份有限公司</w:t>
      </w:r>
      <w:r>
        <w:rPr>
          <w:rFonts w:hint="eastAsia" w:ascii="宋体" w:hAnsi="宋体"/>
          <w:lang w:val="en-US" w:eastAsia="zh-CN"/>
        </w:rPr>
        <w:t>工会委员会</w:t>
      </w:r>
      <w:r>
        <w:rPr>
          <w:rFonts w:hint="eastAsia" w:ascii="宋体" w:hAnsi="宋体"/>
        </w:rPr>
        <w:t>：</w:t>
      </w:r>
    </w:p>
    <w:p>
      <w:pPr>
        <w:spacing w:line="480" w:lineRule="exact"/>
        <w:ind w:firstLine="420" w:firstLineChars="200"/>
        <w:rPr>
          <w:rFonts w:ascii="宋体"/>
        </w:rPr>
      </w:pPr>
      <w:r>
        <w:rPr>
          <w:rFonts w:hint="eastAsia" w:ascii="宋体" w:hAnsi="宋体"/>
        </w:rPr>
        <w:t>我</w:t>
      </w:r>
      <w:r>
        <w:rPr>
          <w:rFonts w:hint="eastAsia" w:ascii="宋体" w:hAnsi="宋体"/>
          <w:u w:val="single"/>
          <w:lang w:val="en-US" w:eastAsia="zh-CN"/>
        </w:rPr>
        <w:t xml:space="preserve">       （姓名）</w:t>
      </w:r>
      <w:r>
        <w:rPr>
          <w:rFonts w:hint="eastAsia" w:ascii="宋体" w:hAnsi="宋体"/>
          <w:lang w:val="en-US" w:eastAsia="zh-CN"/>
        </w:rPr>
        <w:t>系</w:t>
      </w:r>
      <w:r>
        <w:rPr>
          <w:rFonts w:hint="eastAsia" w:ascii="宋体" w:hAnsi="宋体"/>
          <w:u w:val="single"/>
          <w:lang w:val="en-US" w:eastAsia="zh-CN"/>
        </w:rPr>
        <w:t xml:space="preserve">            （公司名称）</w:t>
      </w:r>
      <w:r>
        <w:rPr>
          <w:rFonts w:hint="eastAsia" w:ascii="宋体" w:hAnsi="宋体"/>
          <w:lang w:val="en-US" w:eastAsia="zh-CN"/>
        </w:rPr>
        <w:t>的</w:t>
      </w:r>
      <w:r>
        <w:rPr>
          <w:rFonts w:hint="eastAsia" w:ascii="宋体" w:hAnsi="宋体"/>
        </w:rPr>
        <w:t>法定代表人</w:t>
      </w:r>
      <w:r>
        <w:rPr>
          <w:rFonts w:hint="eastAsia" w:ascii="宋体" w:hAnsi="宋体"/>
          <w:lang w:val="en-US" w:eastAsia="zh-CN"/>
        </w:rPr>
        <w:t>现</w:t>
      </w:r>
      <w:r>
        <w:rPr>
          <w:rFonts w:hint="eastAsia" w:ascii="宋体" w:hAnsi="宋体"/>
        </w:rPr>
        <w:t>授权委托</w:t>
      </w:r>
      <w:r>
        <w:rPr>
          <w:rFonts w:ascii="宋体" w:hAnsi="宋体"/>
          <w:u w:val="single"/>
        </w:rPr>
        <w:t xml:space="preserve">      </w:t>
      </w:r>
      <w:r>
        <w:rPr>
          <w:rFonts w:hint="eastAsia" w:ascii="宋体" w:hAnsi="宋体"/>
          <w:u w:val="single"/>
        </w:rPr>
        <w:t>（公司职务：</w:t>
      </w:r>
      <w:r>
        <w:rPr>
          <w:rFonts w:ascii="宋体" w:hAnsi="宋体"/>
          <w:u w:val="single"/>
        </w:rPr>
        <w:t xml:space="preserve">    </w:t>
      </w:r>
      <w:r>
        <w:rPr>
          <w:rFonts w:hint="eastAsia" w:ascii="宋体" w:hAnsi="宋体"/>
          <w:u w:val="single"/>
        </w:rPr>
        <w:t>）</w:t>
      </w:r>
      <w:r>
        <w:rPr>
          <w:rFonts w:hint="eastAsia" w:ascii="宋体" w:hAnsi="宋体"/>
        </w:rPr>
        <w:t>为其代理人，参加贵单位于</w:t>
      </w:r>
      <w:r>
        <w:rPr>
          <w:rFonts w:hint="eastAsia" w:ascii="宋体" w:hAnsi="宋体"/>
          <w:lang w:val="en-US" w:eastAsia="zh-CN"/>
        </w:rPr>
        <w:t xml:space="preserve">  </w:t>
      </w:r>
      <w:r>
        <w:rPr>
          <w:rFonts w:ascii="宋体" w:hAnsi="宋体"/>
          <w:u w:val="single"/>
        </w:rPr>
        <w:t xml:space="preserve">   </w:t>
      </w:r>
      <w:r>
        <w:rPr>
          <w:rFonts w:hint="eastAsia" w:ascii="宋体" w:hAnsi="宋体"/>
          <w:lang w:val="en-US" w:eastAsia="zh-CN"/>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日组织的</w:t>
      </w:r>
      <w:r>
        <w:rPr>
          <w:rFonts w:hint="eastAsia" w:ascii="宋体" w:hAnsi="宋体"/>
          <w:u w:val="single"/>
          <w:lang w:val="en-US" w:eastAsia="zh-CN"/>
        </w:rPr>
        <w:t xml:space="preserve">           （项目名称）</w:t>
      </w:r>
      <w:r>
        <w:rPr>
          <w:rFonts w:hint="eastAsia" w:ascii="宋体" w:hAnsi="宋体"/>
          <w:u w:val="none"/>
          <w:lang w:val="en-US" w:eastAsia="zh-CN"/>
        </w:rPr>
        <w:t>磋商</w:t>
      </w:r>
      <w:r>
        <w:rPr>
          <w:rFonts w:hint="eastAsia" w:ascii="宋体" w:hAnsi="宋体"/>
        </w:rPr>
        <w:t>活动，全权代表我公司处理</w:t>
      </w:r>
      <w:r>
        <w:rPr>
          <w:rFonts w:hint="eastAsia" w:ascii="宋体" w:hAnsi="宋体"/>
          <w:u w:val="none"/>
          <w:lang w:val="en-US" w:eastAsia="zh-CN"/>
        </w:rPr>
        <w:t>磋商</w:t>
      </w:r>
      <w:r>
        <w:rPr>
          <w:rFonts w:hint="eastAsia" w:ascii="宋体" w:hAnsi="宋体"/>
        </w:rPr>
        <w:t>活动中的一切事宜，我公司均予承认。</w:t>
      </w:r>
    </w:p>
    <w:p>
      <w:pPr>
        <w:spacing w:line="440" w:lineRule="exact"/>
        <w:rPr>
          <w:rFonts w:ascii="宋体"/>
        </w:rPr>
      </w:pPr>
      <w:r>
        <w:rPr>
          <w:rFonts w:ascii="宋体" w:hAnsi="宋体"/>
        </w:rPr>
        <w:t xml:space="preserve">    </w:t>
      </w:r>
      <w:r>
        <w:rPr>
          <w:rFonts w:hint="eastAsia" w:ascii="宋体" w:hAnsi="宋体"/>
        </w:rPr>
        <w:t>被授权人无转委托权，特此委托。</w:t>
      </w:r>
    </w:p>
    <w:p>
      <w:pPr>
        <w:spacing w:line="440" w:lineRule="exact"/>
        <w:rPr>
          <w:rFonts w:ascii="宋体"/>
        </w:rPr>
      </w:pPr>
    </w:p>
    <w:p>
      <w:pPr>
        <w:spacing w:line="440" w:lineRule="exact"/>
        <w:ind w:left="420" w:leftChars="200"/>
        <w:rPr>
          <w:rFonts w:ascii="宋体"/>
        </w:rPr>
      </w:pPr>
      <w:r>
        <w:rPr>
          <w:rFonts w:hint="eastAsia" w:ascii="宋体" w:hAnsi="宋体"/>
          <w:lang w:eastAsia="zh-CN"/>
        </w:rPr>
        <w:t>竞选</w:t>
      </w:r>
      <w:r>
        <w:rPr>
          <w:rFonts w:hint="eastAsia" w:ascii="宋体" w:hAnsi="宋体"/>
        </w:rPr>
        <w:t>人名称（加盖公章）：</w:t>
      </w:r>
      <w:r>
        <w:rPr>
          <w:rFonts w:ascii="宋体" w:hAnsi="宋体"/>
          <w:u w:val="single"/>
        </w:rPr>
        <w:t xml:space="preserve">      </w:t>
      </w:r>
      <w:r>
        <w:rPr>
          <w:rFonts w:hint="eastAsia" w:ascii="宋体" w:hAnsi="宋体"/>
          <w:u w:val="single"/>
          <w:lang w:val="en-US" w:eastAsia="zh-CN"/>
        </w:rPr>
        <w:t xml:space="preserve">           </w:t>
      </w:r>
      <w:r>
        <w:rPr>
          <w:rFonts w:ascii="宋体" w:hAnsi="宋体"/>
          <w:u w:val="single"/>
        </w:rPr>
        <w:t xml:space="preserve">       </w:t>
      </w:r>
      <w:r>
        <w:rPr>
          <w:rFonts w:ascii="宋体" w:hAnsi="宋体"/>
        </w:rPr>
        <w:t xml:space="preserve"> </w:t>
      </w:r>
      <w:r>
        <w:rPr>
          <w:rFonts w:hint="eastAsia" w:ascii="宋体" w:hAnsi="宋体"/>
        </w:rPr>
        <w:t>日</w:t>
      </w:r>
      <w:r>
        <w:rPr>
          <w:rFonts w:ascii="宋体" w:hAnsi="宋体"/>
        </w:rPr>
        <w:t xml:space="preserve">    </w:t>
      </w:r>
      <w:r>
        <w:rPr>
          <w:rFonts w:hint="eastAsia" w:ascii="宋体" w:hAnsi="宋体"/>
        </w:rPr>
        <w:t>期：</w:t>
      </w:r>
      <w:r>
        <w:rPr>
          <w:rFonts w:ascii="宋体" w:hAnsi="宋体"/>
          <w:u w:val="single"/>
        </w:rPr>
        <w:t xml:space="preserve">                        </w:t>
      </w:r>
    </w:p>
    <w:p>
      <w:pPr>
        <w:spacing w:line="440" w:lineRule="exact"/>
        <w:rPr>
          <w:rFonts w:ascii="宋体"/>
        </w:rPr>
      </w:pPr>
    </w:p>
    <w:p>
      <w:pPr>
        <w:spacing w:line="440" w:lineRule="exact"/>
        <w:ind w:left="420" w:leftChars="200"/>
        <w:rPr>
          <w:rFonts w:ascii="宋体" w:hAnsi="宋体"/>
        </w:rPr>
      </w:pPr>
      <w:r>
        <w:rPr>
          <w:rFonts w:hint="eastAsia" w:ascii="宋体" w:hAnsi="宋体"/>
        </w:rPr>
        <w:t>法定代表人（签字或印章）：</w:t>
      </w:r>
      <w:r>
        <w:rPr>
          <w:rFonts w:ascii="宋体" w:hAnsi="宋体"/>
          <w:u w:val="single"/>
        </w:rPr>
        <w:t xml:space="preserve">           </w:t>
      </w:r>
      <w:r>
        <w:rPr>
          <w:rFonts w:ascii="宋体" w:hAnsi="宋体"/>
        </w:rPr>
        <w:t xml:space="preserve"> </w:t>
      </w:r>
    </w:p>
    <w:p>
      <w:pPr>
        <w:spacing w:line="440" w:lineRule="exact"/>
        <w:ind w:left="420" w:leftChars="200"/>
        <w:rPr>
          <w:rFonts w:ascii="宋体" w:hAnsi="宋体"/>
        </w:rPr>
      </w:pPr>
      <w:r>
        <w:rPr>
          <w:rFonts w:hint="eastAsia" w:ascii="宋体" w:hAnsi="宋体"/>
        </w:rPr>
        <w:t>身份证号：</w:t>
      </w:r>
      <w:r>
        <w:rPr>
          <w:rFonts w:ascii="宋体" w:hAnsi="宋体"/>
          <w:u w:val="single"/>
        </w:rPr>
        <w:t xml:space="preserve">                        </w:t>
      </w:r>
      <w:r>
        <w:rPr>
          <w:rFonts w:ascii="宋体" w:hAnsi="宋体"/>
        </w:rPr>
        <w:t xml:space="preserve">                            </w:t>
      </w:r>
    </w:p>
    <w:p>
      <w:pPr>
        <w:spacing w:line="440" w:lineRule="exact"/>
        <w:ind w:left="420" w:leftChars="200"/>
        <w:rPr>
          <w:rFonts w:ascii="宋体"/>
        </w:rPr>
      </w:pPr>
      <w:r>
        <w:rPr>
          <w:rFonts w:hint="eastAsia" w:ascii="宋体" w:hAnsi="宋体"/>
        </w:rPr>
        <w:t>（附加盖</w:t>
      </w:r>
      <w:r>
        <w:rPr>
          <w:rFonts w:hint="eastAsia" w:ascii="宋体" w:hAnsi="宋体"/>
          <w:lang w:eastAsia="zh-CN"/>
        </w:rPr>
        <w:t>竞选</w:t>
      </w:r>
      <w:r>
        <w:rPr>
          <w:rFonts w:hint="eastAsia" w:ascii="宋体" w:hAnsi="宋体"/>
        </w:rPr>
        <w:t>人公章的法定代表人身份证复印件）</w:t>
      </w:r>
    </w:p>
    <w:p>
      <w:pPr>
        <w:spacing w:line="440" w:lineRule="exact"/>
        <w:ind w:left="420" w:leftChars="200"/>
        <w:rPr>
          <w:rFonts w:ascii="宋体"/>
        </w:rPr>
      </w:pPr>
    </w:p>
    <w:p>
      <w:pPr>
        <w:spacing w:line="440" w:lineRule="exact"/>
        <w:ind w:left="420" w:leftChars="200"/>
        <w:rPr>
          <w:rFonts w:ascii="宋体" w:hAnsi="宋体"/>
        </w:rPr>
      </w:pPr>
      <w:r>
        <w:rPr>
          <w:rFonts w:hint="eastAsia" w:ascii="宋体" w:hAnsi="宋体"/>
        </w:rPr>
        <w:t>被授权代理人签字：</w:t>
      </w:r>
      <w:r>
        <w:rPr>
          <w:rFonts w:ascii="宋体" w:hAnsi="宋体"/>
          <w:u w:val="single"/>
        </w:rPr>
        <w:t xml:space="preserve">                   </w:t>
      </w:r>
      <w:r>
        <w:rPr>
          <w:rFonts w:ascii="宋体" w:hAnsi="宋体"/>
        </w:rPr>
        <w:t xml:space="preserve"> </w:t>
      </w:r>
    </w:p>
    <w:p>
      <w:pPr>
        <w:spacing w:line="440" w:lineRule="exact"/>
        <w:ind w:left="420" w:leftChars="200"/>
        <w:rPr>
          <w:rFonts w:ascii="宋体" w:hAnsi="宋体"/>
          <w:u w:val="single"/>
        </w:rPr>
      </w:pPr>
      <w:r>
        <w:rPr>
          <w:rFonts w:hint="eastAsia" w:ascii="宋体" w:hAnsi="宋体"/>
        </w:rPr>
        <w:t>身份证号：</w:t>
      </w:r>
      <w:r>
        <w:rPr>
          <w:rFonts w:ascii="宋体" w:hAnsi="宋体"/>
          <w:u w:val="single"/>
        </w:rPr>
        <w:t xml:space="preserve"> </w:t>
      </w:r>
    </w:p>
    <w:tbl>
      <w:tblPr>
        <w:tblStyle w:val="9"/>
        <w:tblpPr w:leftFromText="180" w:rightFromText="180" w:vertAnchor="text" w:horzAnchor="page" w:tblpX="1287" w:tblpY="681"/>
        <w:tblOverlap w:val="never"/>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8"/>
        <w:gridCol w:w="4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3" w:hRule="atLeast"/>
        </w:trPr>
        <w:tc>
          <w:tcPr>
            <w:tcW w:w="4878" w:type="dxa"/>
          </w:tcPr>
          <w:p>
            <w:pPr>
              <w:keepNext w:val="0"/>
              <w:keepLines w:val="0"/>
              <w:widowControl w:val="0"/>
              <w:suppressLineNumbers w:val="0"/>
              <w:spacing w:before="0" w:beforeAutospacing="0" w:after="0" w:afterAutospacing="0" w:line="440" w:lineRule="exact"/>
              <w:ind w:left="0" w:right="0"/>
              <w:jc w:val="center"/>
              <w:rPr>
                <w:rFonts w:hint="default" w:ascii="宋体" w:hAnsi="宋体" w:eastAsia="宋体"/>
                <w:u w:val="none"/>
                <w:vertAlign w:val="baseline"/>
                <w:lang w:val="en-US" w:eastAsia="zh-CN"/>
              </w:rPr>
            </w:pPr>
            <w:r>
              <w:rPr>
                <w:rFonts w:hint="eastAsia" w:ascii="宋体" w:hAnsi="宋体"/>
                <w:u w:val="none"/>
                <w:vertAlign w:val="baseline"/>
                <w:lang w:val="en-US" w:eastAsia="zh-CN"/>
              </w:rPr>
              <w:t>法定代表人身份证（国徽面）</w:t>
            </w:r>
          </w:p>
        </w:tc>
        <w:tc>
          <w:tcPr>
            <w:tcW w:w="4878" w:type="dxa"/>
            <w:vAlign w:val="top"/>
          </w:tcPr>
          <w:p>
            <w:pPr>
              <w:keepNext w:val="0"/>
              <w:keepLines w:val="0"/>
              <w:widowControl w:val="0"/>
              <w:suppressLineNumbers w:val="0"/>
              <w:spacing w:before="0" w:beforeAutospacing="0" w:after="0" w:afterAutospacing="0" w:line="440" w:lineRule="exact"/>
              <w:ind w:left="0" w:right="0"/>
              <w:jc w:val="center"/>
              <w:rPr>
                <w:rFonts w:hint="default" w:ascii="宋体" w:hAnsi="宋体" w:eastAsia="宋体" w:cs="Times New Roman"/>
                <w:kern w:val="2"/>
                <w:sz w:val="21"/>
                <w:szCs w:val="24"/>
                <w:u w:val="none"/>
                <w:vertAlign w:val="baseline"/>
                <w:lang w:val="en-US" w:eastAsia="zh-CN" w:bidi="ar-SA"/>
              </w:rPr>
            </w:pPr>
            <w:r>
              <w:rPr>
                <w:rFonts w:hint="eastAsia" w:ascii="宋体" w:hAnsi="宋体"/>
              </w:rPr>
              <w:t>被授权代理人</w:t>
            </w:r>
            <w:r>
              <w:rPr>
                <w:rFonts w:hint="eastAsia" w:ascii="宋体" w:hAnsi="宋体"/>
                <w:u w:val="none"/>
                <w:vertAlign w:val="baseline"/>
                <w:lang w:val="en-US" w:eastAsia="zh-CN"/>
              </w:rPr>
              <w:t>身份证（国徽面）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trPr>
        <w:tc>
          <w:tcPr>
            <w:tcW w:w="4878" w:type="dxa"/>
          </w:tcPr>
          <w:p>
            <w:pPr>
              <w:keepNext w:val="0"/>
              <w:keepLines w:val="0"/>
              <w:widowControl w:val="0"/>
              <w:suppressLineNumbers w:val="0"/>
              <w:spacing w:before="0" w:beforeAutospacing="0" w:after="0" w:afterAutospacing="0" w:line="440" w:lineRule="exact"/>
              <w:ind w:left="0" w:right="0"/>
              <w:jc w:val="center"/>
              <w:rPr>
                <w:rFonts w:hint="default" w:ascii="宋体" w:hAnsi="宋体"/>
                <w:u w:val="none"/>
                <w:vertAlign w:val="baseline"/>
              </w:rPr>
            </w:pPr>
            <w:r>
              <w:rPr>
                <w:rFonts w:hint="eastAsia" w:ascii="宋体" w:hAnsi="宋体"/>
                <w:u w:val="none"/>
                <w:vertAlign w:val="baseline"/>
                <w:lang w:val="en-US" w:eastAsia="zh-CN"/>
              </w:rPr>
              <w:t>法定代表人身份证（人像面）</w:t>
            </w:r>
          </w:p>
        </w:tc>
        <w:tc>
          <w:tcPr>
            <w:tcW w:w="4878" w:type="dxa"/>
            <w:vAlign w:val="top"/>
          </w:tcPr>
          <w:p>
            <w:pPr>
              <w:keepNext w:val="0"/>
              <w:keepLines w:val="0"/>
              <w:widowControl w:val="0"/>
              <w:suppressLineNumbers w:val="0"/>
              <w:spacing w:before="0" w:beforeAutospacing="0" w:after="0" w:afterAutospacing="0" w:line="440" w:lineRule="exact"/>
              <w:ind w:left="0" w:right="0"/>
              <w:jc w:val="center"/>
              <w:rPr>
                <w:rFonts w:hint="default" w:ascii="宋体" w:hAnsi="宋体" w:eastAsia="宋体" w:cs="Times New Roman"/>
                <w:kern w:val="2"/>
                <w:sz w:val="21"/>
                <w:szCs w:val="24"/>
                <w:u w:val="none"/>
                <w:vertAlign w:val="baseline"/>
                <w:lang w:val="en-US" w:eastAsia="zh-CN" w:bidi="ar-SA"/>
              </w:rPr>
            </w:pPr>
            <w:r>
              <w:rPr>
                <w:rFonts w:hint="eastAsia" w:ascii="宋体" w:hAnsi="宋体"/>
              </w:rPr>
              <w:t>被授权代理人</w:t>
            </w:r>
            <w:r>
              <w:rPr>
                <w:rFonts w:hint="eastAsia" w:ascii="宋体" w:hAnsi="宋体"/>
                <w:u w:val="none"/>
                <w:vertAlign w:val="baseline"/>
                <w:lang w:val="en-US" w:eastAsia="zh-CN"/>
              </w:rPr>
              <w:t>身份证（人像面）</w:t>
            </w:r>
          </w:p>
        </w:tc>
      </w:tr>
    </w:tbl>
    <w:p>
      <w:pPr>
        <w:spacing w:line="440" w:lineRule="exact"/>
        <w:rPr>
          <w:rFonts w:ascii="宋体"/>
        </w:rPr>
      </w:pPr>
      <w:r>
        <w:rPr>
          <w:rFonts w:ascii="宋体" w:hAnsi="宋体"/>
          <w:u w:val="single"/>
        </w:rPr>
        <w:t xml:space="preserve">                     </w:t>
      </w:r>
    </w:p>
    <w:p>
      <w:pPr>
        <w:spacing w:line="440" w:lineRule="exact"/>
        <w:rPr>
          <w:rFonts w:ascii="宋体"/>
        </w:rPr>
      </w:pPr>
    </w:p>
    <w:p>
      <w:pPr>
        <w:spacing w:before="240" w:beforeLines="100" w:after="240" w:afterLines="100" w:line="300" w:lineRule="exact"/>
        <w:jc w:val="center"/>
        <w:rPr>
          <w:rFonts w:ascii="宋体" w:hAnsi="宋体"/>
          <w:color w:val="auto"/>
          <w:highlight w:val="none"/>
        </w:rPr>
      </w:pPr>
      <w:r>
        <w:rPr>
          <w:b/>
          <w:sz w:val="24"/>
        </w:rPr>
        <w:br w:type="page"/>
      </w:r>
      <w:r>
        <w:rPr>
          <w:rFonts w:hint="eastAsia" w:ascii="Times New Roman" w:hAnsi="Times New Roman" w:eastAsia="宋体" w:cs="Times New Roman"/>
          <w:b/>
          <w:kern w:val="2"/>
          <w:sz w:val="28"/>
          <w:szCs w:val="22"/>
          <w:lang w:val="en-US" w:eastAsia="zh-CN" w:bidi="ar-SA"/>
        </w:rPr>
        <w:t>二、报价表</w:t>
      </w:r>
    </w:p>
    <w:p>
      <w:pPr>
        <w:spacing w:line="400" w:lineRule="exact"/>
        <w:ind w:firstLine="420" w:firstLineChars="200"/>
        <w:rPr>
          <w:rFonts w:ascii="宋体" w:hAnsi="宋体"/>
          <w:color w:val="auto"/>
          <w:highlight w:val="none"/>
        </w:rPr>
      </w:pPr>
      <w:r>
        <w:rPr>
          <w:rFonts w:hint="eastAsia" w:ascii="宋体" w:hAnsi="宋体"/>
          <w:color w:val="auto"/>
          <w:highlight w:val="none"/>
        </w:rPr>
        <w:t>投标人名称：</w:t>
      </w:r>
    </w:p>
    <w:p>
      <w:pPr>
        <w:spacing w:line="400" w:lineRule="exact"/>
        <w:ind w:firstLine="420" w:firstLineChars="200"/>
        <w:rPr>
          <w:rFonts w:hint="eastAsia" w:ascii="宋体" w:hAnsi="宋体"/>
          <w:color w:val="auto"/>
          <w:highlight w:val="none"/>
        </w:rPr>
      </w:pPr>
      <w:r>
        <w:rPr>
          <w:rFonts w:hint="eastAsia" w:ascii="宋体" w:hAnsi="宋体"/>
          <w:color w:val="auto"/>
          <w:highlight w:val="none"/>
        </w:rPr>
        <w:t xml:space="preserve">项目名称：                                          </w:t>
      </w:r>
    </w:p>
    <w:tbl>
      <w:tblPr>
        <w:tblStyle w:val="8"/>
        <w:tblW w:w="93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0"/>
        <w:gridCol w:w="915"/>
        <w:gridCol w:w="1050"/>
        <w:gridCol w:w="2235"/>
        <w:gridCol w:w="1770"/>
        <w:gridCol w:w="172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公证内容</w:t>
            </w:r>
          </w:p>
        </w:tc>
        <w:tc>
          <w:tcPr>
            <w:tcW w:w="32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标的内容</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拦标价</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投标单价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债权文书公证</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公证费</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债权文书标的金额200万以下（含 200万）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310元/件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债权文书标的金额超过200万元的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510元/件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bookmarkStart w:id="12" w:name="_GoBack"/>
            <w:bookmarkEnd w:id="12"/>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执行证书费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申请出具执行证书</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按该笔债权文书赋强标的金额的3‰减去该笔已支付的公证费后收取执行证书费。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委托公证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自然人委托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510元/件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法人委托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810元/件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bl>
    <w:p>
      <w:pPr>
        <w:spacing w:before="240" w:beforeLines="100" w:after="240" w:afterLines="100" w:line="300" w:lineRule="exact"/>
        <w:jc w:val="left"/>
        <w:rPr>
          <w:rFonts w:hint="eastAsia" w:ascii="宋体" w:hAnsi="宋体" w:cs="宋体"/>
          <w:b/>
          <w:bCs/>
          <w:color w:val="auto"/>
          <w:szCs w:val="21"/>
          <w:highlight w:val="none"/>
        </w:rPr>
      </w:pPr>
    </w:p>
    <w:p>
      <w:pPr>
        <w:spacing w:before="240" w:beforeLines="100" w:after="240" w:afterLines="100" w:line="300" w:lineRule="exact"/>
        <w:jc w:val="left"/>
        <w:rPr>
          <w:rFonts w:ascii="宋体" w:hAnsi="宋体" w:cs="宋体"/>
          <w:b/>
          <w:bCs/>
          <w:color w:val="auto"/>
          <w:szCs w:val="21"/>
          <w:highlight w:val="none"/>
        </w:rPr>
      </w:pPr>
      <w:r>
        <w:rPr>
          <w:rFonts w:hint="eastAsia" w:ascii="宋体" w:hAnsi="宋体" w:cs="宋体"/>
          <w:b/>
          <w:bCs/>
          <w:color w:val="auto"/>
          <w:szCs w:val="21"/>
          <w:highlight w:val="none"/>
        </w:rPr>
        <w:t>注：本项目为总体报价，报价应充分考虑：</w:t>
      </w:r>
      <w:r>
        <w:rPr>
          <w:rFonts w:hint="eastAsia" w:ascii="宋体" w:hAnsi="宋体" w:eastAsia="宋体" w:cs="宋体"/>
          <w:b/>
          <w:bCs/>
          <w:color w:val="auto"/>
          <w:szCs w:val="21"/>
          <w:highlight w:val="none"/>
        </w:rPr>
        <w:t>含人员工资、</w:t>
      </w:r>
      <w:r>
        <w:rPr>
          <w:rFonts w:hint="eastAsia" w:ascii="宋体" w:hAnsi="宋体" w:cs="宋体"/>
          <w:b/>
          <w:bCs/>
          <w:color w:val="auto"/>
          <w:szCs w:val="21"/>
          <w:highlight w:val="none"/>
          <w:lang w:eastAsia="zh-CN"/>
        </w:rPr>
        <w:t>专家费、餐饮费、住宿费、</w:t>
      </w:r>
      <w:r>
        <w:rPr>
          <w:rFonts w:hint="eastAsia" w:ascii="宋体" w:hAnsi="宋体" w:eastAsia="宋体" w:cs="宋体"/>
          <w:b/>
          <w:bCs/>
          <w:color w:val="auto"/>
          <w:szCs w:val="21"/>
          <w:highlight w:val="none"/>
          <w:lang w:eastAsia="zh-CN"/>
        </w:rPr>
        <w:t>差旅费、管理费、师资费、资料费、培训费、</w:t>
      </w:r>
      <w:r>
        <w:rPr>
          <w:rFonts w:hint="eastAsia" w:ascii="宋体" w:hAnsi="宋体" w:eastAsia="宋体" w:cs="宋体"/>
          <w:b/>
          <w:bCs/>
          <w:color w:val="auto"/>
          <w:szCs w:val="21"/>
          <w:highlight w:val="none"/>
        </w:rPr>
        <w:t>保险、利润、税金、发票税收等一切费用，采购单位不再支出其它费用；</w:t>
      </w:r>
      <w:r>
        <w:rPr>
          <w:rFonts w:hint="eastAsia" w:ascii="宋体" w:hAnsi="宋体" w:cs="宋体"/>
          <w:b/>
          <w:bCs/>
          <w:color w:val="auto"/>
          <w:szCs w:val="21"/>
          <w:highlight w:val="none"/>
        </w:rPr>
        <w:t>供应商应考虑该项目的各种风险因素，确定合理的报价。因供应商在计算报价过程中报价不合理或费用计算错误，采购人一律不予调整，由此产生的损失及后果自负。</w:t>
      </w:r>
    </w:p>
    <w:p>
      <w:pPr>
        <w:spacing w:before="240" w:beforeLines="100" w:after="240" w:afterLines="100" w:line="300" w:lineRule="exact"/>
        <w:jc w:val="left"/>
        <w:rPr>
          <w:rFonts w:ascii="宋体" w:hAnsi="宋体" w:cs="宋体"/>
          <w:b/>
          <w:color w:val="auto"/>
          <w:szCs w:val="21"/>
          <w:highlight w:val="none"/>
        </w:rPr>
      </w:pPr>
    </w:p>
    <w:p>
      <w:pPr>
        <w:spacing w:before="240" w:beforeLines="100" w:after="240" w:afterLines="100" w:line="300" w:lineRule="exact"/>
        <w:jc w:val="left"/>
        <w:rPr>
          <w:rFonts w:ascii="宋体" w:hAnsi="宋体" w:cs="宋体"/>
          <w:b/>
          <w:color w:val="auto"/>
          <w:szCs w:val="21"/>
          <w:highlight w:val="none"/>
        </w:rPr>
      </w:pPr>
      <w:r>
        <w:rPr>
          <w:rFonts w:hint="eastAsia" w:ascii="宋体" w:hAnsi="宋体" w:cs="宋体"/>
          <w:b/>
          <w:color w:val="auto"/>
          <w:szCs w:val="21"/>
          <w:highlight w:val="none"/>
        </w:rPr>
        <w:t>投标人名称：                                    （加盖公章）</w:t>
      </w:r>
    </w:p>
    <w:p>
      <w:pPr>
        <w:spacing w:before="240" w:beforeLines="100" w:after="240" w:afterLines="100" w:line="300" w:lineRule="exact"/>
        <w:jc w:val="left"/>
        <w:rPr>
          <w:rFonts w:ascii="宋体" w:hAnsi="宋体" w:cs="宋体"/>
          <w:b/>
          <w:color w:val="auto"/>
          <w:szCs w:val="21"/>
          <w:highlight w:val="none"/>
        </w:rPr>
      </w:pPr>
    </w:p>
    <w:p>
      <w:pPr>
        <w:spacing w:before="240" w:beforeLines="100" w:after="240" w:afterLines="100" w:line="300" w:lineRule="exact"/>
        <w:jc w:val="left"/>
        <w:rPr>
          <w:rFonts w:ascii="宋体" w:hAnsi="宋体" w:cs="宋体"/>
          <w:b/>
          <w:color w:val="auto"/>
          <w:szCs w:val="21"/>
          <w:highlight w:val="none"/>
        </w:rPr>
      </w:pPr>
      <w:r>
        <w:rPr>
          <w:rFonts w:hint="eastAsia" w:ascii="宋体" w:hAnsi="宋体" w:cs="宋体"/>
          <w:b/>
          <w:color w:val="auto"/>
          <w:szCs w:val="21"/>
          <w:highlight w:val="none"/>
        </w:rPr>
        <w:t>法定代表人或其代理人：                          （签    字）</w:t>
      </w:r>
    </w:p>
    <w:p>
      <w:pPr>
        <w:spacing w:before="240" w:beforeLines="100" w:after="240" w:afterLines="100" w:line="300" w:lineRule="exact"/>
        <w:rPr>
          <w:rFonts w:ascii="宋体" w:hAnsi="宋体" w:cs="宋体"/>
          <w:b/>
          <w:color w:val="auto"/>
          <w:szCs w:val="21"/>
          <w:highlight w:val="none"/>
        </w:rPr>
      </w:pPr>
    </w:p>
    <w:p>
      <w:pPr>
        <w:spacing w:before="240" w:beforeLines="100" w:after="240" w:afterLines="100" w:line="300" w:lineRule="exact"/>
        <w:jc w:val="left"/>
        <w:rPr>
          <w:rFonts w:hint="eastAsia" w:ascii="仿宋" w:hAnsi="仿宋" w:eastAsia="仿宋" w:cs="仿宋"/>
          <w:b w:val="0"/>
          <w:i w:val="0"/>
          <w:caps w:val="0"/>
          <w:color w:val="auto"/>
          <w:spacing w:val="0"/>
          <w:w w:val="100"/>
          <w:kern w:val="2"/>
          <w:sz w:val="21"/>
          <w:szCs w:val="21"/>
          <w:highlight w:val="none"/>
          <w:lang w:val="en-US" w:eastAsia="zh-CN" w:bidi="ar-SA"/>
        </w:rPr>
      </w:pPr>
      <w:r>
        <w:rPr>
          <w:rFonts w:hint="eastAsia" w:ascii="宋体" w:hAnsi="宋体" w:cs="宋体"/>
          <w:b/>
          <w:color w:val="auto"/>
          <w:szCs w:val="21"/>
          <w:highlight w:val="none"/>
        </w:rPr>
        <w:t>日期：   年   月   日</w:t>
      </w:r>
    </w:p>
    <w:p>
      <w:pPr>
        <w:spacing w:line="500" w:lineRule="exact"/>
        <w:jc w:val="center"/>
        <w:rPr>
          <w:rFonts w:hint="eastAsia"/>
          <w:b/>
          <w:sz w:val="32"/>
          <w:lang w:val="en-US" w:eastAsia="zh-CN"/>
        </w:rPr>
      </w:pPr>
    </w:p>
    <w:p>
      <w:pPr>
        <w:spacing w:line="500" w:lineRule="exact"/>
        <w:jc w:val="both"/>
        <w:rPr>
          <w:rFonts w:hint="eastAsia"/>
          <w:b/>
          <w:sz w:val="32"/>
          <w:lang w:val="en-US" w:eastAsia="zh-CN"/>
        </w:rPr>
      </w:pPr>
    </w:p>
    <w:p>
      <w:pPr>
        <w:spacing w:line="500" w:lineRule="exact"/>
        <w:jc w:val="both"/>
        <w:rPr>
          <w:rFonts w:hint="eastAsia"/>
          <w:b/>
          <w:sz w:val="32"/>
          <w:lang w:val="en-US" w:eastAsia="zh-CN"/>
        </w:rPr>
      </w:pPr>
    </w:p>
    <w:p>
      <w:pPr>
        <w:pStyle w:val="2"/>
        <w:rPr>
          <w:rFonts w:hint="eastAsia"/>
          <w:lang w:val="en-US" w:eastAsia="zh-CN"/>
        </w:rPr>
      </w:pPr>
    </w:p>
    <w:p>
      <w:pPr>
        <w:spacing w:line="500" w:lineRule="exact"/>
        <w:jc w:val="center"/>
        <w:rPr>
          <w:b/>
          <w:sz w:val="32"/>
        </w:rPr>
      </w:pPr>
      <w:r>
        <w:rPr>
          <w:rFonts w:hint="eastAsia"/>
          <w:b/>
          <w:sz w:val="32"/>
          <w:lang w:val="en-US" w:eastAsia="zh-CN"/>
        </w:rPr>
        <w:t>三</w:t>
      </w:r>
      <w:r>
        <w:rPr>
          <w:rFonts w:hint="eastAsia"/>
          <w:b/>
          <w:sz w:val="32"/>
        </w:rPr>
        <w:t>、服务方案</w:t>
      </w:r>
    </w:p>
    <w:p>
      <w:pPr>
        <w:pStyle w:val="6"/>
        <w:spacing w:beforeLines="100"/>
        <w:jc w:val="center"/>
        <w:rPr>
          <w:b/>
          <w:sz w:val="24"/>
        </w:rPr>
      </w:pPr>
      <w:r>
        <w:rPr>
          <w:rFonts w:hint="eastAsia"/>
          <w:b/>
          <w:sz w:val="24"/>
        </w:rPr>
        <w:t>（</w:t>
      </w:r>
      <w:r>
        <w:rPr>
          <w:rFonts w:hint="eastAsia"/>
          <w:b/>
          <w:sz w:val="24"/>
          <w:lang w:eastAsia="zh-CN"/>
        </w:rPr>
        <w:t>竞选</w:t>
      </w:r>
      <w:r>
        <w:rPr>
          <w:rFonts w:hint="eastAsia"/>
          <w:b/>
          <w:sz w:val="24"/>
        </w:rPr>
        <w:t>人自拟格式）</w:t>
      </w:r>
    </w:p>
    <w:p>
      <w:pPr>
        <w:spacing w:line="460" w:lineRule="exact"/>
        <w:jc w:val="center"/>
        <w:rPr>
          <w:rFonts w:ascii="宋体"/>
          <w:b/>
        </w:rPr>
      </w:pPr>
    </w:p>
    <w:p>
      <w:pPr>
        <w:spacing w:line="460" w:lineRule="exact"/>
        <w:jc w:val="left"/>
        <w:rPr>
          <w:rFonts w:ascii="宋体"/>
          <w:b/>
        </w:rPr>
      </w:pPr>
    </w:p>
    <w:p>
      <w:pPr>
        <w:spacing w:line="460" w:lineRule="exact"/>
        <w:jc w:val="left"/>
        <w:rPr>
          <w:rFonts w:ascii="宋体"/>
          <w:b/>
        </w:rPr>
      </w:pPr>
    </w:p>
    <w:p>
      <w:pPr>
        <w:spacing w:line="460" w:lineRule="exact"/>
        <w:jc w:val="left"/>
        <w:rPr>
          <w:rFonts w:ascii="宋体"/>
          <w:b/>
        </w:rPr>
      </w:pPr>
    </w:p>
    <w:p>
      <w:pPr>
        <w:spacing w:line="460" w:lineRule="exact"/>
        <w:jc w:val="left"/>
        <w:rPr>
          <w:rFonts w:ascii="宋体"/>
          <w:b/>
        </w:rPr>
      </w:pPr>
    </w:p>
    <w:p>
      <w:pPr>
        <w:spacing w:line="460" w:lineRule="exact"/>
        <w:jc w:val="left"/>
        <w:rPr>
          <w:rFonts w:ascii="宋体"/>
          <w:b/>
        </w:rPr>
      </w:pPr>
    </w:p>
    <w:p>
      <w:pPr>
        <w:spacing w:line="460" w:lineRule="exact"/>
        <w:jc w:val="left"/>
        <w:rPr>
          <w:rFonts w:ascii="宋体"/>
          <w:b/>
        </w:rPr>
      </w:pPr>
    </w:p>
    <w:p>
      <w:pPr>
        <w:spacing w:line="460" w:lineRule="exact"/>
        <w:jc w:val="left"/>
        <w:rPr>
          <w:rFonts w:ascii="宋体"/>
          <w:b/>
        </w:rPr>
      </w:pPr>
    </w:p>
    <w:p>
      <w:pPr>
        <w:spacing w:line="460" w:lineRule="exact"/>
        <w:jc w:val="left"/>
        <w:rPr>
          <w:rFonts w:ascii="宋体"/>
          <w:b/>
        </w:rPr>
      </w:pPr>
    </w:p>
    <w:p>
      <w:pPr>
        <w:spacing w:line="460" w:lineRule="exact"/>
        <w:jc w:val="left"/>
        <w:rPr>
          <w:rFonts w:ascii="宋体"/>
          <w:b/>
        </w:rPr>
      </w:pPr>
    </w:p>
    <w:p>
      <w:pPr>
        <w:spacing w:line="460" w:lineRule="exact"/>
        <w:jc w:val="left"/>
        <w:rPr>
          <w:rFonts w:ascii="宋体"/>
          <w:b/>
        </w:rPr>
      </w:pPr>
    </w:p>
    <w:p>
      <w:pPr>
        <w:spacing w:line="460" w:lineRule="exact"/>
        <w:jc w:val="center"/>
        <w:rPr>
          <w:rFonts w:ascii="宋体"/>
          <w:b/>
        </w:rPr>
      </w:pPr>
    </w:p>
    <w:p>
      <w:pPr>
        <w:spacing w:line="460" w:lineRule="exact"/>
        <w:jc w:val="center"/>
        <w:rPr>
          <w:rFonts w:ascii="宋体"/>
          <w:b/>
        </w:rPr>
      </w:pPr>
    </w:p>
    <w:p>
      <w:pPr>
        <w:spacing w:line="460" w:lineRule="exact"/>
        <w:jc w:val="center"/>
        <w:rPr>
          <w:rFonts w:ascii="宋体"/>
          <w:b/>
        </w:rPr>
      </w:pPr>
    </w:p>
    <w:p>
      <w:pPr>
        <w:spacing w:line="460" w:lineRule="exact"/>
        <w:jc w:val="center"/>
        <w:rPr>
          <w:rFonts w:ascii="宋体"/>
          <w:b/>
        </w:rPr>
      </w:pPr>
    </w:p>
    <w:p>
      <w:pPr>
        <w:spacing w:line="460" w:lineRule="exact"/>
        <w:jc w:val="center"/>
        <w:rPr>
          <w:rFonts w:ascii="宋体"/>
          <w:b/>
        </w:rPr>
      </w:pPr>
      <w:r>
        <w:rPr>
          <w:rFonts w:hint="eastAsia" w:ascii="宋体" w:hAnsi="宋体"/>
          <w:b/>
          <w:lang w:eastAsia="zh-CN"/>
        </w:rPr>
        <w:t>竞选</w:t>
      </w:r>
      <w:r>
        <w:rPr>
          <w:rFonts w:hint="eastAsia" w:ascii="宋体" w:hAnsi="宋体"/>
          <w:b/>
        </w:rPr>
        <w:t>人名称：</w:t>
      </w:r>
      <w:r>
        <w:rPr>
          <w:rFonts w:ascii="宋体" w:hAnsi="宋体"/>
          <w:b/>
          <w:u w:val="single"/>
        </w:rPr>
        <w:t xml:space="preserve">                                    </w:t>
      </w:r>
      <w:r>
        <w:rPr>
          <w:rFonts w:hint="eastAsia" w:ascii="宋体" w:hAnsi="宋体"/>
          <w:b/>
        </w:rPr>
        <w:t>（加盖公章）</w:t>
      </w:r>
    </w:p>
    <w:p>
      <w:pPr>
        <w:spacing w:line="460" w:lineRule="exact"/>
        <w:jc w:val="center"/>
        <w:rPr>
          <w:rFonts w:ascii="宋体"/>
          <w:b/>
        </w:rPr>
      </w:pPr>
    </w:p>
    <w:p>
      <w:pPr>
        <w:spacing w:line="460" w:lineRule="exact"/>
        <w:jc w:val="center"/>
        <w:rPr>
          <w:rFonts w:ascii="宋体"/>
          <w:b/>
        </w:rPr>
      </w:pPr>
      <w:r>
        <w:rPr>
          <w:rFonts w:hint="eastAsia" w:ascii="宋体" w:hAnsi="宋体"/>
          <w:b/>
        </w:rPr>
        <w:t>法定代表人或其代理人：</w:t>
      </w:r>
      <w:r>
        <w:rPr>
          <w:rFonts w:ascii="宋体" w:hAnsi="宋体"/>
          <w:b/>
          <w:u w:val="single"/>
        </w:rPr>
        <w:t xml:space="preserve">                          </w:t>
      </w:r>
      <w:r>
        <w:rPr>
          <w:rFonts w:hint="eastAsia" w:ascii="宋体" w:hAnsi="宋体"/>
          <w:b/>
        </w:rPr>
        <w:t>（签</w:t>
      </w:r>
      <w:r>
        <w:rPr>
          <w:rFonts w:ascii="宋体" w:hAnsi="宋体"/>
          <w:b/>
        </w:rPr>
        <w:t xml:space="preserve">    </w:t>
      </w:r>
      <w:r>
        <w:rPr>
          <w:rFonts w:hint="eastAsia" w:ascii="宋体" w:hAnsi="宋体"/>
          <w:b/>
        </w:rPr>
        <w:t>字）</w:t>
      </w:r>
    </w:p>
    <w:p>
      <w:pPr>
        <w:pStyle w:val="6"/>
        <w:spacing w:line="480" w:lineRule="exact"/>
        <w:ind w:firstLine="422" w:firstLineChars="200"/>
        <w:rPr>
          <w:rFonts w:ascii="宋体"/>
          <w:b/>
          <w:szCs w:val="21"/>
        </w:rPr>
      </w:pPr>
    </w:p>
    <w:p>
      <w:pPr>
        <w:spacing w:line="500" w:lineRule="exact"/>
        <w:jc w:val="center"/>
        <w:rPr>
          <w:b/>
          <w:sz w:val="32"/>
        </w:rPr>
      </w:pPr>
      <w:r>
        <w:rPr>
          <w:b/>
          <w:sz w:val="32"/>
        </w:rPr>
        <w:br w:type="page"/>
      </w:r>
      <w:r>
        <w:rPr>
          <w:rFonts w:hint="eastAsia"/>
          <w:b/>
          <w:sz w:val="32"/>
          <w:lang w:val="en-US" w:eastAsia="zh-CN"/>
        </w:rPr>
        <w:t>四</w:t>
      </w:r>
      <w:r>
        <w:rPr>
          <w:rFonts w:hint="eastAsia"/>
          <w:b/>
          <w:sz w:val="32"/>
        </w:rPr>
        <w:t>、</w:t>
      </w:r>
      <w:r>
        <w:rPr>
          <w:rFonts w:hint="eastAsia"/>
          <w:b/>
          <w:sz w:val="32"/>
          <w:lang w:eastAsia="zh-CN"/>
        </w:rPr>
        <w:t>竞选</w:t>
      </w:r>
      <w:r>
        <w:rPr>
          <w:rFonts w:hint="eastAsia"/>
          <w:b/>
          <w:sz w:val="32"/>
        </w:rPr>
        <w:t>人资质证明资料</w:t>
      </w:r>
    </w:p>
    <w:p>
      <w:pPr>
        <w:spacing w:line="500" w:lineRule="exact"/>
        <w:rPr>
          <w:b/>
          <w:sz w:val="24"/>
        </w:rPr>
      </w:pPr>
      <w:r>
        <w:rPr>
          <w:rFonts w:hint="eastAsia"/>
          <w:b/>
          <w:sz w:val="24"/>
        </w:rPr>
        <w:t>后附：</w:t>
      </w:r>
      <w:r>
        <w:rPr>
          <w:rFonts w:hint="eastAsia"/>
          <w:b/>
          <w:sz w:val="24"/>
          <w:lang w:eastAsia="zh-CN"/>
        </w:rPr>
        <w:t>磋商</w:t>
      </w:r>
      <w:r>
        <w:rPr>
          <w:rFonts w:hint="eastAsia"/>
          <w:b/>
          <w:sz w:val="24"/>
        </w:rPr>
        <w:t>文件第一章</w:t>
      </w:r>
      <w:r>
        <w:rPr>
          <w:b/>
          <w:sz w:val="24"/>
        </w:rPr>
        <w:t xml:space="preserve"> </w:t>
      </w:r>
      <w:r>
        <w:rPr>
          <w:rFonts w:hint="eastAsia"/>
          <w:b/>
          <w:sz w:val="24"/>
          <w:lang w:val="en-US" w:eastAsia="zh-CN"/>
        </w:rPr>
        <w:t>二</w:t>
      </w:r>
      <w:r>
        <w:rPr>
          <w:rFonts w:hint="eastAsia"/>
          <w:b/>
          <w:sz w:val="24"/>
        </w:rPr>
        <w:t>、</w:t>
      </w:r>
      <w:r>
        <w:rPr>
          <w:rFonts w:hint="eastAsia"/>
          <w:b/>
          <w:sz w:val="24"/>
          <w:lang w:eastAsia="zh-CN"/>
        </w:rPr>
        <w:t>竞选</w:t>
      </w:r>
      <w:r>
        <w:rPr>
          <w:rFonts w:hint="eastAsia"/>
          <w:b/>
          <w:sz w:val="24"/>
        </w:rPr>
        <w:t>人资格要求</w:t>
      </w:r>
    </w:p>
    <w:p>
      <w:pPr>
        <w:adjustRightInd w:val="0"/>
        <w:snapToGrid w:val="0"/>
        <w:spacing w:line="340" w:lineRule="exact"/>
        <w:ind w:firstLine="420" w:firstLineChars="200"/>
      </w:pPr>
    </w:p>
    <w:p>
      <w:pPr>
        <w:rPr>
          <w:rFonts w:ascii="宋体"/>
          <w:b/>
        </w:rPr>
      </w:pPr>
      <w:r>
        <w:rPr>
          <w:rFonts w:ascii="宋体"/>
          <w:b/>
        </w:rPr>
        <w:br w:type="page"/>
      </w:r>
    </w:p>
    <w:p>
      <w:pPr>
        <w:pStyle w:val="12"/>
        <w:jc w:val="center"/>
        <w:rPr>
          <w:rFonts w:hint="eastAsia" w:ascii="宋体" w:hAnsi="宋体" w:eastAsia="宋体" w:cs="宋体"/>
        </w:rPr>
      </w:pPr>
      <w:r>
        <w:rPr>
          <w:rFonts w:hint="eastAsia" w:ascii="宋体" w:hAnsi="宋体" w:eastAsia="宋体" w:cs="宋体"/>
          <w:b/>
          <w:sz w:val="32"/>
          <w:lang w:val="en-US" w:eastAsia="zh-CN"/>
        </w:rPr>
        <w:t>五</w:t>
      </w:r>
      <w:r>
        <w:rPr>
          <w:rFonts w:hint="eastAsia" w:ascii="宋体" w:hAnsi="宋体" w:eastAsia="宋体" w:cs="宋体"/>
          <w:b/>
          <w:sz w:val="32"/>
        </w:rPr>
        <w:t>、</w:t>
      </w:r>
      <w:r>
        <w:rPr>
          <w:rFonts w:hint="eastAsia" w:ascii="宋体" w:hAnsi="宋体" w:eastAsia="宋体" w:cs="宋体"/>
          <w:b/>
          <w:sz w:val="32"/>
          <w:lang w:eastAsia="zh-CN"/>
        </w:rPr>
        <w:t>其它材料（竞选</w:t>
      </w:r>
      <w:r>
        <w:rPr>
          <w:rFonts w:hint="eastAsia" w:ascii="宋体" w:hAnsi="宋体" w:eastAsia="宋体" w:cs="宋体"/>
          <w:b/>
          <w:sz w:val="32"/>
        </w:rPr>
        <w:t>人</w:t>
      </w:r>
      <w:r>
        <w:rPr>
          <w:rFonts w:hint="eastAsia" w:ascii="宋体" w:hAnsi="宋体" w:eastAsia="宋体" w:cs="宋体"/>
          <w:b/>
          <w:sz w:val="32"/>
          <w:lang w:eastAsia="zh-CN"/>
        </w:rPr>
        <w:t>自行添加）</w:t>
      </w:r>
    </w:p>
    <w:p>
      <w:pPr>
        <w:spacing w:line="460" w:lineRule="exact"/>
        <w:jc w:val="center"/>
        <w:rPr>
          <w:rFonts w:ascii="宋体"/>
          <w:b/>
        </w:rPr>
      </w:pPr>
    </w:p>
    <w:p>
      <w:pPr>
        <w:spacing w:line="460" w:lineRule="exact"/>
        <w:jc w:val="center"/>
        <w:rPr>
          <w:rFonts w:ascii="宋体"/>
          <w:b/>
        </w:rPr>
      </w:pPr>
    </w:p>
    <w:p>
      <w:pPr>
        <w:spacing w:line="460" w:lineRule="exact"/>
        <w:jc w:val="center"/>
        <w:rPr>
          <w:rFonts w:ascii="宋体"/>
          <w:b/>
        </w:rPr>
      </w:pPr>
    </w:p>
    <w:p>
      <w:pPr>
        <w:spacing w:line="460" w:lineRule="exact"/>
        <w:jc w:val="center"/>
        <w:rPr>
          <w:rFonts w:ascii="宋体"/>
          <w:b/>
        </w:rPr>
      </w:pPr>
    </w:p>
    <w:p>
      <w:pPr>
        <w:spacing w:line="460" w:lineRule="exact"/>
        <w:jc w:val="center"/>
        <w:rPr>
          <w:rFonts w:ascii="宋体"/>
          <w:b/>
        </w:rPr>
      </w:pPr>
    </w:p>
    <w:p>
      <w:pPr>
        <w:spacing w:line="460" w:lineRule="exact"/>
        <w:jc w:val="center"/>
        <w:rPr>
          <w:rFonts w:ascii="宋体"/>
          <w:b/>
        </w:rPr>
      </w:pPr>
    </w:p>
    <w:p>
      <w:pPr>
        <w:spacing w:line="460" w:lineRule="exact"/>
        <w:jc w:val="center"/>
        <w:rPr>
          <w:rFonts w:ascii="宋体"/>
          <w:b/>
        </w:rPr>
      </w:pPr>
    </w:p>
    <w:p>
      <w:pPr>
        <w:spacing w:line="460" w:lineRule="exact"/>
        <w:jc w:val="center"/>
        <w:rPr>
          <w:rFonts w:ascii="宋体"/>
          <w:b/>
        </w:rPr>
      </w:pPr>
    </w:p>
    <w:p>
      <w:pPr>
        <w:spacing w:line="460" w:lineRule="exact"/>
        <w:jc w:val="center"/>
        <w:rPr>
          <w:rFonts w:ascii="宋体"/>
          <w:b/>
        </w:rPr>
      </w:pPr>
    </w:p>
    <w:p>
      <w:pPr>
        <w:rPr>
          <w:rStyle w:val="13"/>
          <w:rFonts w:ascii="宋体"/>
          <w:b/>
          <w:sz w:val="32"/>
          <w:szCs w:val="32"/>
        </w:rPr>
      </w:pPr>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spacing w:line="800" w:lineRule="exact"/>
        <w:ind w:right="-4" w:rightChars="-2"/>
        <w:jc w:val="both"/>
        <w:rPr>
          <w:rFonts w:hint="eastAsia" w:ascii="宋体" w:hAnsi="宋体" w:cs="宋体"/>
          <w:b/>
          <w:position w:val="8"/>
          <w:sz w:val="44"/>
          <w:szCs w:val="44"/>
        </w:rPr>
      </w:pPr>
    </w:p>
    <w:p>
      <w:pPr>
        <w:spacing w:line="800" w:lineRule="exact"/>
        <w:ind w:right="-4" w:rightChars="-2"/>
        <w:jc w:val="center"/>
        <w:rPr>
          <w:rFonts w:ascii="宋体" w:hAnsi="宋体"/>
          <w:b/>
          <w:color w:val="auto"/>
          <w:position w:val="8"/>
          <w:sz w:val="44"/>
          <w:szCs w:val="44"/>
          <w:highlight w:val="none"/>
        </w:rPr>
      </w:pPr>
      <w:r>
        <w:rPr>
          <w:rFonts w:hint="eastAsia" w:ascii="宋体" w:hAnsi="宋体"/>
          <w:b/>
          <w:color w:val="auto"/>
          <w:position w:val="8"/>
          <w:sz w:val="44"/>
          <w:szCs w:val="44"/>
          <w:highlight w:val="none"/>
        </w:rPr>
        <w:t>最 终 报 价 函</w:t>
      </w:r>
    </w:p>
    <w:p>
      <w:pPr>
        <w:spacing w:line="500" w:lineRule="exact"/>
        <w:ind w:right="-4" w:rightChars="-2" w:firstLine="480" w:firstLineChars="200"/>
        <w:jc w:val="left"/>
        <w:rPr>
          <w:rFonts w:hint="eastAsia" w:ascii="宋体" w:hAnsi="宋体"/>
          <w:color w:val="auto"/>
          <w:position w:val="8"/>
          <w:sz w:val="24"/>
          <w:highlight w:val="none"/>
        </w:rPr>
      </w:pPr>
    </w:p>
    <w:tbl>
      <w:tblPr>
        <w:tblStyle w:val="8"/>
        <w:tblW w:w="93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0"/>
        <w:gridCol w:w="915"/>
        <w:gridCol w:w="1050"/>
        <w:gridCol w:w="2235"/>
        <w:gridCol w:w="1770"/>
        <w:gridCol w:w="172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公证内容</w:t>
            </w:r>
          </w:p>
        </w:tc>
        <w:tc>
          <w:tcPr>
            <w:tcW w:w="32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标的内容</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拦标价</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投标单价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债权文书公证</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公证费</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债权文书标的金额200万以下（含 200万）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310元/件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债权文书标的金额超过200万元的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510元/件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执行证书费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申请出具执行证书</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按该笔债权文书赋强标的金额的3‰减去该笔已支付的公证费后收取执行证书费。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委托公证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自然人委托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510元/件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法人委托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810元/件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bl>
    <w:p>
      <w:pPr>
        <w:spacing w:line="500" w:lineRule="exact"/>
        <w:ind w:right="-500"/>
        <w:rPr>
          <w:rFonts w:ascii="宋体" w:hAnsi="宋体"/>
          <w:color w:val="auto"/>
          <w:sz w:val="24"/>
          <w:highlight w:val="none"/>
        </w:rPr>
      </w:pPr>
    </w:p>
    <w:p>
      <w:pPr>
        <w:spacing w:line="500" w:lineRule="exact"/>
        <w:ind w:right="-500"/>
        <w:rPr>
          <w:rFonts w:ascii="宋体" w:hAnsi="宋体"/>
          <w:color w:val="auto"/>
          <w:sz w:val="24"/>
          <w:highlight w:val="none"/>
        </w:rPr>
      </w:pPr>
    </w:p>
    <w:p>
      <w:pPr>
        <w:spacing w:line="500" w:lineRule="exact"/>
        <w:ind w:right="-1050" w:rightChars="-500" w:firstLine="2620" w:firstLineChars="1092"/>
        <w:rPr>
          <w:rFonts w:ascii="宋体" w:hAnsi="宋体"/>
          <w:color w:val="auto"/>
          <w:position w:val="8"/>
          <w:sz w:val="24"/>
          <w:highlight w:val="none"/>
        </w:rPr>
      </w:pPr>
      <w:r>
        <w:rPr>
          <w:rFonts w:hint="eastAsia" w:ascii="宋体" w:hAnsi="宋体"/>
          <w:color w:val="auto"/>
          <w:position w:val="8"/>
          <w:sz w:val="24"/>
          <w:highlight w:val="none"/>
        </w:rPr>
        <w:t>投标人名称：</w:t>
      </w:r>
      <w:r>
        <w:rPr>
          <w:rFonts w:hint="eastAsia" w:ascii="宋体" w:hAnsi="宋体"/>
          <w:color w:val="auto"/>
          <w:position w:val="8"/>
          <w:sz w:val="24"/>
          <w:highlight w:val="none"/>
          <w:u w:val="single"/>
        </w:rPr>
        <w:t xml:space="preserve">      </w:t>
      </w:r>
      <w:r>
        <w:rPr>
          <w:rFonts w:hint="eastAsia" w:ascii="宋体" w:hAnsi="宋体"/>
          <w:color w:val="auto"/>
          <w:position w:val="8"/>
          <w:sz w:val="24"/>
          <w:highlight w:val="none"/>
          <w:u w:val="single"/>
          <w:lang w:val="en-US" w:eastAsia="zh-CN"/>
        </w:rPr>
        <w:t xml:space="preserve">          </w:t>
      </w:r>
      <w:r>
        <w:rPr>
          <w:rFonts w:hint="eastAsia" w:ascii="宋体" w:hAnsi="宋体"/>
          <w:color w:val="auto"/>
          <w:position w:val="8"/>
          <w:sz w:val="24"/>
          <w:highlight w:val="none"/>
          <w:u w:val="single"/>
        </w:rPr>
        <w:t xml:space="preserve">                 </w:t>
      </w:r>
    </w:p>
    <w:p>
      <w:pPr>
        <w:spacing w:line="500" w:lineRule="exact"/>
        <w:ind w:right="-1050" w:rightChars="-500" w:firstLine="2620" w:firstLineChars="1092"/>
        <w:rPr>
          <w:rFonts w:ascii="宋体" w:hAnsi="宋体"/>
          <w:color w:val="auto"/>
          <w:position w:val="8"/>
          <w:sz w:val="24"/>
          <w:highlight w:val="none"/>
        </w:rPr>
      </w:pPr>
    </w:p>
    <w:p>
      <w:pPr>
        <w:spacing w:line="500" w:lineRule="exact"/>
        <w:ind w:right="-1050" w:rightChars="-500" w:firstLine="2620" w:firstLineChars="1092"/>
        <w:rPr>
          <w:rFonts w:ascii="宋体" w:hAnsi="宋体"/>
          <w:color w:val="auto"/>
          <w:position w:val="8"/>
          <w:sz w:val="24"/>
          <w:highlight w:val="none"/>
        </w:rPr>
      </w:pPr>
      <w:r>
        <w:rPr>
          <w:rFonts w:hint="eastAsia" w:ascii="宋体" w:hAnsi="宋体"/>
          <w:color w:val="auto"/>
          <w:position w:val="8"/>
          <w:sz w:val="24"/>
          <w:highlight w:val="none"/>
        </w:rPr>
        <w:t>法定代表人或</w:t>
      </w:r>
    </w:p>
    <w:p>
      <w:pPr>
        <w:spacing w:line="500" w:lineRule="exact"/>
        <w:ind w:right="-1050" w:rightChars="-500" w:firstLine="2620" w:firstLineChars="1092"/>
        <w:rPr>
          <w:rFonts w:ascii="宋体" w:hAnsi="宋体"/>
          <w:color w:val="auto"/>
          <w:position w:val="8"/>
          <w:sz w:val="24"/>
          <w:highlight w:val="none"/>
        </w:rPr>
      </w:pPr>
      <w:r>
        <w:rPr>
          <w:rFonts w:hint="eastAsia" w:ascii="宋体" w:hAnsi="宋体"/>
          <w:color w:val="auto"/>
          <w:position w:val="8"/>
          <w:sz w:val="24"/>
          <w:highlight w:val="none"/>
        </w:rPr>
        <w:t>授权委托代理人：</w:t>
      </w:r>
      <w:r>
        <w:rPr>
          <w:rFonts w:hint="eastAsia" w:ascii="宋体" w:hAnsi="宋体"/>
          <w:color w:val="auto"/>
          <w:position w:val="8"/>
          <w:sz w:val="24"/>
          <w:highlight w:val="none"/>
          <w:u w:val="single"/>
        </w:rPr>
        <w:t xml:space="preserve">             （签字或盖章） </w:t>
      </w:r>
    </w:p>
    <w:p>
      <w:pPr>
        <w:spacing w:line="500" w:lineRule="exact"/>
        <w:ind w:right="-1050" w:rightChars="-500" w:firstLine="240" w:firstLineChars="100"/>
        <w:rPr>
          <w:rFonts w:ascii="宋体" w:hAnsi="宋体"/>
          <w:color w:val="auto"/>
          <w:position w:val="8"/>
          <w:sz w:val="24"/>
          <w:highlight w:val="none"/>
        </w:rPr>
      </w:pPr>
    </w:p>
    <w:p>
      <w:pPr>
        <w:spacing w:line="500" w:lineRule="exact"/>
        <w:ind w:right="533" w:rightChars="254" w:firstLine="3120" w:firstLineChars="1300"/>
        <w:rPr>
          <w:rFonts w:ascii="宋体" w:hAnsi="宋体"/>
          <w:color w:val="auto"/>
          <w:sz w:val="24"/>
          <w:highlight w:val="none"/>
        </w:rPr>
      </w:pPr>
      <w:r>
        <w:rPr>
          <w:rFonts w:hint="eastAsia" w:ascii="宋体" w:hAnsi="宋体"/>
          <w:color w:val="auto"/>
          <w:sz w:val="24"/>
          <w:highlight w:val="none"/>
        </w:rPr>
        <w:t xml:space="preserve">日      期：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年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日</w:t>
      </w:r>
    </w:p>
    <w:p>
      <w:pPr>
        <w:pStyle w:val="3"/>
        <w:rPr>
          <w:rFonts w:ascii="宋体" w:hAnsi="宋体"/>
          <w:color w:val="auto"/>
          <w:sz w:val="22"/>
          <w:szCs w:val="22"/>
          <w:highlight w:val="none"/>
        </w:rPr>
      </w:pPr>
    </w:p>
    <w:p>
      <w:pPr>
        <w:pStyle w:val="3"/>
        <w:rPr>
          <w:rFonts w:ascii="宋体" w:hAnsi="宋体"/>
          <w:color w:val="auto"/>
          <w:sz w:val="22"/>
          <w:szCs w:val="22"/>
          <w:highlight w:val="none"/>
        </w:rPr>
      </w:pPr>
    </w:p>
    <w:p>
      <w:pPr>
        <w:pStyle w:val="3"/>
        <w:rPr>
          <w:rFonts w:ascii="宋体" w:hAnsi="宋体"/>
          <w:color w:val="auto"/>
          <w:sz w:val="22"/>
          <w:szCs w:val="22"/>
          <w:highlight w:val="none"/>
        </w:rPr>
      </w:pPr>
    </w:p>
    <w:p>
      <w:pPr>
        <w:pStyle w:val="3"/>
        <w:rPr>
          <w:rFonts w:ascii="宋体" w:hAnsi="宋体"/>
          <w:color w:val="auto"/>
          <w:sz w:val="22"/>
          <w:szCs w:val="22"/>
          <w:highlight w:val="none"/>
        </w:rPr>
      </w:pPr>
    </w:p>
    <w:p>
      <w:pPr>
        <w:pStyle w:val="3"/>
        <w:rPr>
          <w:rFonts w:ascii="宋体" w:hAnsi="宋体"/>
          <w:color w:val="auto"/>
          <w:sz w:val="22"/>
          <w:szCs w:val="22"/>
          <w:highlight w:val="none"/>
        </w:rPr>
      </w:pPr>
    </w:p>
    <w:p>
      <w:pPr>
        <w:pStyle w:val="3"/>
        <w:rPr>
          <w:rFonts w:ascii="宋体" w:hAnsi="宋体"/>
          <w:color w:val="auto"/>
          <w:sz w:val="22"/>
          <w:szCs w:val="22"/>
          <w:highlight w:val="none"/>
        </w:rPr>
      </w:pPr>
    </w:p>
    <w:p>
      <w:pPr>
        <w:pStyle w:val="3"/>
        <w:rPr>
          <w:rFonts w:ascii="宋体" w:hAnsi="宋体"/>
          <w:color w:val="auto"/>
          <w:sz w:val="22"/>
          <w:szCs w:val="22"/>
          <w:highlight w:val="none"/>
        </w:rPr>
      </w:pPr>
    </w:p>
    <w:p>
      <w:pPr>
        <w:pStyle w:val="3"/>
        <w:rPr>
          <w:rFonts w:ascii="宋体" w:hAnsi="宋体"/>
          <w:color w:val="auto"/>
          <w:sz w:val="22"/>
          <w:szCs w:val="22"/>
          <w:highlight w:val="none"/>
        </w:rPr>
      </w:pPr>
    </w:p>
    <w:p>
      <w:pPr>
        <w:pStyle w:val="3"/>
        <w:rPr>
          <w:rFonts w:ascii="宋体" w:hAnsi="宋体"/>
          <w:color w:val="auto"/>
          <w:sz w:val="22"/>
          <w:szCs w:val="22"/>
          <w:highlight w:val="none"/>
        </w:rPr>
      </w:pPr>
    </w:p>
    <w:p>
      <w:pPr>
        <w:pStyle w:val="3"/>
        <w:rPr>
          <w:rFonts w:ascii="宋体" w:hAnsi="宋体"/>
          <w:color w:val="auto"/>
          <w:sz w:val="22"/>
          <w:szCs w:val="22"/>
          <w:highlight w:val="none"/>
        </w:rPr>
      </w:pPr>
    </w:p>
    <w:p>
      <w:pPr>
        <w:pStyle w:val="3"/>
        <w:rPr>
          <w:rFonts w:ascii="宋体" w:hAnsi="宋体"/>
          <w:color w:val="auto"/>
          <w:sz w:val="22"/>
          <w:szCs w:val="22"/>
          <w:highlight w:val="none"/>
        </w:rPr>
      </w:pPr>
    </w:p>
    <w:p>
      <w:pPr>
        <w:pStyle w:val="3"/>
        <w:rPr>
          <w:rFonts w:ascii="宋体" w:hAnsi="宋体"/>
          <w:color w:val="auto"/>
          <w:sz w:val="22"/>
          <w:szCs w:val="22"/>
          <w:highlight w:val="none"/>
        </w:rPr>
      </w:pPr>
    </w:p>
    <w:p>
      <w:pPr>
        <w:spacing w:line="500" w:lineRule="exact"/>
        <w:ind w:right="533" w:rightChars="254"/>
      </w:pPr>
      <w:r>
        <w:rPr>
          <w:rFonts w:hint="eastAsia" w:ascii="宋体" w:hAnsi="宋体"/>
          <w:color w:val="auto"/>
          <w:sz w:val="22"/>
          <w:szCs w:val="22"/>
          <w:highlight w:val="none"/>
        </w:rPr>
        <w:t>注：此表不列入密封响应文件内，单独打印盖好公章，于磋商现场提交。</w:t>
      </w:r>
    </w:p>
    <w:sectPr>
      <w:footerReference r:id="rId6" w:type="default"/>
      <w:pgSz w:w="11906" w:h="16838"/>
      <w:pgMar w:top="1089" w:right="1106" w:bottom="829" w:left="1259" w:header="624" w:footer="720" w:gutter="0"/>
      <w:pgNumType w:fmt="decimal"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2884"/>
        <w:tab w:val="center" w:pos="4153"/>
        <w:tab w:val="right" w:pos="8306"/>
        <w:tab w:val="clear" w:pos="4140"/>
        <w:tab w:val="clear" w:pos="8300"/>
      </w:tabs>
      <w:rPr>
        <w:rStyle w:val="13"/>
      </w:rPr>
    </w:pPr>
    <w:r>
      <w:rPr>
        <w:rStyle w:val="13"/>
      </w:rPr>
      <w:tab/>
    </w:r>
    <w:r>
      <w:rPr>
        <w:rStyle w:val="13"/>
      </w:rPr>
      <w:tab/>
    </w:r>
    <w:r>
      <w:rPr>
        <w:rStyle w:val="13"/>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153"/>
        <w:tab w:val="right" w:pos="8306"/>
        <w:tab w:val="clear" w:pos="4140"/>
        <w:tab w:val="clear" w:pos="8300"/>
      </w:tabs>
      <w:jc w:val="center"/>
      <w:rPr>
        <w:rStyle w:val="13"/>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13"/>
                            </w:rPr>
                          </w:pPr>
                          <w:r>
                            <w:rPr>
                              <w:rStyle w:val="13"/>
                              <w:rFonts w:hint="eastAsia"/>
                            </w:rPr>
                            <w:t>第</w:t>
                          </w:r>
                          <w:r>
                            <w:rPr>
                              <w:rStyle w:val="13"/>
                            </w:rPr>
                            <w:t xml:space="preserve">  </w:t>
                          </w:r>
                          <w:r>
                            <w:rPr>
                              <w:rStyle w:val="13"/>
                              <w:rFonts w:hint="eastAsia"/>
                            </w:rPr>
                            <w:t>页</w:t>
                          </w:r>
                          <w:r>
                            <w:rPr>
                              <w:rStyle w:val="13"/>
                            </w:rPr>
                            <w:t xml:space="preserve"> </w:t>
                          </w:r>
                          <w:r>
                            <w:rPr>
                              <w:rStyle w:val="13"/>
                              <w:rFonts w:hint="eastAsia"/>
                            </w:rPr>
                            <w:t>共</w:t>
                          </w:r>
                          <w:r>
                            <w:rPr>
                              <w:rStyle w:val="13"/>
                            </w:rPr>
                            <w:t xml:space="preserve"> 31 </w:t>
                          </w:r>
                          <w:r>
                            <w:rPr>
                              <w:rStyle w:val="13"/>
                              <w:rFonts w:hint="eastAsia"/>
                            </w:rPr>
                            <w:t>页</w:t>
                          </w:r>
                        </w:p>
                        <w:p>
                          <w:pPr>
                            <w:rPr>
                              <w:rStyle w:val="13"/>
                            </w:rPr>
                          </w:pPr>
                        </w:p>
                      </w:txbxContent>
                    </wps:txbx>
                    <wps:bodyPr lIns="0" tIns="0" rIns="0" bIns="0" upright="1"/>
                  </wps:wsp>
                </a:graphicData>
              </a:graphic>
            </wp:anchor>
          </w:drawing>
        </mc:Choice>
        <mc:Fallback>
          <w:pict>
            <v:shape id="Text Box 5"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HowyW6QBAAByAwAADgAAAGRycy9lMm9Eb2MueG1srVNNi9swEL0X&#10;+h+E7o28gS3BxFkoYUuhtIXd/gBFlmKBpBEaJXb+fUdynG13L3voRZ4vvZn3Rt4+TN6xs05oIXT8&#10;btVwpoOC3oZjx38/P37acIZZhl46CLrjF438Yffxw3aMrV7DAK7XiRFIwHaMHR9yjq0QqAbtJa4g&#10;6kBJA8nLTG46ij7JkdC9E+um+SxGSH1MoDQiRfdzkl8R03sAwRir9B7UyeuQZ9SkncxECQcbke/q&#10;tMZolX8agzoz13FimutJTcg+lFPstrI9JhkHq64jyPeM8IqTlzZQ0xvUXmbJTsm+gfJWJUAweaXA&#10;i5lIVYRY3DWvtHkaZNSVC0mN8SY6/j9Y9eP8KzHbd/yesyA9LfxZT5l9gYndF3XGiC0VPUUqyxOF&#10;6c0scaRgIT2Z5MuX6DDKk7aXm7YFTJVLm/Vm01BKUW5xCF+8XI8J81cNnhWj44mWVzWV5++Y59Kl&#10;pHQL8Gidqwt04Z8AYZaIKLPPMxYrT4fpSugA/YX4uG+BpCzPYjHSYhwW4xSTPQ40TmVdIWkVde7r&#10;sym7/tuvjV9+ld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WaT2QNIAAAAFAQAADwAAAAAAAAAB&#10;ACAAAAAiAAAAZHJzL2Rvd25yZXYueG1sUEsBAhQAFAAAAAgAh07iQB6MMlukAQAAcgMAAA4AAAAA&#10;AAAAAQAgAAAAIQEAAGRycy9lMm9Eb2MueG1sUEsFBgAAAAAGAAYAWQEAADcFAAAAAA==&#10;">
              <v:fill on="f" focussize="0,0"/>
              <v:stroke on="f"/>
              <v:imagedata o:title=""/>
              <o:lock v:ext="edit" aspectratio="f"/>
              <v:textbox inset="0mm,0mm,0mm,0mm">
                <w:txbxContent>
                  <w:p>
                    <w:pPr>
                      <w:pStyle w:val="4"/>
                      <w:rPr>
                        <w:rStyle w:val="13"/>
                      </w:rPr>
                    </w:pPr>
                    <w:r>
                      <w:rPr>
                        <w:rStyle w:val="13"/>
                        <w:rFonts w:hint="eastAsia"/>
                      </w:rPr>
                      <w:t>第</w:t>
                    </w:r>
                    <w:r>
                      <w:rPr>
                        <w:rStyle w:val="13"/>
                      </w:rPr>
                      <w:t xml:space="preserve">  </w:t>
                    </w:r>
                    <w:r>
                      <w:rPr>
                        <w:rStyle w:val="13"/>
                        <w:rFonts w:hint="eastAsia"/>
                      </w:rPr>
                      <w:t>页</w:t>
                    </w:r>
                    <w:r>
                      <w:rPr>
                        <w:rStyle w:val="13"/>
                      </w:rPr>
                      <w:t xml:space="preserve"> </w:t>
                    </w:r>
                    <w:r>
                      <w:rPr>
                        <w:rStyle w:val="13"/>
                        <w:rFonts w:hint="eastAsia"/>
                      </w:rPr>
                      <w:t>共</w:t>
                    </w:r>
                    <w:r>
                      <w:rPr>
                        <w:rStyle w:val="13"/>
                      </w:rPr>
                      <w:t xml:space="preserve"> 31 </w:t>
                    </w:r>
                    <w:r>
                      <w:rPr>
                        <w:rStyle w:val="13"/>
                        <w:rFonts w:hint="eastAsia"/>
                      </w:rPr>
                      <w:t>页</w:t>
                    </w:r>
                  </w:p>
                  <w:p>
                    <w:pPr>
                      <w:rPr>
                        <w:rStyle w:val="13"/>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153"/>
        <w:tab w:val="right" w:pos="8306"/>
        <w:tab w:val="clear" w:pos="4140"/>
        <w:tab w:val="clear" w:pos="8300"/>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153"/>
        <w:tab w:val="right" w:pos="8306"/>
        <w:tab w:val="clear" w:pos="4140"/>
        <w:tab w:val="clear" w:pos="8300"/>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14"/>
      <w:suff w:val="nothing"/>
      <w:lvlText w:val="%1、"/>
      <w:lvlJc w:val="left"/>
      <w:rPr>
        <w:rFonts w:cs="Times New Roman"/>
      </w:rPr>
    </w:lvl>
    <w:lvl w:ilvl="1" w:tentative="0">
      <w:start w:val="1"/>
      <w:numFmt w:val="decimal"/>
      <w:lvlText w:val=""/>
      <w:lvlJc w:val="left"/>
      <w:rPr>
        <w:rFonts w:cs="Times New Roman"/>
      </w:rPr>
    </w:lvl>
    <w:lvl w:ilvl="2" w:tentative="0">
      <w:start w:val="1"/>
      <w:numFmt w:val="decimal"/>
      <w:lvlText w:val=""/>
      <w:lvlJc w:val="left"/>
      <w:rPr>
        <w:rFonts w:cs="Times New Roman"/>
      </w:rPr>
    </w:lvl>
    <w:lvl w:ilvl="3" w:tentative="0">
      <w:start w:val="1"/>
      <w:numFmt w:val="decimal"/>
      <w:lvlText w:val=""/>
      <w:lvlJc w:val="left"/>
      <w:rPr>
        <w:rFonts w:cs="Times New Roman"/>
      </w:rPr>
    </w:lvl>
    <w:lvl w:ilvl="4" w:tentative="0">
      <w:start w:val="1"/>
      <w:numFmt w:val="decimal"/>
      <w:lvlText w:val=""/>
      <w:lvlJc w:val="left"/>
      <w:rPr>
        <w:rFonts w:cs="Times New Roman"/>
      </w:rPr>
    </w:lvl>
    <w:lvl w:ilvl="5" w:tentative="0">
      <w:start w:val="1"/>
      <w:numFmt w:val="decimal"/>
      <w:lvlText w:val=""/>
      <w:lvlJc w:val="left"/>
      <w:rPr>
        <w:rFonts w:cs="Times New Roman"/>
      </w:rPr>
    </w:lvl>
    <w:lvl w:ilvl="6" w:tentative="0">
      <w:start w:val="1"/>
      <w:numFmt w:val="decimal"/>
      <w:lvlText w:val=""/>
      <w:lvlJc w:val="left"/>
      <w:rPr>
        <w:rFonts w:cs="Times New Roman"/>
      </w:rPr>
    </w:lvl>
    <w:lvl w:ilvl="7" w:tentative="0">
      <w:start w:val="1"/>
      <w:numFmt w:val="decimal"/>
      <w:lvlText w:val=""/>
      <w:lvlJc w:val="left"/>
      <w:rPr>
        <w:rFonts w:cs="Times New Roman"/>
      </w:rPr>
    </w:lvl>
    <w:lvl w:ilvl="8" w:tentative="0">
      <w:start w:val="1"/>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1542F4"/>
    <w:rsid w:val="048149C1"/>
    <w:rsid w:val="059142FB"/>
    <w:rsid w:val="0BF41831"/>
    <w:rsid w:val="0D7B3E67"/>
    <w:rsid w:val="101A30EF"/>
    <w:rsid w:val="161A79E1"/>
    <w:rsid w:val="180F1333"/>
    <w:rsid w:val="1BBB1A71"/>
    <w:rsid w:val="1EE16F79"/>
    <w:rsid w:val="203B0283"/>
    <w:rsid w:val="21A51C1D"/>
    <w:rsid w:val="26B92A5E"/>
    <w:rsid w:val="27C72A73"/>
    <w:rsid w:val="28DA242D"/>
    <w:rsid w:val="291542F4"/>
    <w:rsid w:val="2F8533E6"/>
    <w:rsid w:val="38E77EED"/>
    <w:rsid w:val="39225246"/>
    <w:rsid w:val="3B1157C3"/>
    <w:rsid w:val="4B877F46"/>
    <w:rsid w:val="501A5E34"/>
    <w:rsid w:val="5FF13901"/>
    <w:rsid w:val="6ADA10C3"/>
    <w:rsid w:val="6D1D4D37"/>
    <w:rsid w:val="76C078B4"/>
    <w:rsid w:val="7B3662B0"/>
    <w:rsid w:val="7D6F5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 New"/>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paragraph" w:styleId="3">
    <w:name w:val="Body Text"/>
    <w:basedOn w:val="1"/>
    <w:qFormat/>
    <w:uiPriority w:val="99"/>
    <w:pPr>
      <w:widowControl w:val="0"/>
    </w:pPr>
    <w:rPr>
      <w:b/>
      <w:spacing w:val="-20"/>
      <w:sz w:val="84"/>
    </w:rPr>
  </w:style>
  <w:style w:type="paragraph" w:styleId="4">
    <w:name w:val="footer"/>
    <w:basedOn w:val="1"/>
    <w:qFormat/>
    <w:uiPriority w:val="99"/>
    <w:pPr>
      <w:tabs>
        <w:tab w:val="center" w:pos="4140"/>
        <w:tab w:val="right" w:pos="8300"/>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99"/>
    <w:pPr>
      <w:widowControl w:val="0"/>
      <w:spacing w:after="120" w:line="480" w:lineRule="auto"/>
    </w:pPr>
  </w:style>
  <w:style w:type="paragraph" w:styleId="7">
    <w:name w:val="Normal (Web)"/>
    <w:basedOn w:val="1"/>
    <w:qFormat/>
    <w:uiPriority w:val="99"/>
    <w:pPr>
      <w:spacing w:before="30" w:after="100" w:afterAutospacing="1"/>
      <w:ind w:left="90"/>
      <w:jc w:val="left"/>
    </w:pPr>
    <w:rPr>
      <w:rFonts w:hAnsi="宋体"/>
      <w:color w:val="000000"/>
      <w:sz w:val="18"/>
      <w:szCs w:val="18"/>
    </w:rPr>
  </w:style>
  <w:style w:type="table" w:styleId="9">
    <w:name w:val="Table Grid"/>
    <w:basedOn w:val="8"/>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1">
    <w:name w:val="Strong"/>
    <w:basedOn w:val="10"/>
    <w:qFormat/>
    <w:uiPriority w:val="99"/>
    <w:rPr>
      <w:rFonts w:ascii="Times New Roman" w:hAnsi="Times New Roman" w:eastAsia="宋体" w:cs="Times New Roman"/>
      <w:b/>
    </w:rPr>
  </w:style>
  <w:style w:type="paragraph" w:customStyle="1" w:styleId="12">
    <w:name w:val="Body Text First Indent 21"/>
    <w:basedOn w:val="1"/>
    <w:qFormat/>
    <w:uiPriority w:val="0"/>
    <w:pPr>
      <w:spacing w:after="120"/>
      <w:ind w:left="200" w:leftChars="200" w:firstLine="420"/>
      <w:jc w:val="both"/>
    </w:pPr>
    <w:rPr>
      <w:rFonts w:ascii="仿宋_GB2312" w:eastAsia="仿宋_GB2312" w:cs="仿宋_GB2312"/>
      <w:kern w:val="2"/>
      <w:sz w:val="32"/>
      <w:szCs w:val="32"/>
      <w:lang w:eastAsia="zh-CN"/>
    </w:rPr>
  </w:style>
  <w:style w:type="character" w:customStyle="1" w:styleId="13">
    <w:name w:val="NormalCharacter"/>
    <w:link w:val="1"/>
    <w:qFormat/>
    <w:uiPriority w:val="99"/>
    <w:rPr>
      <w:rFonts w:ascii="Times New Roman" w:hAnsi="Times New Roman" w:eastAsia="宋体" w:cs="Times New Roman"/>
      <w:kern w:val="2"/>
      <w:sz w:val="21"/>
      <w:szCs w:val="24"/>
      <w:lang w:val="en-US" w:eastAsia="zh-CN" w:bidi="ar-SA"/>
    </w:rPr>
  </w:style>
  <w:style w:type="paragraph" w:customStyle="1" w:styleId="14">
    <w:name w:val="(符号)三标题1.1"/>
    <w:basedOn w:val="1"/>
    <w:qFormat/>
    <w:uiPriority w:val="99"/>
    <w:pPr>
      <w:numPr>
        <w:ilvl w:val="0"/>
        <w:numId w:val="1"/>
      </w:numPr>
      <w:tabs>
        <w:tab w:val="left" w:pos="420"/>
      </w:tabs>
      <w:spacing w:line="500" w:lineRule="exact"/>
      <w:outlineLvl w:val="2"/>
    </w:pPr>
    <w:rPr>
      <w:rFonts w:ascii="楷体_GB2312" w:hAnsi="宋体" w:eastAsia="楷体_GB2312" w:cs="宋体"/>
      <w:b/>
      <w:sz w:val="28"/>
      <w:szCs w:val="20"/>
    </w:rPr>
  </w:style>
  <w:style w:type="paragraph" w:customStyle="1" w:styleId="15">
    <w:name w:val="（符号）三标题1.1"/>
    <w:basedOn w:val="1"/>
    <w:qFormat/>
    <w:uiPriority w:val="99"/>
    <w:pPr>
      <w:tabs>
        <w:tab w:val="left" w:pos="700"/>
      </w:tabs>
      <w:spacing w:line="500" w:lineRule="exact"/>
    </w:pPr>
    <w:rPr>
      <w:rFonts w:ascii="宋体" w:hAnsi="宋体"/>
      <w:sz w:val="24"/>
    </w:rPr>
  </w:style>
  <w:style w:type="paragraph" w:customStyle="1" w:styleId="16">
    <w:name w:val="（符号）二标题总则"/>
    <w:basedOn w:val="1"/>
    <w:qFormat/>
    <w:uiPriority w:val="99"/>
    <w:pPr>
      <w:spacing w:beforeLines="100" w:afterLines="100" w:line="500" w:lineRule="exact"/>
      <w:jc w:val="center"/>
      <w:outlineLvl w:val="1"/>
    </w:pPr>
    <w:rPr>
      <w:rFonts w:ascii="黑体" w:eastAsia="黑体" w:cs="宋体"/>
      <w:b/>
      <w:sz w:val="32"/>
      <w:szCs w:val="32"/>
    </w:rPr>
  </w:style>
  <w:style w:type="paragraph" w:styleId="17">
    <w:name w:val="List Paragraph"/>
    <w:basedOn w:val="1"/>
    <w:qFormat/>
    <w:uiPriority w:val="99"/>
    <w:pPr>
      <w:ind w:firstLine="420" w:firstLineChars="200"/>
    </w:pPr>
  </w:style>
  <w:style w:type="paragraph" w:customStyle="1" w:styleId="18">
    <w:name w:val="正文2"/>
    <w:basedOn w:val="1"/>
    <w:qFormat/>
    <w:uiPriority w:val="0"/>
    <w:pPr>
      <w:widowControl w:val="0"/>
      <w:wordWrap w:val="0"/>
      <w:spacing w:line="360" w:lineRule="auto"/>
      <w:ind w:firstLine="200" w:firstLineChars="200"/>
      <w:textAlignment w:val="auto"/>
    </w:pPr>
    <w:rPr>
      <w:rFonts w:eastAsiaTheme="minorEastAsia"/>
      <w:sz w:val="24"/>
      <w:szCs w:val="22"/>
    </w:rPr>
  </w:style>
  <w:style w:type="character" w:customStyle="1" w:styleId="19">
    <w:name w:val="font41"/>
    <w:basedOn w:val="10"/>
    <w:qFormat/>
    <w:uiPriority w:val="0"/>
    <w:rPr>
      <w:rFonts w:hint="eastAsia" w:ascii="宋体" w:hAnsi="宋体" w:eastAsia="宋体" w:cs="宋体"/>
      <w:b/>
      <w:bCs/>
      <w:color w:val="000000"/>
      <w:sz w:val="24"/>
      <w:szCs w:val="24"/>
      <w:u w:val="single"/>
    </w:rPr>
  </w:style>
  <w:style w:type="character" w:customStyle="1" w:styleId="20">
    <w:name w:val="font31"/>
    <w:basedOn w:val="10"/>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2024-06-19T12:21:00Z</dcterms:created>
  <dc:creator>170441-谢雯玲</dc:creator>
  <cp:lastModifiedBy>123675-龙彬</cp:lastModifiedBy>
  <dcterms:modified xsi:type="dcterms:W3CDTF">2025-10-28T07:29:53Z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