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bi2UazRTG0m9F3tJxTjuZD==&#10;" textCheckSum="" ver="1">
  <a:bounds l="4730" t="127" r="8514" b="2156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8" name="矩形 18"/>
        <wps:cNvSpPr/>
        <wps:spPr>
          <a:xfrm>
            <a:off x="0" y="0"/>
            <a:ext cx="2402840" cy="1288415"/>
          </a:xfrm>
          <a:prstGeom prst="rect">
            <a:avLst/>
          </a:prstGeom>
          <a:solidFill>
            <a:srgbClr val="FFFFFF"/>
          </a:solidFill>
          <a:ln w="9525" cap="flat" cmpd="sng">
            <a:solidFill>
              <a:srgbClr val="000000"/>
            </a:solidFill>
            <a:prstDash val="solid"/>
            <a:miter/>
            <a:headEnd type="none" w="med" len="med"/>
            <a:tailEnd type="none" w="med" len="med"/>
          </a:ln>
          <a:effectLst/>
        </wps:spPr>
        <wps:txbx/>
        <wps:bodyPr wrap="square" upright="1"/>
      </wps:wsp>
    </a:graphicData>
  </a:graphic>
</wp:e2oholder>
</file>