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color w:val="auto"/>
          <w:lang w:eastAsia="zh-CN"/>
        </w:rPr>
      </w:pPr>
      <w:r>
        <w:rPr>
          <w:rFonts w:hint="eastAsia" w:ascii="宋体" w:hAnsi="宋体" w:cs="宋体"/>
          <w:b/>
          <w:bCs/>
          <w:color w:val="auto"/>
          <w:sz w:val="28"/>
          <w:szCs w:val="22"/>
          <w:lang w:eastAsia="zh-CN"/>
        </w:rPr>
        <w:t>清镇农商银行评估服务采购项目</w:t>
      </w:r>
      <w:r>
        <w:rPr>
          <w:rFonts w:hint="eastAsia" w:ascii="宋体" w:hAnsi="宋体" w:cs="宋体"/>
          <w:b/>
          <w:bCs/>
          <w:color w:val="auto"/>
          <w:sz w:val="28"/>
          <w:szCs w:val="22"/>
          <w:lang w:val="en-US" w:eastAsia="zh-CN"/>
        </w:rPr>
        <w:t>采购</w:t>
      </w:r>
      <w:r>
        <w:rPr>
          <w:rFonts w:hint="eastAsia" w:ascii="宋体" w:hAnsi="宋体" w:cs="宋体"/>
          <w:b/>
          <w:bCs/>
          <w:color w:val="auto"/>
          <w:sz w:val="28"/>
          <w:szCs w:val="22"/>
          <w:lang w:eastAsia="zh-CN"/>
        </w:rPr>
        <w:t>公告</w:t>
      </w:r>
    </w:p>
    <w:p>
      <w:pPr>
        <w:rPr>
          <w:rFonts w:ascii="宋体" w:hAnsi="宋体" w:cs="宋体"/>
          <w:color w:val="auto"/>
          <w:lang w:eastAsia="zh-CN"/>
        </w:rPr>
      </w:pPr>
    </w:p>
    <w:p>
      <w:pPr>
        <w:ind w:firstLine="562"/>
        <w:outlineLvl w:val="1"/>
        <w:rPr>
          <w:rFonts w:ascii="宋体" w:hAnsi="宋体" w:cs="宋体"/>
          <w:color w:val="auto"/>
          <w:highlight w:val="none"/>
          <w:lang w:eastAsia="zh-CN"/>
        </w:rPr>
      </w:pPr>
      <w:bookmarkStart w:id="0" w:name="_Toc18099"/>
      <w:r>
        <w:rPr>
          <w:rFonts w:hint="eastAsia" w:ascii="宋体" w:hAnsi="宋体" w:cs="宋体"/>
          <w:b/>
          <w:bCs/>
          <w:color w:val="auto"/>
          <w:sz w:val="28"/>
          <w:szCs w:val="22"/>
          <w:lang w:eastAsia="zh-CN"/>
        </w:rPr>
        <w:t>1.</w:t>
      </w:r>
      <w:r>
        <w:rPr>
          <w:rFonts w:hint="eastAsia" w:ascii="宋体" w:hAnsi="宋体" w:cs="宋体"/>
          <w:b/>
          <w:bCs/>
          <w:color w:val="auto"/>
          <w:sz w:val="28"/>
          <w:szCs w:val="22"/>
          <w:lang w:val="en-US" w:eastAsia="zh-CN"/>
        </w:rPr>
        <w:t>采购</w:t>
      </w:r>
      <w:r>
        <w:rPr>
          <w:rFonts w:hint="eastAsia" w:ascii="宋体" w:hAnsi="宋体" w:cs="宋体"/>
          <w:b/>
          <w:bCs/>
          <w:color w:val="auto"/>
          <w:sz w:val="28"/>
          <w:szCs w:val="22"/>
          <w:highlight w:val="none"/>
          <w:lang w:eastAsia="zh-CN"/>
        </w:rPr>
        <w:t>条件</w:t>
      </w:r>
      <w:bookmarkEnd w:id="0"/>
    </w:p>
    <w:p>
      <w:pPr>
        <w:rPr>
          <w:rFonts w:ascii="宋体" w:hAnsi="宋体" w:cs="宋体"/>
          <w:color w:val="auto"/>
          <w:highlight w:val="none"/>
          <w:lang w:eastAsia="zh-CN"/>
        </w:rPr>
      </w:pPr>
      <w:r>
        <w:rPr>
          <w:rFonts w:hint="eastAsia" w:ascii="宋体" w:hAnsi="宋体" w:cs="宋体"/>
          <w:color w:val="auto"/>
          <w:highlight w:val="none"/>
          <w:lang w:eastAsia="zh-CN"/>
        </w:rPr>
        <w:t>本采购项目</w:t>
      </w:r>
      <w:r>
        <w:rPr>
          <w:rFonts w:hint="eastAsia" w:ascii="宋体" w:hAnsi="宋体" w:cs="宋体"/>
          <w:color w:val="auto"/>
          <w:highlight w:val="none"/>
          <w:u w:val="single"/>
          <w:lang w:eastAsia="zh-CN"/>
        </w:rPr>
        <w:t>清镇农商银行评估服务采购项目</w:t>
      </w:r>
      <w:r>
        <w:rPr>
          <w:rFonts w:hint="eastAsia" w:ascii="宋体" w:hAnsi="宋体" w:cs="宋体"/>
          <w:color w:val="auto"/>
          <w:highlight w:val="none"/>
          <w:lang w:eastAsia="zh-CN"/>
        </w:rPr>
        <w:t>采购人为</w:t>
      </w:r>
      <w:r>
        <w:rPr>
          <w:rFonts w:hint="eastAsia" w:ascii="宋体" w:hAnsi="宋体" w:cs="宋体"/>
          <w:color w:val="auto"/>
          <w:highlight w:val="none"/>
          <w:u w:val="single"/>
          <w:lang w:eastAsia="zh-CN"/>
        </w:rPr>
        <w:t>贵州清镇农村商业银行股份有限公司</w:t>
      </w:r>
      <w:r>
        <w:rPr>
          <w:rFonts w:hint="eastAsia" w:ascii="宋体" w:hAnsi="宋体" w:cs="宋体"/>
          <w:color w:val="auto"/>
          <w:highlight w:val="none"/>
          <w:lang w:eastAsia="zh-CN"/>
        </w:rPr>
        <w:t>，现对</w:t>
      </w:r>
      <w:r>
        <w:rPr>
          <w:rFonts w:hint="eastAsia" w:ascii="宋体" w:hAnsi="宋体" w:cs="宋体"/>
          <w:color w:val="auto"/>
          <w:highlight w:val="none"/>
          <w:u w:val="single"/>
          <w:lang w:eastAsia="zh-CN"/>
        </w:rPr>
        <w:t>清镇农商银行评估服务采购项目</w:t>
      </w:r>
      <w:r>
        <w:rPr>
          <w:rFonts w:hint="eastAsia" w:ascii="宋体" w:hAnsi="宋体" w:cs="宋体"/>
          <w:color w:val="auto"/>
          <w:highlight w:val="none"/>
          <w:lang w:eastAsia="zh-CN"/>
        </w:rPr>
        <w:t>进行</w:t>
      </w:r>
      <w:r>
        <w:rPr>
          <w:rFonts w:hint="eastAsia" w:ascii="宋体" w:hAnsi="宋体" w:cs="宋体"/>
          <w:color w:val="auto"/>
          <w:highlight w:val="none"/>
          <w:u w:val="single"/>
          <w:lang w:val="en-US" w:eastAsia="zh-CN"/>
        </w:rPr>
        <w:t>竞争性磋商</w:t>
      </w:r>
      <w:r>
        <w:rPr>
          <w:rFonts w:hint="eastAsia" w:ascii="宋体" w:hAnsi="宋体" w:cs="宋体"/>
          <w:color w:val="auto"/>
          <w:highlight w:val="none"/>
          <w:lang w:eastAsia="zh-CN"/>
        </w:rPr>
        <w:t>。</w:t>
      </w:r>
    </w:p>
    <w:p>
      <w:pPr>
        <w:ind w:firstLine="562"/>
        <w:outlineLvl w:val="1"/>
        <w:rPr>
          <w:rFonts w:ascii="宋体" w:hAnsi="宋体" w:cs="宋体"/>
          <w:b/>
          <w:bCs/>
          <w:color w:val="auto"/>
          <w:sz w:val="28"/>
          <w:szCs w:val="22"/>
          <w:highlight w:val="none"/>
          <w:lang w:eastAsia="zh-CN"/>
        </w:rPr>
      </w:pPr>
      <w:bookmarkStart w:id="1" w:name="_Toc14180"/>
      <w:r>
        <w:rPr>
          <w:rFonts w:hint="eastAsia" w:ascii="宋体" w:hAnsi="宋体" w:cs="宋体"/>
          <w:b/>
          <w:bCs/>
          <w:color w:val="auto"/>
          <w:sz w:val="28"/>
          <w:szCs w:val="22"/>
          <w:highlight w:val="none"/>
          <w:lang w:eastAsia="zh-CN"/>
        </w:rPr>
        <w:t>2.项目概况与采购范围</w:t>
      </w:r>
      <w:bookmarkEnd w:id="1"/>
    </w:p>
    <w:p>
      <w:pPr>
        <w:outlineLvl w:val="2"/>
        <w:rPr>
          <w:rFonts w:ascii="宋体" w:hAnsi="宋体" w:cs="宋体"/>
          <w:color w:val="auto"/>
          <w:highlight w:val="none"/>
          <w:lang w:eastAsia="zh-CN"/>
        </w:rPr>
      </w:pPr>
      <w:bookmarkStart w:id="2" w:name="_Toc25314"/>
      <w:r>
        <w:rPr>
          <w:rFonts w:hint="eastAsia" w:ascii="宋体" w:hAnsi="宋体" w:cs="宋体"/>
          <w:color w:val="auto"/>
          <w:highlight w:val="none"/>
          <w:lang w:eastAsia="zh-CN"/>
        </w:rPr>
        <w:t>2.1 项目概况：</w:t>
      </w:r>
      <w:bookmarkEnd w:id="2"/>
    </w:p>
    <w:p>
      <w:pPr>
        <w:rPr>
          <w:rFonts w:ascii="宋体" w:hAnsi="宋体" w:cs="宋体"/>
          <w:color w:val="auto"/>
          <w:szCs w:val="24"/>
          <w:highlight w:val="none"/>
          <w:lang w:eastAsia="zh-CN"/>
        </w:rPr>
      </w:pPr>
      <w:r>
        <w:rPr>
          <w:rFonts w:hint="eastAsia" w:ascii="宋体" w:hAnsi="宋体" w:cs="宋体"/>
          <w:color w:val="auto"/>
          <w:szCs w:val="24"/>
          <w:highlight w:val="none"/>
          <w:lang w:eastAsia="zh-CN"/>
        </w:rPr>
        <w:t>（1）项目名称：清镇农商银行评估服务采购项目</w:t>
      </w:r>
    </w:p>
    <w:p>
      <w:pP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（2）</w:t>
      </w:r>
      <w:r>
        <w:rPr>
          <w:rFonts w:hint="eastAsia" w:ascii="宋体" w:hAnsi="宋体" w:cs="宋体"/>
          <w:color w:val="auto"/>
          <w:szCs w:val="24"/>
          <w:highlight w:val="none"/>
          <w:lang w:val="en-US" w:eastAsia="zh-CN"/>
        </w:rPr>
        <w:t>服务期</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1年。</w:t>
      </w:r>
    </w:p>
    <w:p>
      <w:pPr>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）采购</w:t>
      </w:r>
      <w:r>
        <w:rPr>
          <w:rFonts w:hint="eastAsia" w:ascii="宋体" w:hAnsi="宋体" w:cs="宋体"/>
          <w:color w:val="auto"/>
          <w:szCs w:val="24"/>
          <w:highlight w:val="none"/>
          <w:lang w:val="en-US" w:eastAsia="zh-CN"/>
        </w:rPr>
        <w:t>内容：本次采购的标的为评估服务项目，具体包括但不限于对以下各类押品或资产的评估：</w:t>
      </w:r>
    </w:p>
    <w:p>
      <w:pP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（a）住房：包括普通住宅、别墅等各类居住用房。</w:t>
      </w:r>
    </w:p>
    <w:p>
      <w:pP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（b）商业用房：如商场、商铺、写字楼配套商业等用于商业经营的房产。</w:t>
      </w:r>
    </w:p>
    <w:p>
      <w:pP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（c）办公用房：各类企事业单位的办公场所。</w:t>
      </w:r>
    </w:p>
    <w:p>
      <w:pP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（d）土地使用权：包括出让土地使用权、划拨土地使用权等不同类型的土地。</w:t>
      </w:r>
    </w:p>
    <w:p>
      <w:pP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（e）债权：我行持有的各类债权资产。</w:t>
      </w:r>
    </w:p>
    <w:p>
      <w:pPr>
        <w:rPr>
          <w:rFonts w:ascii="宋体" w:hAnsi="宋体" w:cs="宋体"/>
          <w:color w:val="auto"/>
          <w:szCs w:val="24"/>
          <w:highlight w:val="none"/>
          <w:lang w:eastAsia="zh-CN"/>
        </w:rPr>
      </w:pPr>
      <w:r>
        <w:rPr>
          <w:rFonts w:hint="eastAsia" w:ascii="宋体" w:hAnsi="宋体" w:cs="宋体"/>
          <w:color w:val="auto"/>
          <w:szCs w:val="24"/>
          <w:highlight w:val="none"/>
          <w:lang w:val="en-US" w:eastAsia="zh-CN"/>
        </w:rPr>
        <w:t>（f）知识产权：如专利、商标、著作权等。</w:t>
      </w:r>
    </w:p>
    <w:p>
      <w:pPr>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eastAsia="zh-CN"/>
        </w:rPr>
        <w:t>）项目用途：</w:t>
      </w:r>
      <w:r>
        <w:rPr>
          <w:rFonts w:hint="eastAsia" w:ascii="宋体" w:hAnsi="宋体" w:eastAsia="宋体" w:cs="宋体"/>
          <w:color w:val="auto"/>
        </w:rPr>
        <w:t>根据《中国银保监会 工业和信息化部 发展改革委 财政部 人民银行 市场监管总局关于进一步规范信贷融资收费降低企业融资综合成本的通知》（银保监发〔2020〕18号）文件规定，需规范银行业金融机构信贷融资收费行为，抵押登记费需由银行独立承担，同时，为了准确评估各类押品的价值，有效防范信贷风险，确保我行信贷资产的安全与稳定，需采购专业的评估服务。</w:t>
      </w:r>
    </w:p>
    <w:p>
      <w:pPr>
        <w:rPr>
          <w:rStyle w:val="7"/>
          <w:rFonts w:hint="eastAsia" w:ascii="宋体" w:hAnsi="宋体" w:eastAsia="宋体" w:cs="宋体"/>
          <w:bCs w:val="0"/>
          <w:color w:val="auto"/>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服务地点</w:t>
      </w:r>
      <w:r>
        <w:rPr>
          <w:rFonts w:hint="eastAsia" w:ascii="宋体" w:hAnsi="宋体" w:cs="宋体"/>
          <w:color w:val="auto"/>
          <w:szCs w:val="24"/>
          <w:highlight w:val="none"/>
          <w:lang w:eastAsia="zh-CN"/>
        </w:rPr>
        <w:t>：</w:t>
      </w:r>
      <w:r>
        <w:rPr>
          <w:rStyle w:val="7"/>
          <w:rFonts w:hint="eastAsia" w:ascii="宋体" w:hAnsi="宋体" w:eastAsia="宋体" w:cs="宋体"/>
          <w:bCs w:val="0"/>
          <w:color w:val="auto"/>
        </w:rPr>
        <w:t>采购人指定地点。</w:t>
      </w:r>
    </w:p>
    <w:p>
      <w:pPr>
        <w:outlineLvl w:val="2"/>
        <w:rPr>
          <w:rFonts w:hint="eastAsia" w:ascii="宋体" w:hAnsi="宋体" w:eastAsia="宋体" w:cs="宋体"/>
          <w:snapToGrid w:val="0"/>
          <w:color w:val="auto"/>
          <w:sz w:val="24"/>
          <w:szCs w:val="24"/>
          <w:highlight w:val="none"/>
          <w:lang w:val="en-US" w:eastAsia="zh-CN" w:bidi="ar-SA"/>
        </w:rPr>
      </w:pPr>
      <w:bookmarkStart w:id="3" w:name="_Toc8167"/>
      <w:r>
        <w:rPr>
          <w:rFonts w:hint="eastAsia" w:ascii="宋体" w:hAnsi="宋体" w:eastAsia="宋体" w:cs="宋体"/>
          <w:snapToGrid w:val="0"/>
          <w:color w:val="auto"/>
          <w:sz w:val="24"/>
          <w:szCs w:val="24"/>
          <w:highlight w:val="none"/>
          <w:lang w:val="en-US" w:eastAsia="zh-CN" w:bidi="ar-SA"/>
        </w:rPr>
        <w:t>（6）本项目以</w:t>
      </w:r>
      <w:r>
        <w:rPr>
          <w:rFonts w:hint="eastAsia" w:ascii="宋体" w:hAnsi="宋体" w:cs="宋体"/>
          <w:snapToGrid w:val="0"/>
          <w:color w:val="auto"/>
          <w:sz w:val="24"/>
          <w:szCs w:val="24"/>
          <w:highlight w:val="none"/>
          <w:lang w:val="en-US" w:eastAsia="zh-CN" w:bidi="ar-SA"/>
        </w:rPr>
        <w:t>折扣率</w:t>
      </w:r>
      <w:r>
        <w:rPr>
          <w:rFonts w:hint="eastAsia" w:ascii="宋体" w:hAnsi="宋体" w:eastAsia="宋体" w:cs="宋体"/>
          <w:snapToGrid w:val="0"/>
          <w:color w:val="auto"/>
          <w:sz w:val="24"/>
          <w:szCs w:val="24"/>
          <w:highlight w:val="none"/>
          <w:lang w:val="en-US" w:eastAsia="zh-CN" w:bidi="ar-SA"/>
        </w:rPr>
        <w:t>进行采购，采购预算为约陆拾万元整￥600000.00元/年。注：（评估收费标准按照不高于《国家计委、国家土地管理局关于土地价格评估收费的通知》（计价格〔1994〕第2017号）和《国家发展改革委、财政部关于发布资产评估收费管理办法的通知》（发改价格〔2009〕2914号）等文件规定的档次最低标准的15%折扣率进行</w:t>
      </w:r>
      <w:r>
        <w:rPr>
          <w:rFonts w:hint="eastAsia" w:ascii="宋体" w:hAnsi="宋体" w:cs="宋体"/>
          <w:snapToGrid w:val="0"/>
          <w:color w:val="auto"/>
          <w:sz w:val="24"/>
          <w:szCs w:val="24"/>
          <w:highlight w:val="none"/>
          <w:lang w:val="en-US" w:eastAsia="zh-CN" w:bidi="ar-SA"/>
        </w:rPr>
        <w:t>计算</w:t>
      </w:r>
      <w:r>
        <w:rPr>
          <w:rFonts w:hint="eastAsia" w:ascii="宋体" w:hAnsi="宋体" w:eastAsia="宋体" w:cs="宋体"/>
          <w:snapToGrid w:val="0"/>
          <w:color w:val="auto"/>
          <w:sz w:val="24"/>
          <w:szCs w:val="24"/>
          <w:highlight w:val="none"/>
          <w:lang w:val="en-US" w:eastAsia="zh-CN" w:bidi="ar-SA"/>
        </w:rPr>
        <w:t>（折扣率由供应商提供，即</w:t>
      </w:r>
      <w:r>
        <w:rPr>
          <w:rFonts w:hint="eastAsia" w:ascii="宋体" w:hAnsi="宋体" w:cs="宋体"/>
          <w:snapToGrid w:val="0"/>
          <w:color w:val="auto"/>
          <w:sz w:val="24"/>
          <w:szCs w:val="24"/>
          <w:highlight w:val="none"/>
          <w:lang w:val="en-US" w:eastAsia="zh-CN" w:bidi="ar-SA"/>
        </w:rPr>
        <w:t>折扣率</w:t>
      </w:r>
      <w:r>
        <w:rPr>
          <w:rFonts w:hint="eastAsia" w:ascii="宋体" w:hAnsi="宋体" w:eastAsia="宋体" w:cs="宋体"/>
          <w:snapToGrid w:val="0"/>
          <w:color w:val="auto"/>
          <w:sz w:val="24"/>
          <w:szCs w:val="24"/>
          <w:highlight w:val="none"/>
          <w:lang w:val="en-US" w:eastAsia="zh-CN" w:bidi="ar-SA"/>
        </w:rPr>
        <w:t>基准价为15%，在此基础上确认扣率进行报价，例：投标报价=15％-1％（折扣率）=最终报价为折扣率14％）</w:t>
      </w:r>
    </w:p>
    <w:p>
      <w:pPr>
        <w:outlineLvl w:val="2"/>
        <w:rPr>
          <w:rFonts w:ascii="宋体" w:hAnsi="宋体" w:cs="宋体"/>
          <w:color w:val="auto"/>
          <w:highlight w:val="none"/>
          <w:lang w:eastAsia="zh-CN"/>
        </w:rPr>
      </w:pPr>
      <w:r>
        <w:rPr>
          <w:rFonts w:hint="eastAsia" w:ascii="宋体" w:hAnsi="宋体" w:cs="宋体"/>
          <w:color w:val="auto"/>
          <w:szCs w:val="24"/>
          <w:highlight w:val="none"/>
          <w:lang w:eastAsia="zh-CN"/>
        </w:rPr>
        <w:t>2.2 采购范围：</w:t>
      </w:r>
      <w:bookmarkEnd w:id="3"/>
      <w:r>
        <w:rPr>
          <w:rFonts w:hint="eastAsia" w:ascii="宋体" w:hAnsi="宋体" w:cs="宋体"/>
          <w:color w:val="auto"/>
          <w:szCs w:val="24"/>
          <w:highlight w:val="none"/>
          <w:lang w:eastAsia="zh-CN"/>
        </w:rPr>
        <w:t>清镇农商银行评估服务采购项目</w:t>
      </w:r>
    </w:p>
    <w:p>
      <w:pPr>
        <w:outlineLvl w:val="2"/>
        <w:rPr>
          <w:rFonts w:ascii="宋体" w:hAnsi="宋体" w:cs="宋体"/>
          <w:color w:val="auto"/>
          <w:highlight w:val="yellow"/>
          <w:lang w:eastAsia="zh-CN"/>
        </w:rPr>
      </w:pPr>
      <w:bookmarkStart w:id="4" w:name="_Toc16844"/>
      <w:r>
        <w:rPr>
          <w:rFonts w:hint="eastAsia" w:ascii="宋体" w:hAnsi="宋体" w:cs="宋体"/>
          <w:color w:val="auto"/>
          <w:highlight w:val="none"/>
          <w:lang w:eastAsia="zh-CN"/>
        </w:rPr>
        <w:t>2.3 标段划分：1个标段。</w:t>
      </w:r>
      <w:bookmarkEnd w:id="4"/>
    </w:p>
    <w:p>
      <w:pPr>
        <w:ind w:firstLine="562"/>
        <w:outlineLvl w:val="1"/>
        <w:rPr>
          <w:rFonts w:ascii="宋体" w:hAnsi="宋体" w:cs="宋体"/>
          <w:b/>
          <w:bCs/>
          <w:color w:val="auto"/>
          <w:sz w:val="28"/>
          <w:szCs w:val="22"/>
          <w:lang w:eastAsia="zh-CN"/>
        </w:rPr>
      </w:pPr>
      <w:bookmarkStart w:id="5" w:name="_Toc19188"/>
      <w:r>
        <w:rPr>
          <w:rFonts w:hint="eastAsia" w:ascii="宋体" w:hAnsi="宋体" w:cs="宋体"/>
          <w:b/>
          <w:bCs/>
          <w:color w:val="auto"/>
          <w:sz w:val="28"/>
          <w:szCs w:val="22"/>
          <w:lang w:eastAsia="zh-CN"/>
        </w:rPr>
        <w:t>3.投标人资格要求</w:t>
      </w:r>
      <w:bookmarkEnd w:id="5"/>
    </w:p>
    <w:p>
      <w:pPr>
        <w:rPr>
          <w:rFonts w:ascii="宋体" w:hAnsi="宋体" w:cs="宋体"/>
          <w:b w:val="0"/>
          <w:bCs w:val="0"/>
          <w:color w:val="auto"/>
          <w:lang w:eastAsia="zh-CN"/>
        </w:rPr>
      </w:pPr>
      <w:r>
        <w:rPr>
          <w:rFonts w:hint="eastAsia" w:ascii="宋体" w:hAnsi="宋体" w:cs="宋体"/>
          <w:color w:val="auto"/>
          <w:lang w:eastAsia="zh-CN"/>
        </w:rPr>
        <w:t>3.1 投标</w:t>
      </w:r>
      <w:r>
        <w:rPr>
          <w:rFonts w:hint="eastAsia" w:ascii="宋体" w:hAnsi="宋体" w:cs="宋体"/>
          <w:b w:val="0"/>
          <w:bCs w:val="0"/>
          <w:color w:val="auto"/>
          <w:lang w:eastAsia="zh-CN"/>
        </w:rPr>
        <w:t>人具有履行合同能力的中华人民共和国境内注册的企业法人或其他组织，具备有效的营业执照。</w:t>
      </w:r>
    </w:p>
    <w:p>
      <w:pPr>
        <w:rPr>
          <w:rFonts w:ascii="宋体" w:hAnsi="宋体" w:cs="宋体"/>
          <w:b w:val="0"/>
          <w:bCs w:val="0"/>
          <w:color w:val="auto"/>
          <w:lang w:eastAsia="zh-CN"/>
        </w:rPr>
      </w:pPr>
      <w:r>
        <w:rPr>
          <w:rFonts w:hint="eastAsia" w:ascii="宋体" w:hAnsi="宋体" w:cs="宋体"/>
          <w:b w:val="0"/>
          <w:bCs w:val="0"/>
          <w:color w:val="auto"/>
          <w:lang w:eastAsia="zh-CN"/>
        </w:rPr>
        <w:t xml:space="preserve">3.2 </w:t>
      </w:r>
      <w:r>
        <w:rPr>
          <w:rFonts w:hint="eastAsia" w:ascii="宋体" w:hAnsi="宋体" w:eastAsia="宋体" w:cs="宋体"/>
          <w:b w:val="0"/>
          <w:bCs w:val="0"/>
          <w:color w:val="auto"/>
          <w:highlight w:val="none"/>
          <w:u w:val="none"/>
        </w:rPr>
        <w:t>供应商是法人的，应提供提供近3年的财务审计报告或财务报表或基</w:t>
      </w:r>
      <w:r>
        <w:rPr>
          <w:rFonts w:hint="eastAsia" w:ascii="宋体" w:hAnsi="宋体" w:eastAsia="宋体" w:cs="宋体"/>
          <w:b w:val="0"/>
          <w:bCs w:val="0"/>
          <w:color w:val="auto"/>
          <w:u w:val="none"/>
        </w:rPr>
        <w:t>本开户银行202</w:t>
      </w:r>
      <w:r>
        <w:rPr>
          <w:rFonts w:hint="eastAsia" w:ascii="宋体" w:hAnsi="宋体" w:cs="宋体"/>
          <w:b w:val="0"/>
          <w:bCs w:val="0"/>
          <w:color w:val="auto"/>
          <w:u w:val="none"/>
          <w:lang w:val="en-US" w:eastAsia="zh-CN"/>
        </w:rPr>
        <w:t>5</w:t>
      </w:r>
      <w:r>
        <w:rPr>
          <w:rFonts w:hint="eastAsia" w:ascii="宋体" w:hAnsi="宋体" w:eastAsia="宋体" w:cs="宋体"/>
          <w:b w:val="0"/>
          <w:bCs w:val="0"/>
          <w:color w:val="auto"/>
          <w:u w:val="none"/>
        </w:rPr>
        <w:t>年</w:t>
      </w:r>
      <w:r>
        <w:rPr>
          <w:rFonts w:hint="eastAsia" w:ascii="宋体" w:hAnsi="宋体" w:cs="宋体"/>
          <w:b w:val="0"/>
          <w:bCs w:val="0"/>
          <w:color w:val="auto"/>
          <w:u w:val="none"/>
          <w:lang w:val="en-US" w:eastAsia="zh-CN"/>
        </w:rPr>
        <w:t>1</w:t>
      </w:r>
      <w:r>
        <w:rPr>
          <w:rFonts w:hint="eastAsia" w:ascii="宋体" w:hAnsi="宋体" w:eastAsia="宋体" w:cs="宋体"/>
          <w:b w:val="0"/>
          <w:bCs w:val="0"/>
          <w:color w:val="auto"/>
          <w:u w:val="none"/>
        </w:rPr>
        <w:t>月以后出具的资信证明，部分其他组织和自然人，没有经审计的财务报告，可以提供银行出具的资信证明；</w:t>
      </w:r>
    </w:p>
    <w:p>
      <w:pPr>
        <w:rPr>
          <w:rFonts w:hint="eastAsia" w:ascii="宋体" w:hAnsi="宋体" w:cs="宋体"/>
          <w:color w:val="auto"/>
          <w:lang w:eastAsia="zh-CN"/>
        </w:rPr>
      </w:pPr>
      <w:r>
        <w:rPr>
          <w:rFonts w:hint="eastAsia" w:ascii="宋体" w:hAnsi="宋体" w:cs="宋体"/>
          <w:color w:val="auto"/>
          <w:lang w:eastAsia="zh-CN"/>
        </w:rPr>
        <w:t>3.3 具有履行合同所必须的设备和专业技术能力：提供具备履行合同所必需的设备和专业技术能力的证明材料【自行承诺】；</w:t>
      </w:r>
    </w:p>
    <w:p>
      <w:pPr>
        <w:rPr>
          <w:rFonts w:hint="eastAsia" w:ascii="宋体" w:hAnsi="宋体" w:cs="宋体"/>
          <w:color w:val="auto"/>
          <w:lang w:eastAsia="zh-CN"/>
        </w:rPr>
      </w:pPr>
      <w:r>
        <w:rPr>
          <w:rFonts w:hint="eastAsia" w:ascii="宋体" w:hAnsi="宋体" w:cs="宋体"/>
          <w:color w:val="auto"/>
          <w:lang w:eastAsia="zh-CN"/>
        </w:rPr>
        <w:t>3.4 具有依法缴纳税收和社会保障资金的良好记录：提供近6个月的纳税证明和社保缴纳证明（无完税或缴税凭证的提供由税务机关出具的依法缴纳税收的证明材料或依法免缴纳税收的证明材料；无社保缴费记录的，应提供由供应商所在地社保收费部门出具的《依法缴纳或依法免缴社保费证明》，成立不足两个月的新公司提供营业执照及情况说明（格式自拟）</w:t>
      </w:r>
    </w:p>
    <w:p>
      <w:pPr>
        <w:rPr>
          <w:rFonts w:ascii="宋体" w:hAnsi="宋体" w:cs="宋体"/>
          <w:color w:val="auto"/>
          <w:lang w:eastAsia="zh-CN"/>
        </w:rPr>
      </w:pPr>
      <w:r>
        <w:rPr>
          <w:rFonts w:hint="eastAsia" w:ascii="宋体" w:hAnsi="宋体" w:cs="宋体"/>
          <w:color w:val="auto"/>
          <w:lang w:eastAsia="zh-CN"/>
        </w:rPr>
        <w:t>3.5 参加本次招标活动前3年内在经营活动中没有重大违法记录的书面声明；</w:t>
      </w:r>
    </w:p>
    <w:p>
      <w:pPr>
        <w:rPr>
          <w:rFonts w:hint="eastAsia" w:ascii="宋体" w:hAnsi="宋体" w:cs="宋体"/>
          <w:color w:val="auto"/>
          <w:lang w:eastAsia="zh-CN"/>
        </w:rPr>
      </w:pPr>
      <w:r>
        <w:rPr>
          <w:rFonts w:hint="eastAsia" w:ascii="宋体" w:hAnsi="宋体" w:cs="宋体"/>
          <w:color w:val="auto"/>
          <w:lang w:eastAsia="zh-CN"/>
        </w:rPr>
        <w:t>3.6 法律、行政法规规定的其他条件：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rPr>
          <w:rFonts w:hint="default" w:ascii="宋体" w:hAnsi="宋体" w:cs="宋体"/>
          <w:color w:val="auto"/>
          <w:highlight w:val="none"/>
          <w:lang w:val="en-US" w:eastAsia="zh-CN"/>
        </w:rPr>
      </w:pPr>
      <w:r>
        <w:rPr>
          <w:rFonts w:hint="eastAsia" w:ascii="宋体" w:hAnsi="宋体" w:cs="宋体"/>
          <w:color w:val="auto"/>
          <w:highlight w:val="none"/>
          <w:lang w:eastAsia="zh-CN"/>
        </w:rPr>
        <w:t>3.7 本项目的特定资格要求：（</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住房、商业用房、办公用房评估：供应商须具备房地产估价机构资质证书，且资质等级不低于二级,（2）土地使用权评估：供应商须具备土地估价机构资质证书，且资质等级不低于B级（3）债权、知识产权评估：供应商须具备债权及知识产权评估的相关资质</w:t>
      </w:r>
    </w:p>
    <w:p>
      <w:pPr>
        <w:rPr>
          <w:rFonts w:ascii="宋体" w:hAnsi="宋体" w:cs="宋体"/>
          <w:color w:val="auto"/>
          <w:lang w:eastAsia="zh-CN"/>
        </w:rPr>
      </w:pPr>
      <w:r>
        <w:rPr>
          <w:rFonts w:hint="eastAsia" w:ascii="宋体" w:hAnsi="宋体" w:cs="宋体"/>
          <w:color w:val="auto"/>
          <w:lang w:eastAsia="zh-CN"/>
        </w:rPr>
        <w:t>3.8 本项目不接受联合体投标。</w:t>
      </w:r>
    </w:p>
    <w:p>
      <w:pPr>
        <w:ind w:firstLine="562"/>
        <w:outlineLvl w:val="1"/>
        <w:rPr>
          <w:rFonts w:ascii="宋体" w:hAnsi="宋体" w:cs="宋体"/>
          <w:b/>
          <w:bCs/>
          <w:color w:val="auto"/>
          <w:sz w:val="28"/>
          <w:szCs w:val="22"/>
          <w:lang w:eastAsia="zh-CN"/>
        </w:rPr>
      </w:pPr>
      <w:bookmarkStart w:id="6" w:name="_Toc13797"/>
      <w:r>
        <w:rPr>
          <w:rFonts w:hint="eastAsia" w:ascii="宋体" w:hAnsi="宋体" w:cs="宋体"/>
          <w:b/>
          <w:bCs/>
          <w:color w:val="auto"/>
          <w:sz w:val="28"/>
          <w:szCs w:val="22"/>
          <w:lang w:eastAsia="zh-CN"/>
        </w:rPr>
        <w:t>4.采购文件的获取</w:t>
      </w:r>
      <w:bookmarkEnd w:id="6"/>
    </w:p>
    <w:p>
      <w:pPr>
        <w:rPr>
          <w:rFonts w:ascii="宋体" w:hAnsi="宋体" w:cs="宋体"/>
          <w:color w:val="auto"/>
          <w:lang w:eastAsia="zh-CN"/>
        </w:rPr>
      </w:pPr>
      <w:r>
        <w:rPr>
          <w:rFonts w:hint="eastAsia" w:ascii="宋体" w:hAnsi="宋体" w:cs="宋体"/>
          <w:color w:val="auto"/>
          <w:lang w:eastAsia="zh-CN"/>
        </w:rPr>
        <w:t>4.1 凡有意投标者,请于202</w:t>
      </w:r>
      <w:r>
        <w:rPr>
          <w:rFonts w:hint="eastAsia" w:ascii="宋体" w:hAnsi="宋体" w:cs="宋体"/>
          <w:color w:val="auto"/>
          <w:lang w:val="en-US" w:eastAsia="zh-CN"/>
        </w:rPr>
        <w:t>5</w:t>
      </w:r>
      <w:r>
        <w:rPr>
          <w:rFonts w:hint="eastAsia" w:ascii="宋体" w:hAnsi="宋体" w:cs="宋体"/>
          <w:color w:val="auto"/>
          <w:lang w:eastAsia="zh-CN"/>
        </w:rPr>
        <w:t>年</w:t>
      </w:r>
      <w:r>
        <w:rPr>
          <w:rFonts w:hint="eastAsia" w:ascii="宋体" w:hAnsi="宋体" w:cs="宋体"/>
          <w:color w:val="auto"/>
          <w:lang w:val="en-US" w:eastAsia="zh-CN"/>
        </w:rPr>
        <w:t>6</w:t>
      </w:r>
      <w:r>
        <w:rPr>
          <w:rFonts w:hint="eastAsia" w:ascii="宋体" w:hAnsi="宋体" w:cs="宋体"/>
          <w:color w:val="auto"/>
          <w:lang w:eastAsia="zh-CN"/>
        </w:rPr>
        <w:t>月</w:t>
      </w:r>
      <w:r>
        <w:rPr>
          <w:rFonts w:hint="eastAsia" w:ascii="宋体" w:hAnsi="宋体" w:cs="宋体"/>
          <w:color w:val="auto"/>
          <w:lang w:val="en-US" w:eastAsia="zh-CN"/>
        </w:rPr>
        <w:t>19</w:t>
      </w:r>
      <w:r>
        <w:rPr>
          <w:rFonts w:hint="eastAsia" w:ascii="宋体" w:hAnsi="宋体" w:cs="宋体"/>
          <w:color w:val="auto"/>
          <w:lang w:eastAsia="zh-CN"/>
        </w:rPr>
        <w:t>日至202</w:t>
      </w:r>
      <w:r>
        <w:rPr>
          <w:rFonts w:hint="eastAsia" w:ascii="宋体" w:hAnsi="宋体" w:cs="宋体"/>
          <w:color w:val="auto"/>
          <w:lang w:val="en-US" w:eastAsia="zh-CN"/>
        </w:rPr>
        <w:t>5</w:t>
      </w:r>
      <w:r>
        <w:rPr>
          <w:rFonts w:hint="eastAsia" w:ascii="宋体" w:hAnsi="宋体" w:cs="宋体"/>
          <w:color w:val="auto"/>
          <w:lang w:eastAsia="zh-CN"/>
        </w:rPr>
        <w:t>年</w:t>
      </w:r>
      <w:r>
        <w:rPr>
          <w:rFonts w:hint="eastAsia" w:ascii="宋体" w:hAnsi="宋体" w:cs="宋体"/>
          <w:color w:val="auto"/>
          <w:lang w:val="en-US" w:eastAsia="zh-CN"/>
        </w:rPr>
        <w:t>6</w:t>
      </w:r>
      <w:r>
        <w:rPr>
          <w:rFonts w:hint="eastAsia" w:ascii="宋体" w:hAnsi="宋体" w:cs="宋体"/>
          <w:color w:val="auto"/>
          <w:lang w:eastAsia="zh-CN"/>
        </w:rPr>
        <w:t>月</w:t>
      </w:r>
      <w:r>
        <w:rPr>
          <w:rFonts w:hint="eastAsia" w:ascii="宋体" w:hAnsi="宋体" w:cs="宋体"/>
          <w:color w:val="auto"/>
          <w:lang w:val="en-US" w:eastAsia="zh-CN"/>
        </w:rPr>
        <w:t>25</w:t>
      </w:r>
      <w:r>
        <w:rPr>
          <w:rFonts w:hint="eastAsia" w:ascii="宋体" w:hAnsi="宋体" w:cs="宋体"/>
          <w:color w:val="auto"/>
          <w:lang w:eastAsia="zh-CN"/>
        </w:rPr>
        <w:t>日，每天上午9:</w:t>
      </w:r>
      <w:r>
        <w:rPr>
          <w:rFonts w:hint="eastAsia" w:ascii="宋体" w:hAnsi="宋体" w:cs="宋体"/>
          <w:color w:val="auto"/>
          <w:lang w:val="en-US" w:eastAsia="zh-CN"/>
        </w:rPr>
        <w:t>3</w:t>
      </w:r>
      <w:r>
        <w:rPr>
          <w:rFonts w:hint="eastAsia" w:ascii="宋体" w:hAnsi="宋体" w:cs="宋体"/>
          <w:color w:val="auto"/>
          <w:lang w:eastAsia="zh-CN"/>
        </w:rPr>
        <w:t>0～12:00，下午14:00～17:00（北京时间，休息日节假日除外）。</w:t>
      </w:r>
      <w:r>
        <w:rPr>
          <w:rFonts w:hint="eastAsia" w:ascii="宋体" w:hAnsi="宋体" w:cs="宋体"/>
          <w:color w:val="auto"/>
          <w:lang w:val="en-US" w:eastAsia="zh-CN"/>
        </w:rPr>
        <w:t>在现场</w:t>
      </w:r>
      <w:r>
        <w:rPr>
          <w:rFonts w:hint="eastAsia" w:ascii="宋体" w:hAnsi="宋体" w:cs="宋体"/>
          <w:color w:val="auto"/>
          <w:lang w:eastAsia="zh-CN"/>
        </w:rPr>
        <w:t>报名（贵州粟谷信息咨询有限公司，</w:t>
      </w:r>
      <w:r>
        <w:rPr>
          <w:rFonts w:hint="eastAsia" w:ascii="宋体" w:hAnsi="宋体" w:cs="宋体"/>
          <w:color w:val="auto"/>
          <w:lang w:val="en-US" w:eastAsia="zh-CN"/>
        </w:rPr>
        <w:t>地址：贵州省贵阳市观山湖区金融城雅实轩负1层62号</w:t>
      </w:r>
      <w:r>
        <w:rPr>
          <w:rFonts w:hint="eastAsia" w:ascii="宋体" w:hAnsi="宋体" w:cs="宋体"/>
          <w:color w:val="auto"/>
          <w:lang w:eastAsia="zh-CN"/>
        </w:rPr>
        <w:t>）。</w:t>
      </w:r>
    </w:p>
    <w:p>
      <w:pPr>
        <w:rPr>
          <w:color w:val="auto"/>
          <w:lang w:eastAsia="zh-CN"/>
        </w:rPr>
      </w:pPr>
      <w:r>
        <w:rPr>
          <w:rFonts w:hint="eastAsia" w:ascii="宋体" w:hAnsi="宋体" w:cs="宋体"/>
          <w:color w:val="auto"/>
          <w:lang w:eastAsia="zh-CN"/>
        </w:rPr>
        <w:t>4.2 采购文件、图纸或技术资料：500元/份（人民币）含电子档，售后不退。</w:t>
      </w:r>
    </w:p>
    <w:p>
      <w:pPr>
        <w:ind w:firstLine="562"/>
        <w:outlineLvl w:val="1"/>
        <w:rPr>
          <w:rFonts w:ascii="宋体" w:hAnsi="宋体" w:cs="宋体"/>
          <w:b/>
          <w:bCs/>
          <w:color w:val="auto"/>
          <w:sz w:val="28"/>
          <w:szCs w:val="22"/>
          <w:lang w:eastAsia="zh-CN"/>
        </w:rPr>
      </w:pPr>
      <w:bookmarkStart w:id="7" w:name="_Toc10504"/>
      <w:r>
        <w:rPr>
          <w:rFonts w:hint="eastAsia" w:ascii="宋体" w:hAnsi="宋体" w:cs="宋体"/>
          <w:b/>
          <w:bCs/>
          <w:color w:val="auto"/>
          <w:sz w:val="28"/>
          <w:szCs w:val="22"/>
          <w:lang w:eastAsia="zh-CN"/>
        </w:rPr>
        <w:t>5.投标文件的递交及相关事宜</w:t>
      </w:r>
      <w:bookmarkEnd w:id="7"/>
    </w:p>
    <w:p>
      <w:pPr>
        <w:rPr>
          <w:rFonts w:ascii="宋体" w:hAnsi="宋体" w:cs="宋体"/>
          <w:color w:val="auto"/>
          <w:lang w:eastAsia="zh-CN"/>
        </w:rPr>
      </w:pPr>
      <w:r>
        <w:rPr>
          <w:rFonts w:hint="eastAsia" w:ascii="宋体" w:hAnsi="宋体" w:cs="宋体"/>
          <w:color w:val="auto"/>
          <w:lang w:eastAsia="zh-CN"/>
        </w:rPr>
        <w:t>5.1 投标文件上传递交的截止时间为202</w:t>
      </w:r>
      <w:r>
        <w:rPr>
          <w:rFonts w:ascii="宋体" w:hAnsi="宋体" w:cs="宋体"/>
          <w:color w:val="auto"/>
          <w:lang w:eastAsia="zh-CN"/>
        </w:rPr>
        <w:t>5</w:t>
      </w:r>
      <w:r>
        <w:rPr>
          <w:rFonts w:hint="eastAsia" w:ascii="宋体" w:hAnsi="宋体" w:cs="宋体"/>
          <w:color w:val="auto"/>
          <w:lang w:eastAsia="zh-CN"/>
        </w:rPr>
        <w:t>年</w:t>
      </w:r>
      <w:r>
        <w:rPr>
          <w:rFonts w:hint="eastAsia" w:ascii="宋体" w:hAnsi="宋体" w:cs="宋体"/>
          <w:color w:val="auto"/>
          <w:lang w:val="en-US" w:eastAsia="zh-CN"/>
        </w:rPr>
        <w:t>7</w:t>
      </w:r>
      <w:r>
        <w:rPr>
          <w:rFonts w:hint="eastAsia" w:ascii="宋体" w:hAnsi="宋体" w:cs="宋体"/>
          <w:color w:val="auto"/>
          <w:lang w:eastAsia="zh-CN"/>
        </w:rPr>
        <w:t>月</w:t>
      </w:r>
      <w:r>
        <w:rPr>
          <w:rFonts w:hint="eastAsia" w:ascii="宋体" w:hAnsi="宋体" w:cs="宋体"/>
          <w:color w:val="auto"/>
          <w:lang w:val="en-US" w:eastAsia="zh-CN"/>
        </w:rPr>
        <w:t>7</w:t>
      </w:r>
      <w:r>
        <w:rPr>
          <w:rFonts w:hint="eastAsia" w:ascii="宋体" w:hAnsi="宋体" w:cs="宋体"/>
          <w:color w:val="auto"/>
          <w:lang w:eastAsia="zh-CN"/>
        </w:rPr>
        <w:t>日</w:t>
      </w:r>
      <w:r>
        <w:rPr>
          <w:rFonts w:hint="eastAsia" w:ascii="宋体" w:hAnsi="宋体" w:cs="宋体"/>
          <w:color w:val="auto"/>
          <w:lang w:val="en-US" w:eastAsia="zh-CN"/>
        </w:rPr>
        <w:t>14</w:t>
      </w:r>
      <w:r>
        <w:rPr>
          <w:rFonts w:hint="eastAsia" w:ascii="宋体" w:hAnsi="宋体" w:cs="宋体"/>
          <w:color w:val="auto"/>
          <w:lang w:eastAsia="zh-CN"/>
        </w:rPr>
        <w:t>时</w:t>
      </w:r>
      <w:r>
        <w:rPr>
          <w:rFonts w:hint="eastAsia" w:ascii="宋体" w:hAnsi="宋体" w:cs="宋体"/>
          <w:color w:val="auto"/>
          <w:lang w:val="en-US" w:eastAsia="zh-CN"/>
        </w:rPr>
        <w:t>30</w:t>
      </w:r>
      <w:r>
        <w:rPr>
          <w:rFonts w:hint="eastAsia" w:ascii="宋体" w:hAnsi="宋体" w:cs="宋体"/>
          <w:color w:val="auto"/>
          <w:lang w:eastAsia="zh-CN"/>
        </w:rPr>
        <w:t>分，投标文件线下签到、递交。</w:t>
      </w:r>
    </w:p>
    <w:p>
      <w:pPr>
        <w:rPr>
          <w:rFonts w:ascii="宋体" w:hAnsi="宋体" w:cs="宋体"/>
          <w:color w:val="auto"/>
          <w:lang w:eastAsia="zh-CN"/>
        </w:rPr>
      </w:pPr>
      <w:r>
        <w:rPr>
          <w:rFonts w:hint="eastAsia" w:ascii="宋体" w:hAnsi="宋体" w:cs="宋体"/>
          <w:color w:val="auto"/>
          <w:lang w:eastAsia="zh-CN"/>
        </w:rPr>
        <w:t>5.2 开标及投标文件送达的地点：贵州粟谷信息咨询有限公司，</w:t>
      </w:r>
      <w:r>
        <w:rPr>
          <w:rFonts w:hint="eastAsia" w:ascii="宋体" w:hAnsi="宋体" w:cs="宋体"/>
          <w:color w:val="auto"/>
          <w:lang w:val="en-US" w:eastAsia="zh-CN"/>
        </w:rPr>
        <w:t>地址：贵州省贵阳市观山湖区金融城雅实轩负1层62号</w:t>
      </w:r>
      <w:r>
        <w:rPr>
          <w:rFonts w:hint="eastAsia" w:ascii="宋体" w:hAnsi="宋体" w:cs="宋体"/>
          <w:color w:val="auto"/>
          <w:lang w:eastAsia="zh-CN"/>
        </w:rPr>
        <w:t>。</w:t>
      </w:r>
    </w:p>
    <w:p>
      <w:pPr>
        <w:ind w:firstLine="562"/>
        <w:outlineLvl w:val="1"/>
        <w:rPr>
          <w:rFonts w:ascii="宋体" w:hAnsi="宋体" w:cs="宋体"/>
          <w:b/>
          <w:bCs/>
          <w:color w:val="auto"/>
          <w:sz w:val="28"/>
          <w:szCs w:val="22"/>
          <w:lang w:eastAsia="zh-CN"/>
        </w:rPr>
      </w:pPr>
      <w:bookmarkStart w:id="8" w:name="_Toc7719"/>
      <w:r>
        <w:rPr>
          <w:rFonts w:hint="eastAsia" w:ascii="宋体" w:hAnsi="宋体" w:cs="宋体"/>
          <w:b/>
          <w:bCs/>
          <w:color w:val="auto"/>
          <w:sz w:val="28"/>
          <w:szCs w:val="22"/>
          <w:lang w:eastAsia="zh-CN"/>
        </w:rPr>
        <w:t>6.发布公告的媒介</w:t>
      </w:r>
      <w:bookmarkEnd w:id="8"/>
    </w:p>
    <w:p>
      <w:pPr>
        <w:rPr>
          <w:rFonts w:ascii="宋体" w:hAnsi="宋体" w:cs="宋体"/>
          <w:color w:val="auto"/>
          <w:lang w:eastAsia="zh-CN"/>
        </w:rPr>
      </w:pPr>
      <w:r>
        <w:rPr>
          <w:rFonts w:hint="eastAsia" w:ascii="宋体" w:hAnsi="宋体" w:cs="宋体"/>
          <w:color w:val="auto"/>
          <w:lang w:eastAsia="zh-CN"/>
        </w:rPr>
        <w:t>本次采购公告在</w:t>
      </w:r>
      <w:r>
        <w:rPr>
          <w:rFonts w:hint="eastAsia" w:ascii="宋体" w:hAnsi="宋体" w:cs="宋体"/>
          <w:color w:val="auto"/>
          <w:u w:val="single"/>
          <w:lang w:eastAsia="zh-CN"/>
        </w:rPr>
        <w:t>贵州省招标投标公共服务平台、贵州清镇农村商业银行股份有限公司官网</w:t>
      </w:r>
      <w:r>
        <w:rPr>
          <w:rFonts w:hint="eastAsia" w:ascii="宋体" w:hAnsi="宋体" w:cs="宋体"/>
          <w:color w:val="auto"/>
          <w:lang w:eastAsia="zh-CN"/>
        </w:rPr>
        <w:t>上发布。</w:t>
      </w:r>
    </w:p>
    <w:p>
      <w:pPr>
        <w:ind w:firstLine="562"/>
        <w:outlineLvl w:val="1"/>
        <w:rPr>
          <w:rFonts w:ascii="宋体" w:hAnsi="宋体" w:cs="宋体"/>
          <w:b/>
          <w:bCs/>
          <w:color w:val="auto"/>
          <w:sz w:val="28"/>
          <w:szCs w:val="22"/>
          <w:lang w:eastAsia="zh-CN"/>
        </w:rPr>
      </w:pPr>
      <w:bookmarkStart w:id="9" w:name="_Toc21474"/>
      <w:r>
        <w:rPr>
          <w:rFonts w:hint="eastAsia" w:ascii="宋体" w:hAnsi="宋体" w:cs="宋体"/>
          <w:b/>
          <w:bCs/>
          <w:color w:val="auto"/>
          <w:sz w:val="28"/>
          <w:szCs w:val="22"/>
          <w:lang w:eastAsia="zh-CN"/>
        </w:rPr>
        <w:t>7.其他</w:t>
      </w:r>
      <w:bookmarkEnd w:id="9"/>
    </w:p>
    <w:p>
      <w:pPr>
        <w:rPr>
          <w:color w:val="auto"/>
          <w:lang w:eastAsia="zh-CN"/>
        </w:rPr>
      </w:pPr>
      <w:r>
        <w:rPr>
          <w:rFonts w:hint="eastAsia" w:ascii="宋体" w:hAnsi="宋体" w:cs="宋体"/>
          <w:color w:val="auto"/>
          <w:szCs w:val="24"/>
          <w:lang w:eastAsia="zh-CN" w:bidi="ar"/>
        </w:rPr>
        <w:t>7.1 开标地点为贵州粟谷信息咨询有限公司，</w:t>
      </w:r>
      <w:r>
        <w:rPr>
          <w:rFonts w:hint="eastAsia" w:ascii="宋体" w:hAnsi="宋体" w:cs="宋体"/>
          <w:color w:val="auto"/>
          <w:szCs w:val="24"/>
          <w:lang w:val="en-US" w:eastAsia="zh-CN" w:bidi="ar"/>
        </w:rPr>
        <w:t>地址：贵州省贵阳市观山湖区金融城雅实轩负1层62号</w:t>
      </w:r>
      <w:r>
        <w:rPr>
          <w:rFonts w:hint="eastAsia" w:ascii="宋体" w:hAnsi="宋体" w:cs="宋体"/>
          <w:color w:val="auto"/>
          <w:szCs w:val="24"/>
          <w:lang w:eastAsia="zh-CN" w:bidi="ar"/>
        </w:rPr>
        <w:t>。</w:t>
      </w:r>
    </w:p>
    <w:p>
      <w:pPr>
        <w:rPr>
          <w:rFonts w:ascii="宋体" w:hAnsi="宋体" w:cs="宋体"/>
          <w:color w:val="auto"/>
          <w:highlight w:val="yellow"/>
          <w:lang w:eastAsia="zh-CN"/>
        </w:rPr>
      </w:pPr>
      <w:r>
        <w:rPr>
          <w:rFonts w:hint="eastAsia" w:ascii="宋体" w:hAnsi="宋体" w:cs="宋体"/>
          <w:color w:val="auto"/>
          <w:szCs w:val="24"/>
          <w:lang w:eastAsia="zh-CN" w:bidi="ar"/>
        </w:rPr>
        <w:t>7.2 投标人应随时</w:t>
      </w:r>
      <w:r>
        <w:rPr>
          <w:rFonts w:hint="eastAsia" w:ascii="宋体" w:hAnsi="宋体" w:cs="宋体"/>
          <w:color w:val="auto"/>
          <w:szCs w:val="24"/>
          <w:lang w:val="en-US" w:eastAsia="zh-CN" w:bidi="ar"/>
        </w:rPr>
        <w:t>在</w:t>
      </w:r>
      <w:r>
        <w:rPr>
          <w:rFonts w:hint="eastAsia" w:ascii="宋体" w:hAnsi="宋体" w:cs="宋体"/>
          <w:color w:val="auto"/>
          <w:u w:val="single"/>
          <w:lang w:eastAsia="zh-CN"/>
        </w:rPr>
        <w:t>贵州省招标投标公共服务平台、贵州清镇农村商业银行股份有限公司官网</w:t>
      </w:r>
      <w:r>
        <w:rPr>
          <w:rFonts w:hint="eastAsia" w:ascii="宋体" w:hAnsi="宋体" w:cs="宋体"/>
          <w:color w:val="auto"/>
          <w:szCs w:val="24"/>
          <w:lang w:eastAsia="zh-CN" w:bidi="ar"/>
        </w:rPr>
        <w:t xml:space="preserve">网查看发出的文件澄清、补充、更正等通知内容，如因投标人未及时上网查询，后果由投标人自己承担。 </w:t>
      </w:r>
    </w:p>
    <w:p>
      <w:pPr>
        <w:ind w:firstLine="562"/>
        <w:outlineLvl w:val="1"/>
        <w:rPr>
          <w:rFonts w:hint="eastAsia" w:ascii="宋体" w:hAnsi="宋体" w:cs="宋体"/>
          <w:b/>
          <w:bCs/>
          <w:color w:val="auto"/>
          <w:sz w:val="28"/>
          <w:szCs w:val="22"/>
        </w:rPr>
      </w:pPr>
      <w:bookmarkStart w:id="10" w:name="_Toc12636"/>
    </w:p>
    <w:p>
      <w:pPr>
        <w:ind w:firstLine="562"/>
        <w:outlineLvl w:val="1"/>
        <w:rPr>
          <w:rFonts w:hint="eastAsia" w:ascii="宋体" w:hAnsi="宋体" w:cs="宋体"/>
          <w:b/>
          <w:bCs/>
          <w:color w:val="auto"/>
          <w:sz w:val="28"/>
          <w:szCs w:val="22"/>
        </w:rPr>
      </w:pPr>
    </w:p>
    <w:p>
      <w:pPr>
        <w:ind w:firstLine="562"/>
        <w:outlineLvl w:val="1"/>
        <w:rPr>
          <w:rFonts w:ascii="宋体" w:hAnsi="宋体" w:cs="宋体"/>
          <w:b/>
          <w:bCs/>
          <w:color w:val="auto"/>
          <w:sz w:val="28"/>
          <w:szCs w:val="22"/>
        </w:rPr>
      </w:pPr>
      <w:r>
        <w:rPr>
          <w:rFonts w:hint="eastAsia" w:ascii="宋体" w:hAnsi="宋体" w:cs="宋体"/>
          <w:b/>
          <w:bCs/>
          <w:color w:val="auto"/>
          <w:sz w:val="28"/>
          <w:szCs w:val="22"/>
        </w:rPr>
        <w:t>8.联系方式</w:t>
      </w:r>
      <w:bookmarkEnd w:id="10"/>
    </w:p>
    <w:tbl>
      <w:tblPr>
        <w:tblStyle w:val="8"/>
        <w:tblW w:w="9917" w:type="dxa"/>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
      <w:tblGrid>
        <w:gridCol w:w="1634"/>
        <w:gridCol w:w="3082"/>
        <w:gridCol w:w="1706"/>
        <w:gridCol w:w="3495"/>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99" w:hRule="atLeast"/>
          <w:jc w:val="center"/>
        </w:trPr>
        <w:tc>
          <w:tcPr>
            <w:tcW w:w="1634" w:type="dxa"/>
            <w:vAlign w:val="center"/>
          </w:tcPr>
          <w:p>
            <w:pPr>
              <w:ind w:firstLine="0" w:firstLineChars="0"/>
              <w:rPr>
                <w:rFonts w:ascii="宋体" w:hAnsi="宋体" w:cs="宋体"/>
                <w:color w:val="auto"/>
              </w:rPr>
            </w:pPr>
            <w:r>
              <w:rPr>
                <w:rFonts w:hint="eastAsia" w:ascii="宋体" w:hAnsi="宋体" w:cs="宋体"/>
                <w:color w:val="auto"/>
                <w:lang w:eastAsia="zh-CN"/>
              </w:rPr>
              <w:t>采购</w:t>
            </w:r>
            <w:r>
              <w:rPr>
                <w:rFonts w:hint="eastAsia" w:ascii="宋体" w:hAnsi="宋体" w:cs="宋体"/>
                <w:color w:val="auto"/>
              </w:rPr>
              <w:t>人：</w:t>
            </w:r>
          </w:p>
        </w:tc>
        <w:tc>
          <w:tcPr>
            <w:tcW w:w="3082" w:type="dxa"/>
            <w:vAlign w:val="center"/>
          </w:tcPr>
          <w:p>
            <w:pPr>
              <w:ind w:firstLine="0" w:firstLineChars="0"/>
              <w:rPr>
                <w:rFonts w:ascii="宋体" w:hAnsi="宋体" w:cs="宋体"/>
                <w:color w:val="auto"/>
                <w:lang w:eastAsia="zh-CN"/>
              </w:rPr>
            </w:pPr>
            <w:r>
              <w:rPr>
                <w:rFonts w:hint="eastAsia" w:ascii="宋体" w:hAnsi="宋体" w:cs="宋体"/>
                <w:color w:val="auto"/>
                <w:lang w:eastAsia="zh-CN"/>
              </w:rPr>
              <w:t>贵州清镇农村商业银行股份有限公司</w:t>
            </w:r>
          </w:p>
        </w:tc>
        <w:tc>
          <w:tcPr>
            <w:tcW w:w="1706" w:type="dxa"/>
            <w:vAlign w:val="center"/>
          </w:tcPr>
          <w:p>
            <w:pPr>
              <w:ind w:firstLine="0" w:firstLineChars="0"/>
              <w:rPr>
                <w:rFonts w:ascii="宋体" w:hAnsi="宋体" w:cs="宋体"/>
                <w:color w:val="auto"/>
              </w:rPr>
            </w:pPr>
            <w:r>
              <w:rPr>
                <w:rFonts w:hint="eastAsia" w:ascii="宋体" w:hAnsi="宋体" w:cs="宋体"/>
                <w:color w:val="auto"/>
              </w:rPr>
              <w:t>招标代理机构：</w:t>
            </w:r>
          </w:p>
        </w:tc>
        <w:tc>
          <w:tcPr>
            <w:tcW w:w="3495" w:type="dxa"/>
            <w:vAlign w:val="center"/>
          </w:tcPr>
          <w:p>
            <w:pPr>
              <w:ind w:firstLine="0" w:firstLineChars="0"/>
              <w:rPr>
                <w:rFonts w:ascii="宋体" w:hAnsi="宋体" w:cs="宋体"/>
                <w:color w:val="auto"/>
                <w:lang w:eastAsia="zh-CN"/>
              </w:rPr>
            </w:pPr>
            <w:r>
              <w:rPr>
                <w:rFonts w:hint="eastAsia" w:ascii="宋体" w:hAnsi="宋体" w:cs="宋体"/>
                <w:color w:val="auto"/>
                <w:lang w:eastAsia="zh-CN"/>
              </w:rPr>
              <w:t>贵州粟谷信息咨询有限公司</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906" w:hRule="atLeast"/>
          <w:jc w:val="center"/>
        </w:trPr>
        <w:tc>
          <w:tcPr>
            <w:tcW w:w="1634" w:type="dxa"/>
            <w:vAlign w:val="center"/>
          </w:tcPr>
          <w:p>
            <w:pPr>
              <w:ind w:firstLine="0" w:firstLineChars="0"/>
              <w:rPr>
                <w:rFonts w:ascii="宋体" w:hAnsi="宋体" w:cs="宋体"/>
                <w:color w:val="auto"/>
              </w:rPr>
            </w:pPr>
            <w:r>
              <w:rPr>
                <w:rFonts w:hint="eastAsia" w:ascii="宋体" w:hAnsi="宋体" w:cs="宋体"/>
                <w:color w:val="auto"/>
              </w:rPr>
              <w:t>地址：</w:t>
            </w:r>
          </w:p>
        </w:tc>
        <w:tc>
          <w:tcPr>
            <w:tcW w:w="3082" w:type="dxa"/>
            <w:vAlign w:val="center"/>
          </w:tcPr>
          <w:p>
            <w:pPr>
              <w:ind w:firstLine="0" w:firstLineChars="0"/>
              <w:rPr>
                <w:rFonts w:ascii="宋体" w:hAnsi="宋体" w:cs="宋体"/>
                <w:color w:val="auto"/>
                <w:lang w:eastAsia="zh-CN"/>
              </w:rPr>
            </w:pPr>
            <w:r>
              <w:rPr>
                <w:rFonts w:hint="eastAsia" w:ascii="宋体" w:hAnsi="宋体" w:cs="宋体"/>
                <w:color w:val="auto"/>
                <w:lang w:eastAsia="zh-CN"/>
              </w:rPr>
              <w:t>贵州省贵阳市清镇市青龙街道办事处云岭东路</w:t>
            </w:r>
          </w:p>
        </w:tc>
        <w:tc>
          <w:tcPr>
            <w:tcW w:w="1706" w:type="dxa"/>
            <w:vAlign w:val="center"/>
          </w:tcPr>
          <w:p>
            <w:pPr>
              <w:ind w:firstLine="0" w:firstLineChars="0"/>
              <w:rPr>
                <w:rFonts w:ascii="宋体" w:hAnsi="宋体" w:cs="宋体"/>
                <w:color w:val="auto"/>
                <w:lang w:eastAsia="zh-CN"/>
              </w:rPr>
            </w:pPr>
            <w:r>
              <w:rPr>
                <w:rFonts w:hint="eastAsia" w:ascii="宋体" w:hAnsi="宋体" w:cs="宋体"/>
                <w:color w:val="auto"/>
              </w:rPr>
              <w:t>地址</w:t>
            </w:r>
            <w:r>
              <w:rPr>
                <w:rFonts w:hint="eastAsia" w:ascii="宋体" w:hAnsi="宋体" w:cs="宋体"/>
                <w:color w:val="auto"/>
                <w:lang w:eastAsia="zh-CN"/>
              </w:rPr>
              <w:t>：</w:t>
            </w:r>
          </w:p>
        </w:tc>
        <w:tc>
          <w:tcPr>
            <w:tcW w:w="3495" w:type="dxa"/>
            <w:vAlign w:val="center"/>
          </w:tcPr>
          <w:p>
            <w:pPr>
              <w:ind w:firstLine="0" w:firstLineChars="0"/>
              <w:rPr>
                <w:rFonts w:ascii="宋体" w:hAnsi="宋体" w:cs="宋体"/>
                <w:color w:val="auto"/>
                <w:lang w:eastAsia="zh-CN"/>
              </w:rPr>
            </w:pPr>
            <w:r>
              <w:rPr>
                <w:rFonts w:hint="eastAsia" w:ascii="宋体" w:hAnsi="宋体" w:cs="宋体"/>
                <w:color w:val="auto"/>
                <w:lang w:eastAsia="zh-CN"/>
              </w:rPr>
              <w:t>贵州省贵阳市观山湖区金融城雅实轩负1层62号</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449" w:hRule="atLeast"/>
          <w:jc w:val="center"/>
        </w:trPr>
        <w:tc>
          <w:tcPr>
            <w:tcW w:w="1634" w:type="dxa"/>
            <w:vAlign w:val="center"/>
          </w:tcPr>
          <w:p>
            <w:pPr>
              <w:ind w:firstLine="0" w:firstLineChars="0"/>
              <w:rPr>
                <w:rFonts w:ascii="宋体" w:hAnsi="宋体" w:cs="宋体"/>
                <w:color w:val="auto"/>
              </w:rPr>
            </w:pPr>
            <w:r>
              <w:rPr>
                <w:rFonts w:hint="eastAsia" w:ascii="宋体" w:hAnsi="宋体" w:cs="宋体"/>
                <w:color w:val="auto"/>
              </w:rPr>
              <w:t>联系人：</w:t>
            </w:r>
          </w:p>
        </w:tc>
        <w:tc>
          <w:tcPr>
            <w:tcW w:w="3082" w:type="dxa"/>
            <w:vAlign w:val="center"/>
          </w:tcPr>
          <w:p>
            <w:pPr>
              <w:ind w:firstLine="0" w:firstLineChars="0"/>
              <w:rPr>
                <w:rFonts w:hint="eastAsia" w:ascii="宋体" w:hAnsi="宋体" w:eastAsia="宋体" w:cs="宋体"/>
                <w:color w:val="auto"/>
                <w:lang w:eastAsia="zh-CN"/>
              </w:rPr>
            </w:pPr>
            <w:r>
              <w:rPr>
                <w:rFonts w:hint="eastAsia" w:ascii="宋体" w:hAnsi="宋体" w:eastAsia="宋体" w:cs="宋体"/>
                <w:color w:val="auto"/>
                <w:lang w:eastAsia="zh-CN"/>
              </w:rPr>
              <w:t>集采办</w:t>
            </w:r>
          </w:p>
        </w:tc>
        <w:tc>
          <w:tcPr>
            <w:tcW w:w="1706" w:type="dxa"/>
            <w:vAlign w:val="center"/>
          </w:tcPr>
          <w:p>
            <w:pPr>
              <w:ind w:firstLine="0" w:firstLineChars="0"/>
              <w:rPr>
                <w:rFonts w:ascii="宋体" w:hAnsi="宋体" w:cs="宋体"/>
                <w:color w:val="auto"/>
              </w:rPr>
            </w:pPr>
            <w:r>
              <w:rPr>
                <w:rFonts w:hint="eastAsia" w:ascii="宋体" w:hAnsi="宋体" w:cs="宋体"/>
                <w:color w:val="auto"/>
              </w:rPr>
              <w:t>联系人：</w:t>
            </w:r>
          </w:p>
        </w:tc>
        <w:tc>
          <w:tcPr>
            <w:tcW w:w="3495" w:type="dxa"/>
            <w:vAlign w:val="center"/>
          </w:tcPr>
          <w:p>
            <w:pPr>
              <w:ind w:firstLine="0" w:firstLineChars="0"/>
              <w:rPr>
                <w:rFonts w:ascii="宋体" w:hAnsi="宋体" w:cs="宋体"/>
                <w:color w:val="auto"/>
                <w:lang w:eastAsia="zh-CN"/>
              </w:rPr>
            </w:pPr>
            <w:r>
              <w:rPr>
                <w:rFonts w:hint="eastAsia" w:ascii="宋体" w:hAnsi="宋体" w:cs="宋体"/>
                <w:color w:val="auto"/>
                <w:lang w:eastAsia="zh-CN"/>
              </w:rPr>
              <w:t>蒲老师</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326" w:hRule="atLeast"/>
          <w:jc w:val="center"/>
        </w:trPr>
        <w:tc>
          <w:tcPr>
            <w:tcW w:w="1634" w:type="dxa"/>
            <w:vAlign w:val="center"/>
          </w:tcPr>
          <w:p>
            <w:pPr>
              <w:ind w:firstLine="0" w:firstLineChars="0"/>
              <w:rPr>
                <w:rFonts w:ascii="宋体" w:hAnsi="宋体" w:cs="宋体"/>
                <w:color w:val="auto"/>
              </w:rPr>
            </w:pPr>
            <w:r>
              <w:rPr>
                <w:rFonts w:hint="eastAsia" w:ascii="宋体" w:hAnsi="宋体" w:cs="宋体"/>
                <w:color w:val="auto"/>
              </w:rPr>
              <w:t>电话：</w:t>
            </w:r>
          </w:p>
        </w:tc>
        <w:tc>
          <w:tcPr>
            <w:tcW w:w="3082" w:type="dxa"/>
            <w:vAlign w:val="center"/>
          </w:tcPr>
          <w:p>
            <w:pPr>
              <w:ind w:firstLine="0" w:firstLineChars="0"/>
              <w:rPr>
                <w:rFonts w:ascii="宋体" w:hAnsi="宋体" w:cs="宋体"/>
                <w:color w:val="auto"/>
                <w:lang w:eastAsia="zh-CN"/>
              </w:rPr>
            </w:pPr>
            <w:r>
              <w:rPr>
                <w:rFonts w:hint="eastAsia" w:ascii="宋体" w:hAnsi="宋体" w:cs="宋体"/>
                <w:color w:val="auto"/>
                <w:lang w:eastAsia="zh-CN"/>
              </w:rPr>
              <w:t>0851－82600363</w:t>
            </w:r>
          </w:p>
        </w:tc>
        <w:tc>
          <w:tcPr>
            <w:tcW w:w="1706" w:type="dxa"/>
            <w:vAlign w:val="center"/>
          </w:tcPr>
          <w:p>
            <w:pPr>
              <w:ind w:firstLine="0" w:firstLineChars="0"/>
              <w:rPr>
                <w:rFonts w:ascii="宋体" w:hAnsi="宋体" w:cs="宋体"/>
                <w:color w:val="auto"/>
              </w:rPr>
            </w:pPr>
            <w:r>
              <w:rPr>
                <w:rFonts w:hint="eastAsia" w:ascii="宋体" w:hAnsi="宋体" w:cs="宋体"/>
                <w:color w:val="auto"/>
              </w:rPr>
              <w:t>电话：</w:t>
            </w:r>
          </w:p>
        </w:tc>
        <w:tc>
          <w:tcPr>
            <w:tcW w:w="3495" w:type="dxa"/>
            <w:vAlign w:val="center"/>
          </w:tcPr>
          <w:p>
            <w:pPr>
              <w:ind w:firstLine="0" w:firstLineChars="0"/>
              <w:rPr>
                <w:rFonts w:ascii="宋体" w:hAnsi="宋体" w:cs="宋体"/>
                <w:color w:val="auto"/>
                <w:lang w:eastAsia="zh-CN"/>
              </w:rPr>
            </w:pPr>
            <w:r>
              <w:rPr>
                <w:rFonts w:hint="eastAsia" w:ascii="宋体" w:hAnsi="宋体" w:cs="宋体"/>
                <w:color w:val="auto"/>
                <w:lang w:eastAsia="zh-CN"/>
              </w:rPr>
              <w:t>13037842593</w:t>
            </w:r>
          </w:p>
        </w:tc>
      </w:tr>
    </w:tbl>
    <w:p>
      <w:pPr>
        <w:jc w:val="right"/>
        <w:rPr>
          <w:color w:val="auto"/>
        </w:rPr>
      </w:pPr>
      <w:r>
        <w:rPr>
          <w:rFonts w:hint="eastAsia" w:ascii="宋体" w:hAnsi="宋体" w:cs="宋体"/>
          <w:color w:val="auto"/>
          <w:lang w:eastAsia="zh-CN"/>
        </w:rPr>
        <w:t>2025年</w:t>
      </w:r>
      <w:r>
        <w:rPr>
          <w:rFonts w:hint="eastAsia" w:ascii="宋体" w:hAnsi="宋体" w:cs="宋体"/>
          <w:color w:val="auto"/>
          <w:lang w:val="en-US" w:eastAsia="zh-CN"/>
        </w:rPr>
        <w:t>06</w:t>
      </w:r>
      <w:r>
        <w:rPr>
          <w:rFonts w:hint="eastAsia" w:ascii="宋体" w:hAnsi="宋体" w:cs="宋体"/>
          <w:color w:val="auto"/>
          <w:lang w:eastAsia="zh-CN"/>
        </w:rPr>
        <w:t>月</w:t>
      </w:r>
      <w:r>
        <w:rPr>
          <w:rFonts w:hint="eastAsia" w:ascii="宋体" w:hAnsi="宋体" w:cs="宋体"/>
          <w:color w:val="auto"/>
          <w:lang w:val="en-US" w:eastAsia="zh-CN"/>
        </w:rPr>
        <w:t>19</w:t>
      </w:r>
      <w:r>
        <w:rPr>
          <w:rFonts w:hint="eastAsia" w:ascii="宋体" w:hAnsi="宋体" w:cs="宋体"/>
          <w:color w:val="auto"/>
        </w:rPr>
        <w:t>日</w:t>
      </w:r>
      <w:bookmarkStart w:id="11" w:name="_GoBack"/>
      <w:bookmarkEnd w:id="1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firstLine="40"/>
      <w:rPr>
        <w:sz w:val="2"/>
      </w:rPr>
    </w:pPr>
    <w:r>
      <w:rPr>
        <w:sz w:val="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728F8"/>
    <w:rsid w:val="06611C0B"/>
    <w:rsid w:val="17A153E1"/>
    <w:rsid w:val="3CB51905"/>
    <w:rsid w:val="54C728F8"/>
    <w:rsid w:val="7326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480" w:firstLineChars="200"/>
      <w:textAlignment w:val="baseline"/>
    </w:pPr>
    <w:rPr>
      <w:rFonts w:ascii="Arial" w:hAnsi="Arial" w:eastAsia="宋体" w:cs="Arial"/>
      <w:snapToGrid w:val="0"/>
      <w:color w:val="000000"/>
      <w:sz w:val="24"/>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rPr>
      <w:sz w:val="16"/>
      <w:szCs w:val="16"/>
    </w:rPr>
  </w:style>
  <w:style w:type="paragraph" w:styleId="3">
    <w:name w:val="Body Text"/>
    <w:basedOn w:val="1"/>
    <w:next w:val="1"/>
    <w:semiHidden/>
    <w:qFormat/>
    <w:uiPriority w:val="0"/>
    <w:rPr>
      <w:rFonts w:eastAsia="Arial"/>
      <w:sz w:val="21"/>
    </w:rPr>
  </w:style>
  <w:style w:type="paragraph" w:styleId="4">
    <w:name w:val="footer"/>
    <w:basedOn w:val="1"/>
    <w:qFormat/>
    <w:uiPriority w:val="0"/>
    <w:pPr>
      <w:tabs>
        <w:tab w:val="center" w:pos="4153"/>
        <w:tab w:val="right" w:pos="8306"/>
      </w:tabs>
    </w:pPr>
    <w:rPr>
      <w:sz w:val="18"/>
    </w:rPr>
  </w:style>
  <w:style w:type="character" w:styleId="7">
    <w:name w:val="Strong"/>
    <w:basedOn w:val="6"/>
    <w:qFormat/>
    <w:uiPriority w:val="22"/>
    <w:rPr>
      <w:rFonts w:eastAsia="黑体"/>
      <w:bCs/>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1956</Words>
  <Characters>2113</Characters>
  <Lines>0</Lines>
  <Paragraphs>0</Paragraphs>
  <TotalTime>2</TotalTime>
  <ScaleCrop>false</ScaleCrop>
  <LinksUpToDate>false</LinksUpToDate>
  <CharactersWithSpaces>2136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2025-06-18T10:02:00Z</dcterms:created>
  <dc:creator>KK</dc:creator>
  <cp:lastModifiedBy>俊伟</cp:lastModifiedBy>
  <cp:lastPrinted>2025-06-19T03:20:00Z</cp:lastPrinted>
  <dcterms:modified xsi:type="dcterms:W3CDTF">2025-06-19T03:37:21Z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E219B1AC72474DDCABBF3C46BB67EA1E_13</vt:lpwstr>
  </property>
  <property fmtid="{D5CDD505-2E9C-101B-9397-08002B2CF9AE}" pid="4" name="KSOTemplateDocerSaveRecord">
    <vt:lpwstr>eyJoZGlkIjoiNTA4ZjhhOWQxZThiNTQ1NGI5NDkyOTRlZjdkNDIyODEiLCJ1c2VySWQiOiIzODE1NjE2NjEifQ==</vt:lpwstr>
  </property>
</Properties>
</file>