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贵州仁怀茅台农村商业银行股份有限公司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股东大会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第十六次会议</w:t>
      </w:r>
      <w:r>
        <w:rPr>
          <w:rFonts w:hint="default" w:ascii="Times New Roman" w:hAnsi="Times New Roman" w:eastAsia="黑体" w:cs="Times New Roman"/>
          <w:sz w:val="36"/>
          <w:szCs w:val="36"/>
        </w:rPr>
        <w:t>自然人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（职工）</w:t>
      </w:r>
      <w:r>
        <w:rPr>
          <w:rFonts w:hint="default" w:ascii="Times New Roman" w:hAnsi="Times New Roman" w:eastAsia="黑体" w:cs="Times New Roman"/>
          <w:sz w:val="36"/>
          <w:szCs w:val="36"/>
        </w:rPr>
        <w:t>股东授权委托书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本委托书代表的持股金额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，委托人身份证号：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522130XXXX03190024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151XXXX1190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受托人姓名：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，受托人身份证号：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522130XXXX0907006X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159XXXX0470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本人作为贵州仁怀茅台农村商业银行股份有限公司的股东，兹委托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代表本人出席贵州仁怀茅台农村商业银行股份有限公司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股东大会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第十六次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，代表本人行使表决权，受托人表决意见即为本人对会议审议事项的表决意见。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受托人无转委托权。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本委托书的有限期限：自本授权委托书签发之日起，至该次股东大会结束时止。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委托人签章：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签发日期：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A780F"/>
    <w:rsid w:val="09DD1641"/>
    <w:rsid w:val="38EA780F"/>
    <w:rsid w:val="4A063503"/>
    <w:rsid w:val="4C3A53C4"/>
    <w:rsid w:val="541646C7"/>
    <w:rsid w:val="6D8A62D3"/>
    <w:rsid w:val="7E2E5F17"/>
    <w:rsid w:val="EDD5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2022-12-08T18:10:00Z</dcterms:created>
  <dc:creator>MTRC</dc:creator>
  <cp:lastModifiedBy>gzrc</cp:lastModifiedBy>
  <cp:lastPrinted>2024-06-14T16:57:00Z</cp:lastPrinted>
  <dcterms:modified xsi:type="dcterms:W3CDTF">2025-04-30T16:10:56Z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77ABCBB503F4582110DB1168E88CBA9D</vt:lpwstr>
  </property>
</Properties>
</file>