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6D00E">
      <w:pPr>
        <w:pStyle w:val="3"/>
        <w:numPr>
          <w:ilvl w:val="0"/>
          <w:numId w:val="0"/>
        </w:numPr>
        <w:jc w:val="left"/>
        <w:rPr>
          <w:rFonts w:hint="eastAsia" w:ascii="宋体" w:hAnsi="宋体" w:eastAsia="宋体" w:cs="宋体"/>
          <w:color w:val="000000"/>
        </w:rPr>
      </w:pPr>
      <w:bookmarkStart w:id="0" w:name="_Toc250"/>
      <w:bookmarkStart w:id="1" w:name="_Toc406671686"/>
      <w:bookmarkStart w:id="2" w:name="_Toc406672623"/>
      <w:bookmarkStart w:id="3" w:name="_Toc406672391"/>
      <w:bookmarkStart w:id="4" w:name="_Toc406671098"/>
      <w:bookmarkStart w:id="5" w:name="_Toc406670727"/>
      <w:r>
        <w:rPr>
          <w:rFonts w:hint="eastAsia" w:ascii="宋体" w:hAnsi="宋体" w:eastAsia="宋体" w:cs="宋体"/>
          <w:color w:val="000000"/>
          <w:lang w:eastAsia="zh-CN"/>
        </w:rPr>
        <w:t>附件：</w:t>
      </w:r>
      <w:r>
        <w:rPr>
          <w:rFonts w:hint="eastAsia" w:ascii="宋体" w:hAnsi="宋体" w:eastAsia="宋体" w:cs="宋体"/>
          <w:color w:val="000000"/>
          <w:lang w:val="en-US" w:eastAsia="zh-CN"/>
        </w:rPr>
        <w:t xml:space="preserve">                              </w:t>
      </w:r>
      <w:r>
        <w:rPr>
          <w:rFonts w:hint="eastAsia" w:ascii="宋体" w:hAnsi="宋体" w:eastAsia="宋体" w:cs="宋体"/>
          <w:color w:val="000000"/>
        </w:rPr>
        <w:t>评分标准</w:t>
      </w:r>
      <w:bookmarkEnd w:id="0"/>
      <w:bookmarkEnd w:id="1"/>
      <w:bookmarkEnd w:id="2"/>
      <w:bookmarkEnd w:id="3"/>
      <w:bookmarkEnd w:id="4"/>
      <w:bookmarkEnd w:id="5"/>
    </w:p>
    <w:p w14:paraId="0287068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Style w:val="12"/>
          <w:rFonts w:hint="eastAsia" w:asciiTheme="minorEastAsia" w:hAnsiTheme="minorEastAsia" w:eastAsiaTheme="minorEastAsia" w:cstheme="minorEastAsia"/>
          <w:color w:val="auto"/>
          <w:sz w:val="24"/>
          <w:szCs w:val="24"/>
          <w:highlight w:val="none"/>
        </w:rPr>
      </w:pPr>
      <w:r>
        <w:rPr>
          <w:rStyle w:val="12"/>
          <w:rFonts w:hint="eastAsia" w:asciiTheme="minorEastAsia" w:hAnsiTheme="minorEastAsia" w:eastAsiaTheme="minorEastAsia" w:cstheme="minorEastAsia"/>
          <w:color w:val="auto"/>
          <w:sz w:val="24"/>
          <w:szCs w:val="24"/>
          <w:highlight w:val="none"/>
          <w:lang w:val="en-US" w:eastAsia="zh-CN"/>
        </w:rPr>
        <w:t>一、</w:t>
      </w:r>
      <w:r>
        <w:rPr>
          <w:rStyle w:val="12"/>
          <w:rFonts w:hint="eastAsia" w:asciiTheme="minorEastAsia" w:hAnsiTheme="minorEastAsia" w:eastAsiaTheme="minorEastAsia" w:cstheme="minorEastAsia"/>
          <w:color w:val="auto"/>
          <w:sz w:val="24"/>
          <w:szCs w:val="24"/>
          <w:highlight w:val="none"/>
        </w:rPr>
        <w:t>评审办法</w:t>
      </w:r>
    </w:p>
    <w:p w14:paraId="4405A642">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w:t>
      </w:r>
      <w:r>
        <w:rPr>
          <w:rFonts w:hint="eastAsia" w:asciiTheme="minorEastAsia" w:hAnsiTheme="minorEastAsia" w:eastAsiaTheme="minorEastAsia" w:cstheme="minorEastAsia"/>
          <w:color w:val="auto"/>
          <w:sz w:val="24"/>
          <w:szCs w:val="24"/>
          <w:highlight w:val="none"/>
          <w:u w:val="single"/>
        </w:rPr>
        <w:t xml:space="preserve">  综合评分法  </w:t>
      </w:r>
      <w:r>
        <w:rPr>
          <w:rFonts w:hint="eastAsia" w:asciiTheme="minorEastAsia" w:hAnsiTheme="minorEastAsia" w:eastAsiaTheme="minorEastAsia" w:cstheme="minorEastAsia"/>
          <w:color w:val="auto"/>
          <w:sz w:val="24"/>
          <w:szCs w:val="24"/>
          <w:highlight w:val="none"/>
        </w:rPr>
        <w:t>进行评审。</w:t>
      </w:r>
    </w:p>
    <w:p w14:paraId="5972B46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综合评分法，是指在</w:t>
      </w:r>
      <w:r>
        <w:rPr>
          <w:rFonts w:hint="eastAsia" w:asciiTheme="minorEastAsia" w:hAnsiTheme="minorEastAsia" w:eastAsiaTheme="minorEastAsia" w:cstheme="minorEastAsia"/>
          <w:color w:val="auto"/>
          <w:sz w:val="24"/>
          <w:szCs w:val="24"/>
          <w:highlight w:val="none"/>
          <w:lang w:eastAsia="zh-CN"/>
        </w:rPr>
        <w:t>符合报名条件的情况下，报价得分占比</w:t>
      </w:r>
      <w:r>
        <w:rPr>
          <w:rFonts w:hint="eastAsia" w:asciiTheme="minorEastAsia" w:hAnsiTheme="minorEastAsia" w:eastAsiaTheme="minorEastAsia" w:cstheme="minorEastAsia"/>
          <w:color w:val="auto"/>
          <w:sz w:val="24"/>
          <w:szCs w:val="24"/>
          <w:highlight w:val="none"/>
          <w:lang w:val="en-US" w:eastAsia="zh-CN"/>
        </w:rPr>
        <w:t>30%，试菜评分占比70%。</w:t>
      </w:r>
    </w:p>
    <w:p w14:paraId="4E0B35FA">
      <w:pPr>
        <w:pStyle w:val="5"/>
        <w:numPr>
          <w:ilvl w:val="0"/>
          <w:numId w:val="1"/>
        </w:numPr>
        <w:ind w:leftChars="200" w:right="0" w:right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报价评分标准</w:t>
      </w:r>
    </w:p>
    <w:p w14:paraId="32EEBFAA">
      <w:pPr>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满足要求的前提下，最低有效投标报价作为评标基准价，其价格分为满分</w:t>
      </w:r>
    </w:p>
    <w:p w14:paraId="4983910D">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投标报价得分＝（评标基准价／有效投标报价）×</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%×100</w:t>
      </w:r>
      <w:r>
        <w:rPr>
          <w:rFonts w:hint="eastAsia" w:asciiTheme="minorEastAsia" w:hAnsiTheme="minorEastAsia" w:eastAsiaTheme="minorEastAsia" w:cstheme="minorEastAsia"/>
          <w:color w:val="auto"/>
          <w:sz w:val="24"/>
          <w:szCs w:val="24"/>
          <w:highlight w:val="none"/>
          <w:lang w:val="en-US" w:eastAsia="zh-CN"/>
        </w:rPr>
        <w:t xml:space="preserve"> </w:t>
      </w:r>
    </w:p>
    <w:p w14:paraId="6123525B">
      <w:pPr>
        <w:pStyle w:val="5"/>
        <w:numPr>
          <w:ilvl w:val="0"/>
          <w:numId w:val="0"/>
        </w:numPr>
        <w:ind w:leftChars="200" w:right="0" w:rightChars="0"/>
        <w:rPr>
          <w:rFonts w:hint="eastAsia"/>
          <w:lang w:val="en-US" w:eastAsia="zh-CN"/>
        </w:rPr>
      </w:pPr>
      <w:r>
        <w:rPr>
          <w:rFonts w:hint="eastAsia" w:asciiTheme="minorEastAsia" w:hAnsiTheme="minorEastAsia" w:eastAsiaTheme="minorEastAsia" w:cstheme="minorEastAsia"/>
          <w:color w:val="auto"/>
          <w:sz w:val="24"/>
          <w:szCs w:val="24"/>
          <w:highlight w:val="none"/>
          <w:lang w:val="en-US" w:eastAsia="zh-CN"/>
        </w:rPr>
        <w:t>三、试菜评分标准</w:t>
      </w:r>
    </w:p>
    <w:tbl>
      <w:tblPr>
        <w:tblStyle w:val="9"/>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3855"/>
        <w:gridCol w:w="4980"/>
      </w:tblGrid>
      <w:tr w14:paraId="5A07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0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评分因素</w:t>
            </w:r>
          </w:p>
        </w:tc>
        <w:tc>
          <w:tcPr>
            <w:tcW w:w="3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E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c>
          <w:tcPr>
            <w:tcW w:w="4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48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分值标准</w:t>
            </w:r>
          </w:p>
        </w:tc>
      </w:tr>
      <w:tr w14:paraId="7475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492C">
            <w:pPr>
              <w:jc w:val="center"/>
              <w:rPr>
                <w:rFonts w:hint="eastAsia" w:ascii="宋体" w:hAnsi="宋体" w:eastAsia="宋体" w:cs="宋体"/>
                <w:i w:val="0"/>
                <w:iCs w:val="0"/>
                <w:color w:val="000000"/>
                <w:sz w:val="24"/>
                <w:szCs w:val="24"/>
                <w:u w:val="none"/>
              </w:rPr>
            </w:pPr>
          </w:p>
        </w:tc>
        <w:tc>
          <w:tcPr>
            <w:tcW w:w="3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8816">
            <w:pPr>
              <w:jc w:val="center"/>
              <w:rPr>
                <w:rFonts w:hint="eastAsia" w:ascii="宋体" w:hAnsi="宋体" w:eastAsia="宋体" w:cs="宋体"/>
                <w:i w:val="0"/>
                <w:iCs w:val="0"/>
                <w:color w:val="000000"/>
                <w:sz w:val="24"/>
                <w:szCs w:val="24"/>
                <w:u w:val="none"/>
              </w:rPr>
            </w:pPr>
          </w:p>
        </w:tc>
        <w:tc>
          <w:tcPr>
            <w:tcW w:w="4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BF081">
            <w:pPr>
              <w:jc w:val="center"/>
              <w:rPr>
                <w:rFonts w:hint="eastAsia" w:ascii="宋体" w:hAnsi="宋体" w:eastAsia="宋体" w:cs="宋体"/>
                <w:i w:val="0"/>
                <w:iCs w:val="0"/>
                <w:color w:val="000000"/>
                <w:sz w:val="22"/>
                <w:szCs w:val="22"/>
                <w:u w:val="none"/>
              </w:rPr>
            </w:pPr>
          </w:p>
        </w:tc>
      </w:tr>
      <w:tr w14:paraId="366A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F2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20"/>
                <w:szCs w:val="20"/>
              </w:rPr>
              <w:t>价格总分</w:t>
            </w:r>
            <w:r>
              <w:rPr>
                <w:rFonts w:hint="eastAsia" w:ascii="宋体" w:hAnsi="宋体" w:cs="宋体"/>
                <w:sz w:val="20"/>
                <w:szCs w:val="20"/>
                <w:lang w:eastAsia="zh-CN"/>
              </w:rPr>
              <w:t>（</w:t>
            </w:r>
            <w:r>
              <w:rPr>
                <w:rFonts w:hint="eastAsia" w:ascii="宋体" w:hAnsi="宋体" w:cs="宋体"/>
                <w:sz w:val="20"/>
                <w:szCs w:val="20"/>
                <w:lang w:val="en-US" w:eastAsia="zh-CN"/>
              </w:rPr>
              <w:t>30分</w:t>
            </w:r>
            <w:r>
              <w:rPr>
                <w:rFonts w:hint="eastAsia" w:ascii="宋体" w:hAnsi="宋体" w:cs="宋体"/>
                <w:sz w:val="20"/>
                <w:szCs w:val="20"/>
                <w:lang w:eastAsia="zh-CN"/>
              </w:rPr>
              <w:t>）</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EA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投标报价得分＝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评标基准价／有效投标报价</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×100</w:t>
            </w:r>
          </w:p>
          <w:p w14:paraId="6CAED4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注：投标报价金额大写与小写不一致的， 以大写为准，按单价计算金额与总 报价不一致的， 以单价计算金额为准。投标报价超过采购预算价的，作无效投</w:t>
            </w:r>
            <w:r>
              <w:rPr>
                <w:rFonts w:hint="eastAsia" w:ascii="宋体" w:hAnsi="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t>处理。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5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0-30</w:t>
            </w:r>
            <w:r>
              <w:rPr>
                <w:rFonts w:hint="eastAsia" w:ascii="宋体" w:hAnsi="宋体" w:eastAsia="宋体" w:cs="宋体"/>
                <w:i w:val="0"/>
                <w:iCs w:val="0"/>
                <w:color w:val="000000"/>
                <w:kern w:val="0"/>
                <w:sz w:val="22"/>
                <w:szCs w:val="22"/>
                <w:u w:val="none"/>
                <w:lang w:val="en-US" w:eastAsia="zh-CN" w:bidi="ar"/>
              </w:rPr>
              <w:t>分</w:t>
            </w:r>
          </w:p>
        </w:tc>
      </w:tr>
      <w:tr w14:paraId="5D95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D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0分）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F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根据菜品的味道，能否体现菜品该有的味道等进行综合评分。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分</w:t>
            </w:r>
          </w:p>
        </w:tc>
      </w:tr>
      <w:tr w14:paraId="410F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D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0分）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A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根据现场烹饪的时效进行综合评分。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6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分</w:t>
            </w:r>
          </w:p>
        </w:tc>
      </w:tr>
      <w:tr w14:paraId="52BE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8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0分）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C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根据服务人员的服务态度及服务能力、环境卫生进行综合评分。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1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0分</w:t>
            </w:r>
          </w:p>
        </w:tc>
      </w:tr>
      <w:tr w14:paraId="63DA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DC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CE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100分</w:t>
            </w:r>
          </w:p>
        </w:tc>
      </w:tr>
    </w:tbl>
    <w:p w14:paraId="34727E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sectPr>
          <w:footerReference r:id="rId5"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52D9F43">
      <w:pPr>
        <w:pStyle w:val="2"/>
        <w:rPr>
          <w:rFonts w:hint="eastAsia" w:ascii="黑体" w:hAnsi="宋体" w:eastAsia="黑体" w:cs="黑体"/>
          <w:b/>
          <w:bCs/>
          <w:i w:val="0"/>
          <w:iCs w:val="0"/>
          <w:color w:val="000000"/>
          <w:kern w:val="0"/>
          <w:sz w:val="32"/>
          <w:szCs w:val="32"/>
          <w:u w:val="none"/>
          <w:lang w:val="en-US" w:eastAsia="zh-CN" w:bidi="ar"/>
        </w:rPr>
      </w:pPr>
      <w:r>
        <w:rPr>
          <w:rFonts w:hint="eastAsia" w:ascii="黑体" w:hAnsi="黑体" w:eastAsia="黑体" w:cs="黑体"/>
          <w:sz w:val="32"/>
          <w:szCs w:val="32"/>
          <w:lang w:val="en-US" w:eastAsia="zh-CN"/>
        </w:rPr>
        <w:t>附件：</w:t>
      </w:r>
      <w:r>
        <w:rPr>
          <w:rFonts w:hint="eastAsia" w:ascii="黑体" w:hAnsi="宋体" w:eastAsia="黑体" w:cs="黑体"/>
          <w:b/>
          <w:bCs/>
          <w:i w:val="0"/>
          <w:iCs w:val="0"/>
          <w:color w:val="000000"/>
          <w:kern w:val="0"/>
          <w:sz w:val="32"/>
          <w:szCs w:val="32"/>
          <w:u w:val="none"/>
          <w:lang w:val="en-US" w:eastAsia="zh-CN" w:bidi="ar"/>
        </w:rPr>
        <w:t>报价表</w:t>
      </w:r>
    </w:p>
    <w:p w14:paraId="687693E8">
      <w:pPr>
        <w:pStyle w:val="2"/>
        <w:rPr>
          <w:rFonts w:hint="eastAsia" w:ascii="方正仿宋_GB18030" w:hAnsi="方正仿宋_GB18030" w:eastAsia="方正仿宋_GB18030" w:cs="方正仿宋_GB18030"/>
          <w:sz w:val="32"/>
          <w:szCs w:val="32"/>
          <w:lang w:val="en-US" w:eastAsia="zh-CN"/>
        </w:rPr>
      </w:pPr>
      <w:r>
        <w:rPr>
          <w:rFonts w:hint="eastAsia" w:ascii="黑体" w:hAnsi="宋体" w:eastAsia="黑体" w:cs="黑体"/>
          <w:b/>
          <w:bCs/>
          <w:i w:val="0"/>
          <w:iCs w:val="0"/>
          <w:color w:val="000000"/>
          <w:kern w:val="0"/>
          <w:sz w:val="32"/>
          <w:szCs w:val="32"/>
          <w:u w:val="none"/>
          <w:lang w:val="en-US" w:eastAsia="zh-CN" w:bidi="ar"/>
        </w:rPr>
        <w:t>备注：</w:t>
      </w:r>
      <w:r>
        <w:rPr>
          <w:rFonts w:hint="eastAsia" w:ascii="方正仿宋_GB18030" w:hAnsi="方正仿宋_GB18030" w:eastAsia="方正仿宋_GB18030" w:cs="方正仿宋_GB18030"/>
          <w:sz w:val="32"/>
          <w:szCs w:val="32"/>
          <w:lang w:val="en-US" w:eastAsia="zh-CN"/>
        </w:rPr>
        <w:t>进入试菜的单位需打印此表填入投标报价及相关要求信息并加盖投标单位公章，在试菜当天交给采购单位；</w:t>
      </w:r>
    </w:p>
    <w:tbl>
      <w:tblPr>
        <w:tblStyle w:val="9"/>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0"/>
        <w:gridCol w:w="2261"/>
        <w:gridCol w:w="6140"/>
        <w:gridCol w:w="4499"/>
      </w:tblGrid>
      <w:tr w14:paraId="5083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4820" w:type="dxa"/>
            <w:gridSpan w:val="4"/>
            <w:tcBorders>
              <w:top w:val="nil"/>
              <w:left w:val="nil"/>
              <w:bottom w:val="nil"/>
              <w:right w:val="nil"/>
            </w:tcBorders>
            <w:shd w:val="clear" w:color="auto" w:fill="auto"/>
            <w:vAlign w:val="center"/>
          </w:tcPr>
          <w:p w14:paraId="232AD664">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方正公文小标宋" w:hAnsi="方正公文小标宋" w:eastAsia="方正公文小标宋" w:cs="方正公文小标宋"/>
                <w:sz w:val="32"/>
                <w:szCs w:val="32"/>
              </w:rPr>
              <w:t>食堂</w:t>
            </w:r>
            <w:r>
              <w:rPr>
                <w:rFonts w:hint="eastAsia" w:ascii="方正公文小标宋" w:hAnsi="方正公文小标宋" w:eastAsia="方正公文小标宋" w:cs="方正公文小标宋"/>
                <w:sz w:val="32"/>
                <w:szCs w:val="32"/>
                <w:lang w:eastAsia="zh-CN"/>
              </w:rPr>
              <w:t>服务承包项目</w:t>
            </w:r>
          </w:p>
        </w:tc>
      </w:tr>
      <w:tr w14:paraId="6B3D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820" w:type="dxa"/>
            <w:gridSpan w:val="4"/>
            <w:tcBorders>
              <w:top w:val="nil"/>
              <w:left w:val="nil"/>
              <w:bottom w:val="single" w:color="000000" w:sz="4" w:space="0"/>
              <w:right w:val="nil"/>
            </w:tcBorders>
            <w:shd w:val="clear" w:color="auto" w:fill="auto"/>
            <w:vAlign w:val="top"/>
          </w:tcPr>
          <w:p w14:paraId="5FEB5407">
            <w:pPr>
              <w:keepNext w:val="0"/>
              <w:keepLines w:val="0"/>
              <w:widowControl/>
              <w:suppressLineNumbers w:val="0"/>
              <w:jc w:val="center"/>
              <w:textAlignment w:val="top"/>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投标报价表</w:t>
            </w:r>
          </w:p>
        </w:tc>
      </w:tr>
      <w:tr w14:paraId="64CE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C7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采购单位</w:t>
            </w:r>
          </w:p>
        </w:tc>
        <w:tc>
          <w:tcPr>
            <w:tcW w:w="12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16B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贵州凯里农村商业银行股份有限公司</w:t>
            </w:r>
          </w:p>
        </w:tc>
      </w:tr>
      <w:tr w14:paraId="4E0B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F0C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投标人名称</w:t>
            </w:r>
          </w:p>
        </w:tc>
        <w:tc>
          <w:tcPr>
            <w:tcW w:w="6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58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投标报价（元）</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22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投标人代表签字</w:t>
            </w:r>
            <w:r>
              <w:rPr>
                <w:rFonts w:hint="eastAsia" w:ascii="宋体" w:hAnsi="宋体" w:cs="宋体"/>
                <w:b/>
                <w:bCs/>
                <w:i w:val="0"/>
                <w:iCs w:val="0"/>
                <w:color w:val="000000"/>
                <w:kern w:val="0"/>
                <w:sz w:val="24"/>
                <w:szCs w:val="24"/>
                <w:u w:val="none"/>
                <w:lang w:val="en-US" w:eastAsia="zh-CN" w:bidi="ar"/>
              </w:rPr>
              <w:t>及</w:t>
            </w:r>
            <w:bookmarkStart w:id="6" w:name="_GoBack"/>
            <w:bookmarkEnd w:id="6"/>
            <w:r>
              <w:rPr>
                <w:rFonts w:hint="eastAsia" w:ascii="宋体" w:hAnsi="宋体" w:cs="宋体"/>
                <w:b/>
                <w:bCs/>
                <w:i w:val="0"/>
                <w:iCs w:val="0"/>
                <w:color w:val="000000"/>
                <w:kern w:val="0"/>
                <w:sz w:val="24"/>
                <w:szCs w:val="24"/>
                <w:u w:val="none"/>
                <w:lang w:val="en-US" w:eastAsia="zh-CN" w:bidi="ar"/>
              </w:rPr>
              <w:t>加盖公章</w:t>
            </w:r>
          </w:p>
        </w:tc>
      </w:tr>
      <w:tr w14:paraId="556E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FEC7B">
            <w:pPr>
              <w:jc w:val="center"/>
              <w:rPr>
                <w:rFonts w:hint="eastAsia" w:ascii="宋体" w:hAnsi="宋体" w:eastAsia="宋体" w:cs="宋体"/>
                <w:b/>
                <w:bCs/>
                <w:i w:val="0"/>
                <w:iCs w:val="0"/>
                <w:color w:val="000000"/>
                <w:sz w:val="24"/>
                <w:szCs w:val="24"/>
                <w:u w:val="none"/>
              </w:rPr>
            </w:pPr>
          </w:p>
        </w:tc>
        <w:tc>
          <w:tcPr>
            <w:tcW w:w="6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2EB3">
            <w:pPr>
              <w:jc w:val="center"/>
              <w:rPr>
                <w:rFonts w:hint="eastAsia" w:ascii="宋体" w:hAnsi="宋体" w:eastAsia="宋体" w:cs="宋体"/>
                <w:b/>
                <w:bCs/>
                <w:i w:val="0"/>
                <w:iCs w:val="0"/>
                <w:color w:val="000000"/>
                <w:sz w:val="24"/>
                <w:szCs w:val="24"/>
                <w:u w:val="none"/>
              </w:rPr>
            </w:pP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5EFE">
            <w:pPr>
              <w:rPr>
                <w:rFonts w:hint="eastAsia" w:ascii="宋体" w:hAnsi="宋体" w:eastAsia="宋体" w:cs="宋体"/>
                <w:b/>
                <w:bCs/>
                <w:i w:val="0"/>
                <w:iCs w:val="0"/>
                <w:color w:val="000000"/>
                <w:sz w:val="24"/>
                <w:szCs w:val="24"/>
                <w:u w:val="none"/>
              </w:rPr>
            </w:pPr>
          </w:p>
        </w:tc>
      </w:tr>
      <w:tr w14:paraId="585D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DC03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最高限价</w:t>
            </w:r>
            <w:r>
              <w:rPr>
                <w:rFonts w:hint="eastAsia" w:ascii="宋体" w:hAnsi="宋体" w:cs="宋体"/>
                <w:b/>
                <w:bCs/>
                <w:i w:val="0"/>
                <w:iCs w:val="0"/>
                <w:color w:val="000000"/>
                <w:kern w:val="0"/>
                <w:sz w:val="28"/>
                <w:szCs w:val="28"/>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t>45万元/年</w:t>
            </w:r>
          </w:p>
        </w:tc>
      </w:tr>
    </w:tbl>
    <w:p w14:paraId="3DB50F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sectPr>
          <w:pgSz w:w="16838" w:h="11906" w:orient="landscape"/>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24F85DC">
      <w:pPr>
        <w:pStyle w:val="2"/>
        <w:spacing w:before="0" w:beforeAutospacing="0" w:after="0" w:afterAutospacing="0" w:line="240" w:lineRule="auto"/>
        <w:rPr>
          <w:rFonts w:hint="default" w:ascii="黑体" w:hAnsi="黑体" w:eastAsia="黑体" w:cs="黑体"/>
          <w:sz w:val="32"/>
          <w:szCs w:val="32"/>
          <w:lang w:val="en-US" w:eastAsia="zh-CN"/>
        </w:rPr>
      </w:pPr>
    </w:p>
    <w:sectPr>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6E21D0-4277-493A-B351-7841D4E2E5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embedRegular r:id="rId2" w:fontKey="{8758F81F-5D5C-4942-A39A-C43A8F15D825}"/>
  </w:font>
  <w:font w:name="方正公文小标宋">
    <w:panose1 w:val="02000500000000000000"/>
    <w:charset w:val="86"/>
    <w:family w:val="auto"/>
    <w:pitch w:val="default"/>
    <w:sig w:usb0="A00002BF" w:usb1="38CF7CFA" w:usb2="00000016" w:usb3="00000000" w:csb0="00040001" w:csb1="00000000"/>
    <w:embedRegular r:id="rId3" w:fontKey="{0EDE01B9-5ACF-44D5-A43F-3094FDB790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11A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F525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2F525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7D6FA"/>
    <w:multiLevelType w:val="singleLevel"/>
    <w:tmpl w:val="5827D6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NTRiM2RjYWNhODkwMTA1YzczNGE0ZjI1ZTdkOTQifQ=="/>
  </w:docVars>
  <w:rsids>
    <w:rsidRoot w:val="194B399D"/>
    <w:rsid w:val="03EDC5FF"/>
    <w:rsid w:val="091C13C7"/>
    <w:rsid w:val="0A4669B5"/>
    <w:rsid w:val="0A5971E9"/>
    <w:rsid w:val="10FD351B"/>
    <w:rsid w:val="11312983"/>
    <w:rsid w:val="14C24AD9"/>
    <w:rsid w:val="14DD5ACA"/>
    <w:rsid w:val="172C00A3"/>
    <w:rsid w:val="18B761FE"/>
    <w:rsid w:val="194B399D"/>
    <w:rsid w:val="1AF3636A"/>
    <w:rsid w:val="1CD203FA"/>
    <w:rsid w:val="1D1041D7"/>
    <w:rsid w:val="251026CF"/>
    <w:rsid w:val="29947243"/>
    <w:rsid w:val="2B8F5708"/>
    <w:rsid w:val="2E544988"/>
    <w:rsid w:val="2F0374D4"/>
    <w:rsid w:val="2FBB6ACC"/>
    <w:rsid w:val="304A7E50"/>
    <w:rsid w:val="334D7C7F"/>
    <w:rsid w:val="340E45C5"/>
    <w:rsid w:val="3F1434CE"/>
    <w:rsid w:val="3FD75F19"/>
    <w:rsid w:val="416451E2"/>
    <w:rsid w:val="43A21D5C"/>
    <w:rsid w:val="447E6A90"/>
    <w:rsid w:val="46AA4084"/>
    <w:rsid w:val="4E144BA8"/>
    <w:rsid w:val="4E1E0521"/>
    <w:rsid w:val="4E5DED3C"/>
    <w:rsid w:val="4E6001F7"/>
    <w:rsid w:val="52FE6B4C"/>
    <w:rsid w:val="542626D0"/>
    <w:rsid w:val="56057FF3"/>
    <w:rsid w:val="587C663C"/>
    <w:rsid w:val="5A771A36"/>
    <w:rsid w:val="5C8F69B7"/>
    <w:rsid w:val="5E1C1023"/>
    <w:rsid w:val="5E826883"/>
    <w:rsid w:val="5EBA216A"/>
    <w:rsid w:val="5F5F44FD"/>
    <w:rsid w:val="66AD6A92"/>
    <w:rsid w:val="66C374B6"/>
    <w:rsid w:val="6A1555D3"/>
    <w:rsid w:val="6A9F7329"/>
    <w:rsid w:val="6FB68F5D"/>
    <w:rsid w:val="749D105A"/>
    <w:rsid w:val="77FFE9D7"/>
    <w:rsid w:val="7BF6537B"/>
    <w:rsid w:val="7E97605D"/>
    <w:rsid w:val="7F34677C"/>
    <w:rsid w:val="7F9FAEDC"/>
    <w:rsid w:val="9FD5F7F1"/>
    <w:rsid w:val="9FFF36C9"/>
    <w:rsid w:val="B4FB8A61"/>
    <w:rsid w:val="BFF01D42"/>
    <w:rsid w:val="D1CAAA8A"/>
    <w:rsid w:val="EB9A6BFB"/>
    <w:rsid w:val="ECEA50B3"/>
    <w:rsid w:val="F3F93FD9"/>
    <w:rsid w:val="FDB5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jc w:val="center"/>
      <w:outlineLvl w:val="2"/>
    </w:pPr>
    <w:rPr>
      <w:rFonts w:eastAsia="黑体"/>
      <w:bCs/>
      <w:kern w:val="0"/>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rPr>
      <w:sz w:val="32"/>
    </w:rPr>
  </w:style>
  <w:style w:type="paragraph" w:styleId="4">
    <w:name w:val="Normal Indent"/>
    <w:basedOn w:val="1"/>
    <w:qFormat/>
    <w:uiPriority w:val="0"/>
    <w:pPr>
      <w:spacing w:line="560" w:lineRule="exact"/>
      <w:ind w:firstLine="420" w:firstLineChars="200"/>
    </w:pPr>
  </w:style>
  <w:style w:type="paragraph" w:styleId="5">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6">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rFonts w:eastAsia="黑体"/>
      <w:bCs/>
    </w:rPr>
  </w:style>
  <w:style w:type="character" w:styleId="13">
    <w:name w:val="footnote reference"/>
    <w:basedOn w:val="11"/>
    <w:qFormat/>
    <w:uiPriority w:val="0"/>
    <w:rPr>
      <w:vertAlign w:val="superscript"/>
    </w:rPr>
  </w:style>
  <w:style w:type="character" w:customStyle="1" w:styleId="14">
    <w:name w:val="font11"/>
    <w:basedOn w:val="11"/>
    <w:qFormat/>
    <w:uiPriority w:val="0"/>
    <w:rPr>
      <w:rFonts w:hint="eastAsia" w:ascii="仿宋_GB2312" w:eastAsia="仿宋_GB2312" w:cs="仿宋_GB2312"/>
      <w:color w:val="000000"/>
      <w:sz w:val="28"/>
      <w:szCs w:val="28"/>
      <w:u w:val="none"/>
    </w:rPr>
  </w:style>
  <w:style w:type="paragraph" w:customStyle="1" w:styleId="15">
    <w:name w:val="列出段落3"/>
    <w:basedOn w:val="1"/>
    <w:unhideWhenUsed/>
    <w:qFormat/>
    <w:uiPriority w:val="99"/>
    <w:pPr>
      <w:ind w:firstLine="420" w:firstLineChars="200"/>
    </w:pPr>
  </w:style>
  <w:style w:type="paragraph" w:customStyle="1" w:styleId="16">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7">
    <w:name w:val="Other|1"/>
    <w:basedOn w:val="1"/>
    <w:qFormat/>
    <w:uiPriority w:val="0"/>
    <w:rPr>
      <w:rFonts w:ascii="宋体" w:hAnsi="宋体" w:eastAsia="宋体" w:cs="宋体"/>
      <w:sz w:val="20"/>
      <w:szCs w:val="20"/>
      <w:lang w:val="zh-TW" w:eastAsia="zh-TW" w:bidi="zh-TW"/>
    </w:rPr>
  </w:style>
  <w:style w:type="paragraph" w:customStyle="1" w:styleId="18">
    <w:name w:val="Body text|1"/>
    <w:basedOn w:val="1"/>
    <w:qFormat/>
    <w:uiPriority w:val="0"/>
    <w:pPr>
      <w:spacing w:line="432" w:lineRule="auto"/>
      <w:ind w:firstLine="400"/>
    </w:pPr>
    <w:rPr>
      <w:rFonts w:ascii="宋体" w:hAnsi="宋体" w:eastAsia="宋体" w:cs="宋体"/>
      <w:sz w:val="28"/>
      <w:szCs w:val="28"/>
      <w:lang w:val="zh-TW" w:eastAsia="zh-TW" w:bidi="zh-TW"/>
    </w:rPr>
  </w:style>
  <w:style w:type="table" w:customStyle="1" w:styleId="19">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471</Words>
  <Characters>503</Characters>
  <Lines>0</Lines>
  <Paragraphs>0</Paragraphs>
  <TotalTime>4</TotalTime>
  <ScaleCrop>false</ScaleCrop>
  <LinksUpToDate>false</LinksUpToDate>
  <CharactersWithSpaces>547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2023-11-05T01:41:00Z</dcterms:created>
  <dc:creator>lulu</dc:creator>
  <cp:lastModifiedBy>G.D</cp:lastModifiedBy>
  <cp:lastPrinted>2024-07-31T02:33:00Z</cp:lastPrinted>
  <dcterms:modified xsi:type="dcterms:W3CDTF">2024-07-31T03:00:40Z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6CBA151E40914C50BDD81F9BB3DFB9DE_13</vt:lpwstr>
  </property>
</Properties>
</file>