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黑体" w:hAnsi="黑体" w:eastAsia="黑体" w:cs="黑体"/>
          <w:b/>
          <w:bCs/>
          <w:sz w:val="32"/>
          <w:szCs w:val="32"/>
          <w:highlight w:val="none"/>
        </w:rPr>
      </w:pPr>
    </w:p>
    <w:p>
      <w:pPr>
        <w:spacing w:line="24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自然人最高额循环借款合同</w:t>
      </w:r>
    </w:p>
    <w:p>
      <w:pPr>
        <w:spacing w:line="240" w:lineRule="auto"/>
        <w:jc w:val="center"/>
        <w:rPr>
          <w:rFonts w:ascii="宋体"/>
          <w:b/>
          <w:bCs/>
          <w:szCs w:val="21"/>
          <w:highlight w:val="none"/>
        </w:rPr>
      </w:pPr>
      <w:r>
        <w:rPr>
          <w:rFonts w:hint="eastAsia" w:ascii="宋体" w:hAnsi="宋体"/>
          <w:b/>
          <w:bCs/>
          <w:szCs w:val="21"/>
          <w:highlight w:val="none"/>
        </w:rPr>
        <w:t>（小额循环贷款专用）</w:t>
      </w:r>
    </w:p>
    <w:p>
      <w:pPr>
        <w:spacing w:line="360" w:lineRule="auto"/>
        <w:rPr>
          <w:rFonts w:hint="eastAsia" w:ascii="宋体" w:hAnsi="宋体" w:cs="宋体"/>
          <w:b/>
          <w:bCs/>
          <w:kern w:val="0"/>
          <w:szCs w:val="21"/>
          <w:highlight w:val="none"/>
        </w:rPr>
      </w:pPr>
    </w:p>
    <w:p>
      <w:pPr>
        <w:spacing w:line="360" w:lineRule="auto"/>
        <w:rPr>
          <w:rFonts w:hint="eastAsia" w:ascii="宋体" w:hAnsi="宋体" w:cs="宋体"/>
          <w:b/>
          <w:bCs/>
          <w:kern w:val="0"/>
          <w:szCs w:val="21"/>
          <w:highlight w:val="none"/>
        </w:rPr>
      </w:pPr>
      <w:r>
        <w:rPr>
          <w:rFonts w:hint="eastAsia" w:ascii="宋体" w:hAnsi="宋体" w:cs="宋体"/>
          <w:b/>
          <w:bCs/>
          <w:kern w:val="0"/>
          <w:szCs w:val="21"/>
          <w:highlight w:val="none"/>
        </w:rPr>
        <w:t>合同编号：</w:t>
      </w:r>
    </w:p>
    <w:p>
      <w:pPr>
        <w:spacing w:line="360" w:lineRule="auto"/>
        <w:rPr>
          <w:rFonts w:hint="eastAsia" w:ascii="宋体" w:hAnsi="宋体" w:cs="宋体"/>
          <w:b/>
          <w:bCs/>
          <w:kern w:val="0"/>
          <w:szCs w:val="21"/>
          <w:highlight w:val="none"/>
        </w:rPr>
      </w:pPr>
    </w:p>
    <w:p>
      <w:pPr>
        <w:spacing w:line="480" w:lineRule="auto"/>
        <w:rPr>
          <w:rFonts w:hint="eastAsia" w:ascii="黑体" w:hAnsi="黑体" w:eastAsia="黑体"/>
          <w:b/>
          <w:bCs/>
          <w:sz w:val="22"/>
          <w:szCs w:val="22"/>
          <w:highlight w:val="none"/>
          <w:u w:val="double"/>
        </w:rPr>
      </w:pPr>
      <w:r>
        <w:rPr>
          <w:rFonts w:hint="eastAsia" w:ascii="黑体" w:hAnsi="黑体" w:eastAsia="黑体"/>
          <w:b/>
          <w:sz w:val="22"/>
          <w:szCs w:val="22"/>
          <w:highlight w:val="none"/>
        </w:rPr>
        <w:t>敬请注意</w:t>
      </w:r>
      <w:r>
        <w:rPr>
          <w:rFonts w:hint="eastAsia" w:ascii="黑体" w:hAnsi="黑体" w:eastAsia="黑体"/>
          <w:b/>
          <w:bCs/>
          <w:sz w:val="22"/>
          <w:szCs w:val="22"/>
          <w:highlight w:val="none"/>
          <w:u w:val="none"/>
        </w:rPr>
        <w:t>：</w:t>
      </w:r>
    </w:p>
    <w:p>
      <w:pPr>
        <w:spacing w:line="480" w:lineRule="auto"/>
        <w:ind w:firstLine="442" w:firstLineChars="200"/>
        <w:rPr>
          <w:rFonts w:ascii="黑体" w:hAnsi="黑体" w:eastAsia="黑体"/>
          <w:b/>
          <w:bCs/>
          <w:sz w:val="22"/>
          <w:szCs w:val="22"/>
          <w:highlight w:val="none"/>
          <w:u w:val="none"/>
        </w:rPr>
      </w:pPr>
      <w:r>
        <w:rPr>
          <w:rFonts w:hint="eastAsia" w:ascii="黑体" w:hAnsi="黑体" w:eastAsia="黑体"/>
          <w:b/>
          <w:bCs/>
          <w:sz w:val="22"/>
          <w:szCs w:val="22"/>
          <w:highlight w:val="none"/>
          <w:u w:val="none"/>
        </w:rPr>
        <w:t>为了维护您的利益，您在</w:t>
      </w:r>
      <w:r>
        <w:rPr>
          <w:rFonts w:hint="eastAsia" w:ascii="黑体" w:hAnsi="黑体" w:eastAsia="黑体"/>
          <w:b/>
          <w:bCs/>
          <w:sz w:val="22"/>
          <w:szCs w:val="22"/>
          <w:highlight w:val="none"/>
          <w:u w:val="none"/>
          <w:lang w:eastAsia="zh-CN"/>
        </w:rPr>
        <w:t>完成合同签署</w:t>
      </w:r>
      <w:r>
        <w:rPr>
          <w:rFonts w:hint="eastAsia" w:ascii="黑体" w:hAnsi="黑体" w:eastAsia="黑体"/>
          <w:b/>
          <w:bCs/>
          <w:sz w:val="22"/>
          <w:szCs w:val="22"/>
          <w:highlight w:val="none"/>
          <w:u w:val="none"/>
        </w:rPr>
        <w:t>前请务必仔细阅读以下注意事项：</w:t>
      </w:r>
    </w:p>
    <w:p>
      <w:pPr>
        <w:spacing w:line="480" w:lineRule="auto"/>
        <w:ind w:firstLine="442" w:firstLineChars="200"/>
        <w:rPr>
          <w:rFonts w:hint="eastAsia" w:ascii="黑体" w:hAnsi="黑体" w:eastAsia="黑体" w:cs="宋体"/>
          <w:b/>
          <w:bCs/>
          <w:sz w:val="22"/>
          <w:szCs w:val="22"/>
          <w:highlight w:val="none"/>
          <w:u w:val="none"/>
          <w:lang w:eastAsia="zh-CN"/>
        </w:rPr>
      </w:pPr>
      <w:r>
        <w:rPr>
          <w:rFonts w:ascii="黑体" w:hAnsi="黑体" w:eastAsia="黑体"/>
          <w:b/>
          <w:bCs/>
          <w:sz w:val="22"/>
          <w:szCs w:val="22"/>
          <w:highlight w:val="none"/>
          <w:u w:val="none"/>
        </w:rPr>
        <w:t>1</w:t>
      </w:r>
      <w:r>
        <w:rPr>
          <w:rFonts w:hint="eastAsia" w:ascii="黑体" w:hAnsi="黑体" w:eastAsia="黑体"/>
          <w:b/>
          <w:bCs/>
          <w:sz w:val="22"/>
          <w:szCs w:val="22"/>
          <w:highlight w:val="none"/>
          <w:u w:val="none"/>
          <w:lang w:eastAsia="zh-CN"/>
        </w:rPr>
        <w:t>.</w:t>
      </w:r>
      <w:r>
        <w:rPr>
          <w:rFonts w:hint="eastAsia" w:ascii="黑体" w:hAnsi="黑体" w:eastAsia="黑体" w:cs="宋体"/>
          <w:b/>
          <w:bCs/>
          <w:sz w:val="22"/>
          <w:szCs w:val="22"/>
          <w:highlight w:val="none"/>
          <w:u w:val="none"/>
        </w:rPr>
        <w:t>请您认真阅读本合同项下的所有条款，对于不理解的条款，可以向贷款人咨询，贷款人将进行尽职解释。您一旦</w:t>
      </w:r>
      <w:r>
        <w:rPr>
          <w:rFonts w:hint="eastAsia" w:ascii="黑体" w:hAnsi="黑体" w:eastAsia="黑体"/>
          <w:b/>
          <w:bCs/>
          <w:sz w:val="22"/>
          <w:szCs w:val="22"/>
          <w:highlight w:val="none"/>
          <w:u w:val="none"/>
          <w:lang w:eastAsia="zh-CN"/>
        </w:rPr>
        <w:t>完成合同签署</w:t>
      </w:r>
      <w:r>
        <w:rPr>
          <w:rFonts w:hint="eastAsia" w:ascii="黑体" w:hAnsi="黑体" w:eastAsia="黑体" w:cs="宋体"/>
          <w:b/>
          <w:bCs/>
          <w:sz w:val="22"/>
          <w:szCs w:val="22"/>
          <w:highlight w:val="none"/>
          <w:u w:val="none"/>
        </w:rPr>
        <w:t>，即视为您已同意本合同所有条款的约束</w:t>
      </w:r>
      <w:r>
        <w:rPr>
          <w:rFonts w:hint="eastAsia" w:ascii="黑体" w:hAnsi="黑体" w:eastAsia="黑体" w:cs="宋体"/>
          <w:b/>
          <w:bCs/>
          <w:sz w:val="22"/>
          <w:szCs w:val="22"/>
          <w:highlight w:val="none"/>
          <w:u w:val="none"/>
          <w:lang w:eastAsia="zh-CN"/>
        </w:rPr>
        <w:t>。</w:t>
      </w:r>
    </w:p>
    <w:p>
      <w:pPr>
        <w:spacing w:line="480" w:lineRule="auto"/>
        <w:ind w:firstLine="442" w:firstLineChars="200"/>
        <w:outlineLvl w:val="0"/>
        <w:rPr>
          <w:rFonts w:hint="eastAsia" w:ascii="黑体" w:hAnsi="黑体" w:eastAsia="黑体"/>
          <w:b/>
          <w:bCs/>
          <w:sz w:val="22"/>
          <w:szCs w:val="22"/>
          <w:highlight w:val="none"/>
          <w:u w:val="none"/>
          <w:lang w:eastAsia="zh-CN"/>
        </w:rPr>
      </w:pPr>
      <w:r>
        <w:rPr>
          <w:rFonts w:ascii="黑体" w:hAnsi="黑体" w:eastAsia="黑体"/>
          <w:b/>
          <w:bCs/>
          <w:sz w:val="22"/>
          <w:szCs w:val="22"/>
          <w:highlight w:val="none"/>
          <w:u w:val="none"/>
        </w:rPr>
        <w:t>2</w:t>
      </w:r>
      <w:r>
        <w:rPr>
          <w:rFonts w:hint="eastAsia" w:ascii="黑体" w:hAnsi="黑体" w:eastAsia="黑体"/>
          <w:b/>
          <w:bCs/>
          <w:sz w:val="22"/>
          <w:szCs w:val="22"/>
          <w:highlight w:val="none"/>
          <w:u w:val="none"/>
          <w:lang w:eastAsia="zh-CN"/>
        </w:rPr>
        <w:t>.</w:t>
      </w:r>
      <w:r>
        <w:rPr>
          <w:rFonts w:hint="eastAsia" w:ascii="黑体" w:hAnsi="黑体" w:eastAsia="黑体"/>
          <w:b/>
          <w:bCs/>
          <w:sz w:val="22"/>
          <w:szCs w:val="22"/>
          <w:highlight w:val="none"/>
          <w:u w:val="none"/>
        </w:rPr>
        <w:t>为充分维护您的合法权益，请认真阅读并特别注意本合同已用粗体的条款及术语，若您对部分条款有任何疑问或不接受以下条款，请勿</w:t>
      </w:r>
      <w:r>
        <w:rPr>
          <w:rFonts w:hint="eastAsia" w:ascii="黑体" w:hAnsi="黑体" w:eastAsia="黑体"/>
          <w:b/>
          <w:bCs/>
          <w:sz w:val="22"/>
          <w:szCs w:val="22"/>
          <w:highlight w:val="none"/>
          <w:u w:val="none"/>
          <w:lang w:eastAsia="zh-CN"/>
        </w:rPr>
        <w:t>完成合同签署</w:t>
      </w:r>
      <w:r>
        <w:rPr>
          <w:rFonts w:hint="eastAsia" w:ascii="黑体" w:hAnsi="黑体" w:eastAsia="黑体"/>
          <w:b/>
          <w:bCs/>
          <w:sz w:val="22"/>
          <w:szCs w:val="22"/>
          <w:highlight w:val="none"/>
          <w:u w:val="none"/>
        </w:rPr>
        <w:t>，并请及时咨询贷款人，确保知悉其含义后再</w:t>
      </w:r>
      <w:r>
        <w:rPr>
          <w:rFonts w:hint="eastAsia" w:ascii="黑体" w:hAnsi="黑体" w:eastAsia="黑体"/>
          <w:b/>
          <w:bCs/>
          <w:sz w:val="22"/>
          <w:szCs w:val="22"/>
          <w:highlight w:val="none"/>
          <w:u w:val="none"/>
          <w:lang w:eastAsia="zh-CN"/>
        </w:rPr>
        <w:t>完成合同签署</w:t>
      </w:r>
      <w:r>
        <w:rPr>
          <w:rFonts w:hint="eastAsia" w:ascii="黑体" w:hAnsi="黑体" w:eastAsia="黑体"/>
          <w:b/>
          <w:bCs/>
          <w:sz w:val="22"/>
          <w:szCs w:val="22"/>
          <w:highlight w:val="none"/>
          <w:u w:val="none"/>
          <w:lang w:eastAsia="zh-CN"/>
        </w:rPr>
        <w:t>。</w:t>
      </w:r>
    </w:p>
    <w:p>
      <w:pPr>
        <w:spacing w:line="480" w:lineRule="auto"/>
        <w:ind w:firstLine="442" w:firstLineChars="200"/>
        <w:rPr>
          <w:rFonts w:hint="eastAsia" w:ascii="黑体" w:hAnsi="黑体" w:eastAsia="黑体"/>
          <w:b/>
          <w:bCs/>
          <w:sz w:val="22"/>
          <w:szCs w:val="22"/>
          <w:highlight w:val="none"/>
          <w:u w:val="none"/>
          <w:lang w:eastAsia="zh-CN"/>
        </w:rPr>
      </w:pPr>
      <w:r>
        <w:rPr>
          <w:rFonts w:ascii="黑体" w:hAnsi="黑体" w:eastAsia="黑体"/>
          <w:b/>
          <w:bCs/>
          <w:sz w:val="22"/>
          <w:szCs w:val="22"/>
          <w:highlight w:val="none"/>
          <w:u w:val="none"/>
        </w:rPr>
        <w:t>3</w:t>
      </w:r>
      <w:r>
        <w:rPr>
          <w:rFonts w:hint="eastAsia" w:ascii="黑体" w:hAnsi="黑体" w:eastAsia="黑体"/>
          <w:b/>
          <w:bCs/>
          <w:sz w:val="22"/>
          <w:szCs w:val="22"/>
          <w:highlight w:val="none"/>
          <w:u w:val="none"/>
          <w:lang w:eastAsia="zh-CN"/>
        </w:rPr>
        <w:t>.</w:t>
      </w:r>
      <w:r>
        <w:rPr>
          <w:rFonts w:hint="eastAsia" w:ascii="黑体" w:hAnsi="黑体" w:eastAsia="黑体"/>
          <w:b/>
          <w:bCs/>
          <w:sz w:val="22"/>
          <w:szCs w:val="22"/>
          <w:highlight w:val="none"/>
          <w:u w:val="none"/>
        </w:rPr>
        <w:t>在您</w:t>
      </w:r>
      <w:r>
        <w:rPr>
          <w:rFonts w:hint="eastAsia" w:ascii="黑体" w:hAnsi="黑体" w:eastAsia="黑体"/>
          <w:b/>
          <w:bCs/>
          <w:sz w:val="22"/>
          <w:szCs w:val="22"/>
          <w:highlight w:val="none"/>
          <w:u w:val="none"/>
          <w:lang w:eastAsia="zh-CN"/>
        </w:rPr>
        <w:t>完成合同签署</w:t>
      </w:r>
      <w:r>
        <w:rPr>
          <w:rFonts w:hint="eastAsia" w:ascii="黑体" w:hAnsi="黑体" w:eastAsia="黑体"/>
          <w:b/>
          <w:bCs/>
          <w:sz w:val="22"/>
          <w:szCs w:val="22"/>
          <w:highlight w:val="none"/>
          <w:u w:val="none"/>
        </w:rPr>
        <w:t>之前，请确保您已经具有向银行借款</w:t>
      </w:r>
      <w:r>
        <w:rPr>
          <w:rFonts w:ascii="黑体" w:hAnsi="黑体" w:eastAsia="黑体"/>
          <w:b/>
          <w:bCs/>
          <w:sz w:val="22"/>
          <w:szCs w:val="22"/>
          <w:highlight w:val="none"/>
          <w:u w:val="none"/>
        </w:rPr>
        <w:t>(</w:t>
      </w:r>
      <w:r>
        <w:rPr>
          <w:rFonts w:hint="eastAsia" w:ascii="黑体" w:hAnsi="黑体" w:eastAsia="黑体"/>
          <w:b/>
          <w:bCs/>
          <w:sz w:val="22"/>
          <w:szCs w:val="22"/>
          <w:highlight w:val="none"/>
          <w:u w:val="none"/>
        </w:rPr>
        <w:t>担保</w:t>
      </w:r>
      <w:r>
        <w:rPr>
          <w:rFonts w:ascii="黑体" w:hAnsi="黑体" w:eastAsia="黑体"/>
          <w:b/>
          <w:bCs/>
          <w:sz w:val="22"/>
          <w:szCs w:val="22"/>
          <w:highlight w:val="none"/>
          <w:u w:val="none"/>
        </w:rPr>
        <w:t>)</w:t>
      </w:r>
      <w:r>
        <w:rPr>
          <w:rFonts w:hint="eastAsia" w:ascii="黑体" w:hAnsi="黑体" w:eastAsia="黑体"/>
          <w:b/>
          <w:bCs/>
          <w:sz w:val="22"/>
          <w:szCs w:val="22"/>
          <w:highlight w:val="none"/>
          <w:u w:val="none"/>
        </w:rPr>
        <w:t>的法律常识；且已确知任何欺诈、违约行为将承担相应的法律后果</w:t>
      </w:r>
      <w:r>
        <w:rPr>
          <w:rFonts w:hint="eastAsia" w:ascii="黑体" w:hAnsi="黑体" w:eastAsia="黑体"/>
          <w:b/>
          <w:bCs/>
          <w:sz w:val="22"/>
          <w:szCs w:val="22"/>
          <w:highlight w:val="none"/>
          <w:u w:val="none"/>
          <w:lang w:eastAsia="zh-CN"/>
        </w:rPr>
        <w:t>。</w:t>
      </w:r>
    </w:p>
    <w:p>
      <w:pPr>
        <w:spacing w:line="480" w:lineRule="auto"/>
        <w:ind w:firstLine="442" w:firstLineChars="200"/>
        <w:rPr>
          <w:rFonts w:hint="eastAsia" w:ascii="黑体" w:hAnsi="黑体" w:eastAsia="黑体"/>
          <w:b/>
          <w:bCs/>
          <w:sz w:val="22"/>
          <w:szCs w:val="22"/>
          <w:highlight w:val="none"/>
          <w:u w:val="none"/>
          <w:lang w:eastAsia="zh-CN"/>
        </w:rPr>
      </w:pPr>
      <w:r>
        <w:rPr>
          <w:rFonts w:ascii="黑体" w:hAnsi="黑体" w:eastAsia="黑体"/>
          <w:b/>
          <w:bCs/>
          <w:sz w:val="22"/>
          <w:szCs w:val="22"/>
          <w:highlight w:val="none"/>
          <w:u w:val="none"/>
        </w:rPr>
        <w:t>4</w:t>
      </w:r>
      <w:r>
        <w:rPr>
          <w:rFonts w:hint="eastAsia" w:ascii="黑体" w:hAnsi="黑体" w:eastAsia="黑体"/>
          <w:b/>
          <w:bCs/>
          <w:sz w:val="22"/>
          <w:szCs w:val="22"/>
          <w:highlight w:val="none"/>
          <w:u w:val="none"/>
          <w:lang w:eastAsia="zh-CN"/>
        </w:rPr>
        <w:t>.</w:t>
      </w:r>
      <w:r>
        <w:rPr>
          <w:rFonts w:hint="eastAsia" w:ascii="黑体" w:hAnsi="黑体" w:eastAsia="黑体"/>
          <w:b/>
          <w:bCs/>
          <w:sz w:val="22"/>
          <w:szCs w:val="22"/>
          <w:highlight w:val="none"/>
          <w:u w:val="none"/>
        </w:rPr>
        <w:t>您已确保在本平台申请贷款业务所提交的信息、资料等真实、合法、有效</w:t>
      </w:r>
      <w:r>
        <w:rPr>
          <w:rFonts w:hint="eastAsia" w:ascii="黑体" w:hAnsi="黑体" w:eastAsia="黑体"/>
          <w:b/>
          <w:bCs/>
          <w:sz w:val="22"/>
          <w:szCs w:val="22"/>
          <w:highlight w:val="none"/>
          <w:u w:val="none"/>
          <w:lang w:eastAsia="zh-CN"/>
        </w:rPr>
        <w:t>。</w:t>
      </w:r>
    </w:p>
    <w:p>
      <w:pPr>
        <w:spacing w:line="480" w:lineRule="auto"/>
        <w:ind w:firstLine="442" w:firstLineChars="200"/>
        <w:rPr>
          <w:rFonts w:ascii="黑体" w:hAnsi="黑体" w:eastAsia="黑体"/>
          <w:b/>
          <w:bCs/>
          <w:sz w:val="22"/>
          <w:szCs w:val="22"/>
          <w:highlight w:val="none"/>
          <w:u w:val="none"/>
        </w:rPr>
      </w:pPr>
      <w:r>
        <w:rPr>
          <w:rFonts w:ascii="黑体" w:hAnsi="黑体" w:eastAsia="黑体"/>
          <w:b/>
          <w:bCs/>
          <w:sz w:val="22"/>
          <w:szCs w:val="22"/>
          <w:highlight w:val="none"/>
          <w:u w:val="none"/>
        </w:rPr>
        <w:t>5</w:t>
      </w:r>
      <w:r>
        <w:rPr>
          <w:rFonts w:hint="eastAsia" w:ascii="黑体" w:hAnsi="黑体" w:eastAsia="黑体"/>
          <w:b/>
          <w:bCs/>
          <w:sz w:val="22"/>
          <w:szCs w:val="22"/>
          <w:highlight w:val="none"/>
          <w:u w:val="none"/>
          <w:lang w:eastAsia="zh-CN"/>
        </w:rPr>
        <w:t>.</w:t>
      </w:r>
      <w:r>
        <w:rPr>
          <w:rFonts w:hint="eastAsia" w:ascii="黑体" w:hAnsi="黑体" w:eastAsia="黑体"/>
          <w:b/>
          <w:bCs/>
          <w:sz w:val="22"/>
          <w:szCs w:val="22"/>
          <w:highlight w:val="none"/>
          <w:u w:val="none"/>
        </w:rPr>
        <w:t>请确保您已认真阅读本合同项下任一条款，并充分理解及同意本合同的全部内容。若您</w:t>
      </w:r>
      <w:r>
        <w:rPr>
          <w:rFonts w:hint="eastAsia" w:ascii="黑体" w:hAnsi="黑体" w:eastAsia="黑体"/>
          <w:b/>
          <w:bCs/>
          <w:sz w:val="22"/>
          <w:szCs w:val="22"/>
          <w:highlight w:val="none"/>
          <w:u w:val="none"/>
          <w:lang w:eastAsia="zh-CN"/>
        </w:rPr>
        <w:t>完成合同签署</w:t>
      </w:r>
      <w:r>
        <w:rPr>
          <w:rFonts w:hint="eastAsia" w:ascii="黑体" w:hAnsi="黑体" w:eastAsia="黑体"/>
          <w:b/>
          <w:bCs/>
          <w:sz w:val="22"/>
          <w:szCs w:val="22"/>
          <w:highlight w:val="none"/>
          <w:u w:val="none"/>
        </w:rPr>
        <w:t>，即视为您已充分理解及同意本合同全部内容，本合同立即在您与贵州省农村信用社辖内法人行社之间产生法律效力。</w:t>
      </w:r>
    </w:p>
    <w:p>
      <w:pPr>
        <w:spacing w:line="480" w:lineRule="auto"/>
        <w:ind w:firstLine="442" w:firstLineChars="200"/>
        <w:rPr>
          <w:rFonts w:ascii="黑体" w:hAnsi="黑体" w:eastAsia="黑体"/>
          <w:b/>
          <w:bCs/>
          <w:sz w:val="22"/>
          <w:szCs w:val="22"/>
          <w:highlight w:val="none"/>
          <w:u w:val="none"/>
        </w:rPr>
      </w:pPr>
      <w:r>
        <w:rPr>
          <w:rFonts w:ascii="黑体" w:hAnsi="黑体" w:eastAsia="黑体"/>
          <w:b/>
          <w:bCs/>
          <w:sz w:val="22"/>
          <w:szCs w:val="22"/>
          <w:highlight w:val="none"/>
          <w:u w:val="none"/>
        </w:rPr>
        <w:t>6</w:t>
      </w:r>
      <w:r>
        <w:rPr>
          <w:rFonts w:hint="eastAsia" w:ascii="黑体" w:hAnsi="黑体" w:eastAsia="黑体"/>
          <w:b/>
          <w:bCs/>
          <w:sz w:val="22"/>
          <w:szCs w:val="22"/>
          <w:highlight w:val="none"/>
          <w:u w:val="none"/>
          <w:lang w:eastAsia="zh-CN"/>
        </w:rPr>
        <w:t>.</w:t>
      </w:r>
      <w:r>
        <w:rPr>
          <w:rFonts w:hint="eastAsia" w:ascii="黑体" w:hAnsi="黑体" w:eastAsia="黑体"/>
          <w:b/>
          <w:bCs/>
          <w:sz w:val="22"/>
          <w:szCs w:val="22"/>
          <w:highlight w:val="none"/>
          <w:u w:val="none"/>
        </w:rPr>
        <w:t>请确保您将本着诚实、信用的原则，善意签订并依约履行本合同。</w:t>
      </w:r>
    </w:p>
    <w:p>
      <w:pPr>
        <w:spacing w:line="480" w:lineRule="auto"/>
        <w:ind w:firstLine="442" w:firstLineChars="200"/>
        <w:rPr>
          <w:rFonts w:hint="eastAsia" w:ascii="黑体" w:hAnsi="黑体" w:eastAsia="黑体"/>
          <w:b/>
          <w:bCs/>
          <w:sz w:val="22"/>
          <w:szCs w:val="22"/>
          <w:highlight w:val="none"/>
          <w:u w:val="none"/>
        </w:rPr>
      </w:pPr>
      <w:r>
        <w:rPr>
          <w:rFonts w:hint="eastAsia" w:ascii="黑体" w:hAnsi="黑体" w:eastAsia="黑体"/>
          <w:b/>
          <w:bCs/>
          <w:sz w:val="22"/>
          <w:szCs w:val="22"/>
          <w:highlight w:val="none"/>
          <w:u w:val="none"/>
        </w:rPr>
        <w:t>如对本合同还有任何疑问之处，请暂停后续操作，您可以向贵州省农村信用社辖内各级分支机构咨询了解后再决定是否签订本合同。</w:t>
      </w:r>
    </w:p>
    <w:p>
      <w:pPr>
        <w:rPr>
          <w:rFonts w:hint="eastAsia" w:ascii="黑体" w:hAnsi="黑体" w:eastAsia="黑体"/>
          <w:b/>
          <w:bCs/>
          <w:szCs w:val="21"/>
          <w:highlight w:val="none"/>
          <w:u w:val="none"/>
        </w:rPr>
      </w:pPr>
      <w:r>
        <w:rPr>
          <w:rFonts w:hint="eastAsia" w:ascii="黑体" w:hAnsi="黑体" w:eastAsia="黑体"/>
          <w:b/>
          <w:bCs/>
          <w:szCs w:val="21"/>
          <w:highlight w:val="none"/>
          <w:u w:val="none"/>
        </w:rPr>
        <w:br w:type="page"/>
      </w:r>
    </w:p>
    <w:p>
      <w:pPr>
        <w:spacing w:line="360" w:lineRule="auto"/>
        <w:rPr>
          <w:rFonts w:hint="eastAsia" w:ascii="宋体" w:hAnsi="宋体" w:cs="宋体"/>
          <w:szCs w:val="21"/>
          <w:highlight w:val="none"/>
        </w:rPr>
      </w:pPr>
    </w:p>
    <w:p>
      <w:pPr>
        <w:spacing w:line="360" w:lineRule="auto"/>
        <w:rPr>
          <w:rFonts w:ascii="宋体" w:cs="宋体"/>
          <w:szCs w:val="21"/>
          <w:highlight w:val="none"/>
          <w:u w:val="single"/>
        </w:rPr>
      </w:pPr>
      <w:r>
        <w:rPr>
          <w:rFonts w:hint="eastAsia" w:ascii="宋体" w:hAnsi="宋体" w:cs="宋体"/>
          <w:szCs w:val="21"/>
          <w:highlight w:val="none"/>
        </w:rPr>
        <w:t>借款人：</w:t>
      </w:r>
    </w:p>
    <w:p>
      <w:pPr>
        <w:spacing w:line="360" w:lineRule="auto"/>
        <w:rPr>
          <w:rFonts w:ascii="宋体" w:cs="宋体"/>
          <w:szCs w:val="21"/>
          <w:highlight w:val="none"/>
          <w:u w:val="single"/>
        </w:rPr>
      </w:pPr>
      <w:r>
        <w:rPr>
          <w:rFonts w:hint="eastAsia" w:ascii="宋体" w:hAnsi="宋体" w:cs="宋体"/>
          <w:szCs w:val="21"/>
          <w:highlight w:val="none"/>
          <w:lang w:val="en-US" w:eastAsia="zh-CN"/>
        </w:rPr>
        <w:t>证件类型</w:t>
      </w:r>
      <w:r>
        <w:rPr>
          <w:rFonts w:hint="eastAsia" w:ascii="宋体" w:hAnsi="宋体" w:cs="宋体"/>
          <w:szCs w:val="21"/>
          <w:highlight w:val="none"/>
        </w:rPr>
        <w:t>：</w:t>
      </w:r>
    </w:p>
    <w:p>
      <w:pPr>
        <w:spacing w:line="360" w:lineRule="auto"/>
        <w:rPr>
          <w:rFonts w:ascii="宋体" w:cs="宋体"/>
          <w:szCs w:val="21"/>
          <w:highlight w:val="none"/>
          <w:u w:val="single"/>
        </w:rPr>
      </w:pPr>
      <w:r>
        <w:rPr>
          <w:rFonts w:hint="eastAsia" w:ascii="宋体" w:hAnsi="宋体" w:cs="宋体"/>
          <w:szCs w:val="21"/>
          <w:highlight w:val="none"/>
          <w:lang w:val="en-US" w:eastAsia="zh-CN"/>
        </w:rPr>
        <w:t>证件</w:t>
      </w:r>
      <w:r>
        <w:rPr>
          <w:rFonts w:hint="eastAsia" w:ascii="宋体" w:hAnsi="宋体" w:cs="宋体"/>
          <w:szCs w:val="21"/>
          <w:highlight w:val="none"/>
        </w:rPr>
        <w:t>号码：</w:t>
      </w:r>
    </w:p>
    <w:p>
      <w:pPr>
        <w:spacing w:line="360" w:lineRule="auto"/>
        <w:rPr>
          <w:rFonts w:ascii="宋体" w:cs="宋体"/>
          <w:szCs w:val="21"/>
          <w:highlight w:val="none"/>
          <w:u w:val="single"/>
        </w:rPr>
      </w:pPr>
      <w:r>
        <w:rPr>
          <w:rFonts w:hint="eastAsia" w:ascii="宋体" w:hAnsi="宋体" w:cs="宋体"/>
          <w:szCs w:val="21"/>
          <w:highlight w:val="none"/>
        </w:rPr>
        <w:t>家庭住址：</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电子邮箱</w:t>
      </w:r>
      <w:r>
        <w:rPr>
          <w:rFonts w:hint="eastAsia" w:ascii="宋体" w:hAnsi="宋体" w:cs="宋体"/>
          <w:szCs w:val="21"/>
          <w:highlight w:val="none"/>
        </w:rPr>
        <w:t>：</w:t>
      </w:r>
      <w:r>
        <w:rPr>
          <w:rFonts w:hint="eastAsia" w:ascii="宋体" w:hAnsi="宋体" w:cs="宋体"/>
          <w:szCs w:val="21"/>
          <w:highlight w:val="none"/>
          <w:lang w:val="en-US" w:eastAsia="zh-CN"/>
        </w:rPr>
        <w:t xml:space="preserve">                                        联系电话：</w:t>
      </w:r>
    </w:p>
    <w:p>
      <w:pPr>
        <w:pStyle w:val="2"/>
        <w:rPr>
          <w:rFonts w:hint="eastAsia" w:ascii="宋体" w:hAnsi="宋体" w:cs="宋体"/>
          <w:szCs w:val="21"/>
          <w:highlight w:val="none"/>
          <w:lang w:val="en-US" w:eastAsia="zh-CN"/>
        </w:rPr>
      </w:pP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共借人姓名：</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证件类型：</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证件号码：                                        联系电话：</w:t>
      </w:r>
    </w:p>
    <w:p>
      <w:pPr>
        <w:spacing w:line="360" w:lineRule="auto"/>
        <w:rPr>
          <w:rFonts w:ascii="宋体" w:cs="宋体"/>
          <w:szCs w:val="21"/>
          <w:highlight w:val="none"/>
        </w:rPr>
      </w:pPr>
    </w:p>
    <w:p>
      <w:pPr>
        <w:spacing w:line="360" w:lineRule="auto"/>
        <w:rPr>
          <w:rFonts w:ascii="宋体" w:cs="宋体"/>
          <w:szCs w:val="21"/>
          <w:highlight w:val="none"/>
          <w:u w:val="single"/>
        </w:rPr>
      </w:pPr>
      <w:r>
        <w:rPr>
          <w:rFonts w:hint="eastAsia" w:ascii="宋体" w:hAnsi="宋体" w:cs="宋体"/>
          <w:szCs w:val="21"/>
          <w:highlight w:val="none"/>
        </w:rPr>
        <w:t>贷款人：</w:t>
      </w:r>
    </w:p>
    <w:p>
      <w:pPr>
        <w:spacing w:line="360" w:lineRule="auto"/>
        <w:rPr>
          <w:rFonts w:ascii="宋体" w:cs="宋体"/>
          <w:szCs w:val="21"/>
          <w:highlight w:val="none"/>
        </w:rPr>
      </w:pPr>
      <w:r>
        <w:rPr>
          <w:rFonts w:hint="eastAsia" w:ascii="宋体" w:hAnsi="宋体" w:cs="宋体"/>
          <w:szCs w:val="21"/>
          <w:highlight w:val="none"/>
        </w:rPr>
        <w:t>合同签署日期：</w:t>
      </w:r>
    </w:p>
    <w:p>
      <w:pPr>
        <w:spacing w:line="360" w:lineRule="auto"/>
        <w:rPr>
          <w:rFonts w:ascii="宋体" w:cs="宋体"/>
          <w:szCs w:val="21"/>
          <w:highlight w:val="none"/>
          <w:u w:val="single"/>
        </w:rPr>
      </w:pPr>
      <w:r>
        <w:rPr>
          <w:rFonts w:hint="eastAsia" w:ascii="宋体" w:hAnsi="宋体" w:cs="宋体"/>
          <w:szCs w:val="21"/>
          <w:highlight w:val="none"/>
        </w:rPr>
        <w:t>合同履行地：</w:t>
      </w:r>
    </w:p>
    <w:p>
      <w:pPr>
        <w:spacing w:line="360" w:lineRule="auto"/>
        <w:rPr>
          <w:rFonts w:ascii="楷体_GB2312" w:eastAsia="楷体_GB2312"/>
          <w:sz w:val="24"/>
          <w:highlight w:val="none"/>
        </w:rPr>
      </w:pPr>
    </w:p>
    <w:p>
      <w:pPr>
        <w:spacing w:line="360" w:lineRule="auto"/>
        <w:ind w:firstLine="420" w:firstLineChars="200"/>
        <w:rPr>
          <w:rFonts w:ascii="宋体"/>
          <w:szCs w:val="21"/>
          <w:highlight w:val="none"/>
        </w:rPr>
      </w:pPr>
      <w:r>
        <w:rPr>
          <w:rFonts w:hint="eastAsia" w:ascii="宋体" w:hAnsi="宋体"/>
          <w:szCs w:val="21"/>
          <w:highlight w:val="none"/>
        </w:rPr>
        <w:t>借款人在符合贷款人条件的前提下，贷款人向借款人提供（农户小额</w:t>
      </w:r>
      <w:r>
        <w:rPr>
          <w:rFonts w:ascii="宋体" w:hAnsi="宋体"/>
          <w:szCs w:val="21"/>
          <w:highlight w:val="none"/>
        </w:rPr>
        <w:t>/</w:t>
      </w:r>
      <w:r>
        <w:rPr>
          <w:rFonts w:hint="eastAsia" w:ascii="宋体" w:hAnsi="宋体"/>
          <w:szCs w:val="21"/>
          <w:highlight w:val="none"/>
        </w:rPr>
        <w:t>行政企事业单位职工</w:t>
      </w:r>
      <w:r>
        <w:rPr>
          <w:rFonts w:ascii="宋体" w:hAnsi="宋体"/>
          <w:szCs w:val="21"/>
          <w:highlight w:val="none"/>
        </w:rPr>
        <w:t>/</w:t>
      </w:r>
      <w:r>
        <w:rPr>
          <w:rFonts w:hint="eastAsia" w:ascii="宋体" w:hAnsi="宋体"/>
          <w:szCs w:val="21"/>
          <w:highlight w:val="none"/>
        </w:rPr>
        <w:t>个体工商户</w:t>
      </w:r>
      <w:r>
        <w:rPr>
          <w:rFonts w:ascii="宋体" w:hAnsi="宋体"/>
          <w:szCs w:val="21"/>
          <w:highlight w:val="none"/>
        </w:rPr>
        <w:t>/</w:t>
      </w:r>
      <w:r>
        <w:rPr>
          <w:rFonts w:hint="eastAsia" w:ascii="宋体" w:hAnsi="宋体"/>
          <w:szCs w:val="21"/>
          <w:highlight w:val="none"/>
        </w:rPr>
        <w:t>城镇居民</w:t>
      </w:r>
      <w:r>
        <w:rPr>
          <w:rFonts w:ascii="宋体" w:hAnsi="宋体"/>
          <w:szCs w:val="21"/>
          <w:highlight w:val="none"/>
        </w:rPr>
        <w:t>/</w:t>
      </w:r>
      <w:r>
        <w:rPr>
          <w:rFonts w:hint="eastAsia" w:ascii="宋体" w:hAnsi="宋体"/>
          <w:szCs w:val="21"/>
          <w:highlight w:val="none"/>
        </w:rPr>
        <w:t>其他自然人）最高额循环贷款。双方本着平等自愿、诚实信用的原则，根据有关法律、法规和规章，双方经协商一致，订立本合同，并承诺严格履约。</w:t>
      </w:r>
    </w:p>
    <w:p>
      <w:pPr>
        <w:spacing w:line="360" w:lineRule="auto"/>
        <w:ind w:firstLine="422"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借款人申请使用及在贷款存续期间，借款人同意</w:t>
      </w:r>
      <w:r>
        <w:rPr>
          <w:rFonts w:hint="eastAsia" w:ascii="黑体" w:hAnsi="黑体" w:eastAsia="黑体" w:cs="黑体"/>
          <w:b/>
          <w:bCs/>
          <w:szCs w:val="21"/>
          <w:highlight w:val="none"/>
          <w:lang w:val="en-US" w:eastAsia="zh-CN"/>
        </w:rPr>
        <w:t>并授权</w:t>
      </w:r>
      <w:r>
        <w:rPr>
          <w:rFonts w:hint="eastAsia" w:ascii="黑体" w:hAnsi="黑体" w:eastAsia="黑体" w:cs="黑体"/>
          <w:b/>
          <w:bCs/>
          <w:szCs w:val="21"/>
          <w:highlight w:val="none"/>
        </w:rPr>
        <w:t>贷款人通过金融信用信息基础数据库及其他依法成立的征信机构查询、打印、保存借款人的信用状况等个人信息，查询获得的信息用于审核贷款申请、担保人资格、贷后管理、贷款人合法经营范围内的业务以及法律规定的其他用途。借款人还同意贷款人将借款人的个人信息和信用信息提供给金融信用信息基础数据库及其他依法成立的征信机构。</w:t>
      </w:r>
    </w:p>
    <w:p>
      <w:pPr>
        <w:spacing w:line="360" w:lineRule="auto"/>
        <w:ind w:firstLine="420" w:firstLineChars="200"/>
        <w:rPr>
          <w:rFonts w:ascii="宋体" w:cs="宋体"/>
          <w:b/>
          <w:szCs w:val="21"/>
          <w:highlight w:val="none"/>
        </w:rPr>
      </w:pPr>
      <w:r>
        <w:rPr>
          <w:rFonts w:hint="eastAsia" w:ascii="宋体" w:hAnsi="宋体" w:cs="宋体"/>
          <w:bCs/>
          <w:szCs w:val="21"/>
          <w:highlight w:val="none"/>
        </w:rPr>
        <w:t>本合同所称贷款办理渠道包含：</w:t>
      </w:r>
      <w:r>
        <w:rPr>
          <w:rFonts w:hint="eastAsia" w:ascii="黑体" w:hAnsi="黑体" w:eastAsia="黑体" w:cs="黑体"/>
          <w:b/>
          <w:szCs w:val="21"/>
          <w:highlight w:val="none"/>
        </w:rPr>
        <w:t>贷款人营业网点和贷款人提供的黔农云平台、黔农e贷、手机银行、网上银行、微信银行、其他自助机具等。</w:t>
      </w:r>
    </w:p>
    <w:p>
      <w:pPr>
        <w:spacing w:line="360" w:lineRule="auto"/>
        <w:ind w:firstLine="422"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本合同项下《贵州省农村信用社借款借据》（以下简称《借款借据》）是指借款人通过贷款人办理借款形成的借款凭证（含通过贷款人提供的电子渠道办理贷款形成的电子凭证）。每次借款的《借款借据》属于本合同的补充，详细载明了借款金额、借款期限、借款日期、到期日期、当期执行利率、利率执行方式、借款用途和还款方式、贷款账号</w:t>
      </w:r>
      <w:r>
        <w:rPr>
          <w:rFonts w:hint="eastAsia" w:ascii="黑体" w:hAnsi="黑体" w:eastAsia="黑体" w:cs="黑体"/>
          <w:b/>
          <w:bCs/>
          <w:szCs w:val="21"/>
          <w:highlight w:val="none"/>
          <w:lang w:eastAsia="zh-CN"/>
        </w:rPr>
        <w:t>、</w:t>
      </w:r>
      <w:r>
        <w:rPr>
          <w:rFonts w:hint="eastAsia" w:ascii="黑体" w:hAnsi="黑体" w:eastAsia="黑体" w:cs="黑体"/>
          <w:b/>
          <w:bCs/>
          <w:szCs w:val="21"/>
          <w:highlight w:val="none"/>
          <w:lang w:val="en-US" w:eastAsia="zh-CN"/>
        </w:rPr>
        <w:t>结算账户</w:t>
      </w:r>
      <w:r>
        <w:rPr>
          <w:rFonts w:hint="eastAsia" w:ascii="黑体" w:hAnsi="黑体" w:eastAsia="黑体" w:cs="黑体"/>
          <w:b/>
          <w:bCs/>
          <w:szCs w:val="21"/>
          <w:highlight w:val="none"/>
        </w:rPr>
        <w:t>等信息，与本合同具有同等法律效力。</w:t>
      </w:r>
    </w:p>
    <w:p>
      <w:pPr>
        <w:spacing w:line="360" w:lineRule="auto"/>
        <w:ind w:firstLine="422"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借款人</w:t>
      </w:r>
      <w:r>
        <w:rPr>
          <w:rFonts w:hint="eastAsia" w:ascii="黑体" w:hAnsi="黑体" w:eastAsia="黑体" w:cs="黑体"/>
          <w:b/>
          <w:bCs/>
          <w:szCs w:val="21"/>
          <w:highlight w:val="none"/>
          <w:lang w:val="en-US" w:eastAsia="zh-CN"/>
        </w:rPr>
        <w:t>通过</w:t>
      </w:r>
      <w:r>
        <w:rPr>
          <w:rFonts w:hint="eastAsia" w:ascii="黑体" w:hAnsi="黑体" w:eastAsia="黑体" w:cs="黑体"/>
          <w:b/>
          <w:szCs w:val="21"/>
          <w:highlight w:val="none"/>
        </w:rPr>
        <w:t>贷款人营业网点</w:t>
      </w:r>
      <w:r>
        <w:rPr>
          <w:rFonts w:hint="eastAsia" w:ascii="黑体" w:hAnsi="黑体" w:eastAsia="黑体" w:cs="黑体"/>
          <w:b/>
          <w:szCs w:val="21"/>
          <w:highlight w:val="none"/>
          <w:lang w:val="en-US" w:eastAsia="zh-CN"/>
        </w:rPr>
        <w:t>或</w:t>
      </w:r>
      <w:r>
        <w:rPr>
          <w:rFonts w:hint="eastAsia" w:ascii="黑体" w:hAnsi="黑体" w:eastAsia="黑体" w:cs="黑体"/>
          <w:b/>
          <w:szCs w:val="21"/>
          <w:highlight w:val="none"/>
        </w:rPr>
        <w:t>贷款人提供</w:t>
      </w:r>
      <w:r>
        <w:rPr>
          <w:rFonts w:hint="eastAsia" w:ascii="黑体" w:hAnsi="黑体" w:eastAsia="黑体" w:cs="黑体"/>
          <w:b/>
          <w:szCs w:val="21"/>
          <w:highlight w:val="none"/>
          <w:lang w:val="en-US" w:eastAsia="zh-CN"/>
        </w:rPr>
        <w:t>的</w:t>
      </w:r>
      <w:r>
        <w:rPr>
          <w:rFonts w:hint="eastAsia" w:ascii="黑体" w:hAnsi="黑体" w:eastAsia="黑体" w:cs="黑体"/>
          <w:b/>
          <w:bCs/>
          <w:szCs w:val="21"/>
          <w:highlight w:val="none"/>
        </w:rPr>
        <w:t>电子渠道等方式对《借款借据》的基本要素进行确认后，贷款人将按照《借款借据》载明的金额将贷款资金一次性发放至本合同约定的结算账户，贷款资金一旦付至借款人本人名下账户，</w:t>
      </w:r>
      <w:r>
        <w:rPr>
          <w:rFonts w:hint="eastAsia" w:ascii="黑体" w:hAnsi="黑体" w:eastAsia="黑体" w:cs="黑体"/>
          <w:b/>
          <w:bCs/>
          <w:szCs w:val="21"/>
          <w:highlight w:val="none"/>
        </w:rPr>
        <w:t>借贷双方债权债务关系成立，《借款借据》生效。</w:t>
      </w:r>
      <w:r>
        <w:rPr>
          <w:rFonts w:hint="eastAsia" w:ascii="黑体" w:hAnsi="黑体" w:eastAsia="黑体" w:cs="黑体"/>
          <w:b/>
          <w:bCs/>
          <w:highlight w:val="none"/>
        </w:rPr>
        <w:t>如</w:t>
      </w:r>
      <w:r>
        <w:rPr>
          <w:rFonts w:hint="eastAsia" w:ascii="黑体" w:hAnsi="黑体" w:eastAsia="黑体" w:cs="黑体"/>
          <w:b/>
          <w:bCs/>
          <w:szCs w:val="21"/>
          <w:highlight w:val="none"/>
        </w:rPr>
        <w:t>借款人结算账户发生变更，由借款人承担由此产生的责任。</w:t>
      </w:r>
    </w:p>
    <w:p>
      <w:pPr>
        <w:spacing w:line="360" w:lineRule="auto"/>
        <w:ind w:firstLine="422"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本合同的共同借款人为自愿与借款人共同承担债务的其他人。借款人和共同借款人均应履行本合同项下的所有义务，对本合同项下全部借款及相关费用承担连带清偿责任。</w:t>
      </w:r>
    </w:p>
    <w:p>
      <w:pPr>
        <w:spacing w:line="360" w:lineRule="auto"/>
        <w:jc w:val="center"/>
        <w:rPr>
          <w:rFonts w:ascii="宋体"/>
          <w:szCs w:val="21"/>
          <w:highlight w:val="none"/>
        </w:rPr>
      </w:pPr>
    </w:p>
    <w:p>
      <w:pPr>
        <w:spacing w:line="360" w:lineRule="auto"/>
        <w:jc w:val="center"/>
        <w:rPr>
          <w:rFonts w:ascii="宋体"/>
          <w:b/>
          <w:szCs w:val="21"/>
          <w:highlight w:val="none"/>
        </w:rPr>
      </w:pPr>
      <w:r>
        <w:rPr>
          <w:rFonts w:hint="eastAsia" w:ascii="宋体" w:hAnsi="宋体"/>
          <w:b/>
          <w:szCs w:val="21"/>
          <w:highlight w:val="none"/>
        </w:rPr>
        <w:t>第一部分</w:t>
      </w:r>
      <w:r>
        <w:rPr>
          <w:rFonts w:hint="eastAsia" w:ascii="宋体" w:hAnsi="宋体"/>
          <w:b/>
          <w:szCs w:val="21"/>
          <w:highlight w:val="none"/>
          <w:lang w:val="en-US" w:eastAsia="zh-CN"/>
        </w:rPr>
        <w:t xml:space="preserve">  </w:t>
      </w:r>
      <w:r>
        <w:rPr>
          <w:rFonts w:hint="eastAsia" w:ascii="宋体" w:hAnsi="宋体"/>
          <w:b/>
          <w:szCs w:val="21"/>
          <w:highlight w:val="none"/>
        </w:rPr>
        <w:t>基本约定</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第一条  </w:t>
      </w:r>
      <w:r>
        <w:rPr>
          <w:rFonts w:hint="eastAsia" w:ascii="宋体" w:hAnsi="宋体"/>
          <w:b/>
          <w:szCs w:val="21"/>
          <w:highlight w:val="none"/>
        </w:rPr>
        <w:t>综合授信额度和信用授信额度</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本合同所称综合授信额度，系指贷款人根据对借款人的资产、收入、信用、担保情况等进行评价而确定的能够和愿意承担的风险限额；信用授信额度，系指贷款人在综合授信额度范围内以信用方式能够和愿意承担的风险限额。综合授信额度和信用授信额度，不构成贷款人的放款义务，贷款人有权对授信额度进行实时重新调整并确认。</w:t>
      </w:r>
    </w:p>
    <w:p>
      <w:pPr>
        <w:spacing w:line="360" w:lineRule="auto"/>
        <w:ind w:firstLine="420" w:firstLineChars="200"/>
        <w:rPr>
          <w:rFonts w:ascii="宋体" w:cs="宋体"/>
          <w:bCs/>
          <w:szCs w:val="21"/>
          <w:highlight w:val="none"/>
          <w:u w:val="single"/>
        </w:rPr>
      </w:pPr>
      <w:r>
        <w:rPr>
          <w:rFonts w:hint="eastAsia" w:ascii="宋体" w:hAnsi="宋体" w:cs="宋体"/>
          <w:bCs/>
          <w:szCs w:val="21"/>
          <w:highlight w:val="none"/>
        </w:rPr>
        <w:t>借款人在符合贷款人借款条件的前提下，在授信有效期内，借款人完成担保手续后，可在贷款人营业网点或通过电子渠道循环使用综合授信额度；借款人在非担保的情况下，可在贷款人营业网点或电子渠道循环使用信用授信额度。</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借款人信用等级、综合授信额度、信用授信额度、授信额度有效期，以贷款人发出最新的通知记载为准，该通知采取纸质或黔农云平台客户端、黔农</w:t>
      </w:r>
      <w:r>
        <w:rPr>
          <w:rFonts w:ascii="宋体" w:hAnsi="宋体" w:cs="宋体"/>
          <w:bCs/>
          <w:szCs w:val="21"/>
          <w:highlight w:val="none"/>
        </w:rPr>
        <w:t>e</w:t>
      </w:r>
      <w:r>
        <w:rPr>
          <w:rFonts w:hint="eastAsia" w:ascii="宋体" w:hAnsi="宋体" w:cs="宋体"/>
          <w:bCs/>
          <w:szCs w:val="21"/>
          <w:highlight w:val="none"/>
        </w:rPr>
        <w:t>贷客户端、手机银行、网上银行、短信等形式发送，该通知为本合同的有效组成部分。</w:t>
      </w:r>
    </w:p>
    <w:p>
      <w:pPr>
        <w:spacing w:line="360" w:lineRule="auto"/>
        <w:ind w:firstLine="420" w:firstLineChars="200"/>
        <w:rPr>
          <w:rFonts w:ascii="宋体" w:cs="宋体"/>
          <w:b/>
          <w:bCs/>
          <w:szCs w:val="21"/>
          <w:highlight w:val="none"/>
        </w:rPr>
      </w:pPr>
      <w:r>
        <w:rPr>
          <w:rFonts w:hint="eastAsia" w:ascii="宋体" w:hAnsi="宋体" w:cs="宋体"/>
          <w:bCs/>
          <w:szCs w:val="21"/>
          <w:highlight w:val="none"/>
        </w:rPr>
        <w:t>在授信额度有效期内，贷款人可随时根据借款人资产变化和合约履约情况，对额度有效性进行判断，并</w:t>
      </w:r>
      <w:r>
        <w:rPr>
          <w:rFonts w:hint="eastAsia" w:ascii="黑体" w:hAnsi="黑体" w:eastAsia="黑体" w:cs="黑体"/>
          <w:b/>
          <w:bCs/>
          <w:szCs w:val="21"/>
          <w:highlight w:val="none"/>
        </w:rPr>
        <w:t>有权视情况对借款人的信用等级、综合授信额度、信用授信额度等</w:t>
      </w:r>
      <w:r>
        <w:rPr>
          <w:rFonts w:hint="eastAsia" w:ascii="黑体" w:hAnsi="黑体" w:eastAsia="黑体" w:cs="黑体"/>
          <w:b/>
          <w:bCs/>
          <w:szCs w:val="21"/>
          <w:highlight w:val="none"/>
          <w:lang w:val="en-US" w:eastAsia="zh-CN"/>
        </w:rPr>
        <w:t>单方</w:t>
      </w:r>
      <w:r>
        <w:rPr>
          <w:rFonts w:hint="eastAsia" w:ascii="黑体" w:hAnsi="黑体" w:eastAsia="黑体" w:cs="黑体"/>
          <w:b/>
          <w:bCs/>
          <w:szCs w:val="21"/>
          <w:highlight w:val="none"/>
        </w:rPr>
        <w:t>作升降、暂停、恢复和失效处理。</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第二条  </w:t>
      </w:r>
      <w:r>
        <w:rPr>
          <w:rFonts w:hint="eastAsia" w:ascii="宋体" w:hAnsi="宋体"/>
          <w:b/>
          <w:szCs w:val="21"/>
          <w:highlight w:val="none"/>
        </w:rPr>
        <w:t>借款总额</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本合同所称借款总额，系指借款人在贷款人营业网点</w:t>
      </w:r>
      <w:r>
        <w:rPr>
          <w:rFonts w:hint="eastAsia" w:ascii="宋体" w:hAnsi="宋体" w:cs="宋体"/>
          <w:szCs w:val="21"/>
          <w:highlight w:val="none"/>
        </w:rPr>
        <w:t>和</w:t>
      </w:r>
      <w:r>
        <w:rPr>
          <w:rFonts w:hint="eastAsia" w:ascii="宋体" w:hAnsi="宋体" w:cs="宋体"/>
          <w:bCs/>
          <w:szCs w:val="21"/>
          <w:highlight w:val="none"/>
        </w:rPr>
        <w:t>电子渠道办理的各笔借款金额之和，各笔借款金额以实际向</w:t>
      </w:r>
      <w:r>
        <w:rPr>
          <w:rFonts w:hint="eastAsia" w:ascii="黑体" w:hAnsi="黑体" w:eastAsia="黑体" w:cs="黑体"/>
          <w:b/>
          <w:szCs w:val="21"/>
          <w:highlight w:val="none"/>
        </w:rPr>
        <w:t>合同约定中的借款人结算账户</w:t>
      </w:r>
      <w:r>
        <w:rPr>
          <w:rFonts w:hint="eastAsia" w:ascii="宋体" w:hAnsi="宋体" w:cs="宋体"/>
          <w:bCs/>
          <w:szCs w:val="21"/>
          <w:highlight w:val="none"/>
        </w:rPr>
        <w:t>发放金额为准，该笔借款对应的《借款借据》为借款凭证证明。</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第三条  </w:t>
      </w:r>
      <w:r>
        <w:rPr>
          <w:rFonts w:hint="eastAsia" w:ascii="宋体" w:hAnsi="宋体"/>
          <w:b/>
          <w:szCs w:val="21"/>
          <w:highlight w:val="none"/>
        </w:rPr>
        <w:t>可用借款额度</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可用借款额度分担保贷款可用借款额度和信用贷款可用借款额度（可用信用额度）。在授信额度有效期内，某一时点借款人的可用借款额度根据授信额度及尚未还清的借款情况确定。</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在完成担保的情况下：担保贷款可用借款额度</w:t>
      </w:r>
      <w:r>
        <w:rPr>
          <w:rFonts w:ascii="宋体" w:hAnsi="宋体" w:cs="宋体"/>
          <w:bCs/>
          <w:szCs w:val="21"/>
          <w:highlight w:val="none"/>
        </w:rPr>
        <w:t>=</w:t>
      </w:r>
      <w:r>
        <w:rPr>
          <w:rFonts w:hint="eastAsia" w:ascii="宋体" w:hAnsi="宋体" w:cs="宋体"/>
          <w:bCs/>
          <w:szCs w:val="21"/>
          <w:highlight w:val="none"/>
        </w:rPr>
        <w:t>综合授信额度</w:t>
      </w:r>
      <w:r>
        <w:rPr>
          <w:rFonts w:ascii="宋体" w:cs="宋体"/>
          <w:bCs/>
          <w:szCs w:val="21"/>
          <w:highlight w:val="none"/>
        </w:rPr>
        <w:t>-</w:t>
      </w:r>
      <w:r>
        <w:rPr>
          <w:rFonts w:hint="eastAsia" w:ascii="宋体" w:hAnsi="宋体" w:cs="宋体"/>
          <w:bCs/>
          <w:szCs w:val="21"/>
          <w:highlight w:val="none"/>
        </w:rPr>
        <w:t>未偿清的借款本金余额总和</w:t>
      </w:r>
      <w:r>
        <w:rPr>
          <w:rFonts w:ascii="宋体" w:cs="宋体"/>
          <w:bCs/>
          <w:szCs w:val="21"/>
          <w:highlight w:val="none"/>
        </w:rPr>
        <w:t>-</w:t>
      </w:r>
      <w:r>
        <w:rPr>
          <w:rFonts w:hint="eastAsia" w:ascii="宋体" w:hAnsi="宋体" w:cs="宋体"/>
          <w:bCs/>
          <w:szCs w:val="21"/>
          <w:highlight w:val="none"/>
        </w:rPr>
        <w:t>其他负债；</w:t>
      </w:r>
    </w:p>
    <w:p>
      <w:pPr>
        <w:spacing w:line="360" w:lineRule="auto"/>
        <w:ind w:firstLine="424" w:firstLineChars="202"/>
        <w:rPr>
          <w:rFonts w:ascii="宋体" w:cs="宋体"/>
          <w:bCs/>
          <w:szCs w:val="21"/>
          <w:highlight w:val="none"/>
        </w:rPr>
      </w:pPr>
      <w:r>
        <w:rPr>
          <w:rFonts w:hint="eastAsia" w:ascii="宋体" w:hAnsi="宋体" w:cs="宋体"/>
          <w:bCs/>
          <w:szCs w:val="21"/>
          <w:highlight w:val="none"/>
        </w:rPr>
        <w:t>信用贷款可用借款额度</w:t>
      </w:r>
      <w:r>
        <w:rPr>
          <w:rFonts w:ascii="宋体" w:hAnsi="宋体" w:cs="宋体"/>
          <w:bCs/>
          <w:szCs w:val="21"/>
          <w:highlight w:val="none"/>
        </w:rPr>
        <w:t>=</w:t>
      </w:r>
      <w:r>
        <w:rPr>
          <w:rFonts w:hint="eastAsia" w:ascii="宋体" w:hAnsi="宋体" w:cs="宋体"/>
          <w:bCs/>
          <w:szCs w:val="21"/>
          <w:highlight w:val="none"/>
        </w:rPr>
        <w:t>信用授信额度</w:t>
      </w:r>
      <w:r>
        <w:rPr>
          <w:rFonts w:ascii="宋体" w:cs="宋体"/>
          <w:bCs/>
          <w:szCs w:val="21"/>
          <w:highlight w:val="none"/>
        </w:rPr>
        <w:t>-</w:t>
      </w:r>
      <w:r>
        <w:rPr>
          <w:rFonts w:hint="eastAsia" w:ascii="宋体" w:hAnsi="宋体" w:cs="宋体"/>
          <w:bCs/>
          <w:szCs w:val="21"/>
          <w:highlight w:val="none"/>
        </w:rPr>
        <w:t>未偿清的信用借款本金余额总和</w:t>
      </w:r>
      <w:r>
        <w:rPr>
          <w:rFonts w:ascii="宋体" w:cs="宋体"/>
          <w:bCs/>
          <w:szCs w:val="21"/>
          <w:highlight w:val="none"/>
        </w:rPr>
        <w:t>-</w:t>
      </w:r>
      <w:r>
        <w:rPr>
          <w:rFonts w:hint="eastAsia" w:ascii="宋体" w:hAnsi="宋体" w:cs="宋体"/>
          <w:bCs/>
          <w:szCs w:val="21"/>
          <w:highlight w:val="none"/>
        </w:rPr>
        <w:t>担保借款占用信用额度借款本金余额总和</w:t>
      </w:r>
      <w:r>
        <w:rPr>
          <w:rFonts w:ascii="宋体" w:cs="宋体"/>
          <w:bCs/>
          <w:szCs w:val="21"/>
          <w:highlight w:val="none"/>
        </w:rPr>
        <w:t>-</w:t>
      </w:r>
      <w:r>
        <w:rPr>
          <w:rFonts w:hint="eastAsia" w:ascii="宋体" w:hAnsi="宋体" w:cs="宋体"/>
          <w:bCs/>
          <w:szCs w:val="21"/>
          <w:highlight w:val="none"/>
        </w:rPr>
        <w:t>其他负债；</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在非担保的情况下：可用借款额度</w:t>
      </w:r>
      <w:r>
        <w:rPr>
          <w:rFonts w:ascii="宋体" w:hAnsi="宋体" w:cs="宋体"/>
          <w:bCs/>
          <w:szCs w:val="21"/>
          <w:highlight w:val="none"/>
        </w:rPr>
        <w:t>=</w:t>
      </w:r>
      <w:r>
        <w:rPr>
          <w:rFonts w:hint="eastAsia" w:ascii="宋体" w:hAnsi="宋体" w:cs="宋体"/>
          <w:bCs/>
          <w:szCs w:val="21"/>
          <w:highlight w:val="none"/>
        </w:rPr>
        <w:t>信用授信额度</w:t>
      </w:r>
      <w:r>
        <w:rPr>
          <w:rFonts w:ascii="宋体" w:cs="宋体"/>
          <w:bCs/>
          <w:szCs w:val="21"/>
          <w:highlight w:val="none"/>
        </w:rPr>
        <w:t>-</w:t>
      </w:r>
      <w:r>
        <w:rPr>
          <w:rFonts w:hint="eastAsia" w:ascii="宋体" w:hAnsi="宋体" w:cs="宋体"/>
          <w:bCs/>
          <w:szCs w:val="21"/>
          <w:highlight w:val="none"/>
        </w:rPr>
        <w:t>未偿清的借款本金余额总和</w:t>
      </w:r>
      <w:r>
        <w:rPr>
          <w:rFonts w:ascii="宋体" w:cs="宋体"/>
          <w:bCs/>
          <w:szCs w:val="21"/>
          <w:highlight w:val="none"/>
        </w:rPr>
        <w:t>-</w:t>
      </w:r>
      <w:r>
        <w:rPr>
          <w:rFonts w:hint="eastAsia" w:ascii="宋体" w:hAnsi="宋体" w:cs="宋体"/>
          <w:bCs/>
          <w:szCs w:val="21"/>
          <w:highlight w:val="none"/>
        </w:rPr>
        <w:t>其他负债。</w:t>
      </w:r>
    </w:p>
    <w:p>
      <w:pPr>
        <w:spacing w:line="360" w:lineRule="auto"/>
        <w:ind w:firstLine="422"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本合同中所称“可用借款额度”或其计算方法，系为方便借款人估算申请借款的可能性而设计的非承诺性借款额度，贷款人可单方面实时调整或取消相关额度，且该额度不构成贷款人必然的放款义务。</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第四条  </w:t>
      </w:r>
      <w:r>
        <w:rPr>
          <w:rFonts w:hint="eastAsia" w:ascii="宋体" w:hAnsi="宋体"/>
          <w:b/>
          <w:szCs w:val="21"/>
          <w:highlight w:val="none"/>
        </w:rPr>
        <w:t>借款金额</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单笔借款金额由借款人向贷款人营业网点提出借款申请或</w:t>
      </w:r>
      <w:bookmarkStart w:id="0" w:name="_Hlk480455717"/>
      <w:r>
        <w:rPr>
          <w:rFonts w:hint="eastAsia" w:ascii="宋体" w:hAnsi="宋体" w:cs="宋体"/>
          <w:bCs/>
          <w:szCs w:val="21"/>
          <w:highlight w:val="none"/>
        </w:rPr>
        <w:t>在贷款人的电子渠道</w:t>
      </w:r>
      <w:bookmarkEnd w:id="0"/>
      <w:r>
        <w:rPr>
          <w:rFonts w:hint="eastAsia" w:ascii="宋体" w:hAnsi="宋体" w:cs="宋体"/>
          <w:bCs/>
          <w:szCs w:val="21"/>
          <w:highlight w:val="none"/>
        </w:rPr>
        <w:t>自主填写借款申请，申请借款金额以《借款借据》所记载为准，贷款人将按照《借款借据》载明的金额将贷款资金一次性发放至本合同约定的结算账户，一旦付至该结算账户，即视为借贷双方债权债务关系成立。</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第五条  </w:t>
      </w:r>
      <w:r>
        <w:rPr>
          <w:rFonts w:hint="eastAsia" w:ascii="宋体" w:hAnsi="宋体"/>
          <w:b/>
          <w:szCs w:val="21"/>
          <w:highlight w:val="none"/>
        </w:rPr>
        <w:t>借款用途</w:t>
      </w:r>
    </w:p>
    <w:p>
      <w:pPr>
        <w:spacing w:line="360" w:lineRule="auto"/>
        <w:ind w:firstLine="420" w:firstLineChars="200"/>
        <w:rPr>
          <w:rFonts w:ascii="宋体" w:cs="宋体"/>
          <w:bCs/>
          <w:strike/>
          <w:szCs w:val="21"/>
          <w:highlight w:val="none"/>
        </w:rPr>
      </w:pPr>
      <w:r>
        <w:rPr>
          <w:rFonts w:hint="eastAsia" w:ascii="宋体" w:hAnsi="宋体" w:cs="宋体"/>
          <w:bCs/>
          <w:szCs w:val="21"/>
          <w:highlight w:val="none"/>
        </w:rPr>
        <w:t>本合同项下各笔借款的借款用途以《借款借据》所记载为准。借款人在电子渠道操作页面选择的借款用途为借款人借款用途。</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第六条  </w:t>
      </w:r>
      <w:r>
        <w:rPr>
          <w:rFonts w:hint="eastAsia" w:ascii="宋体" w:hAnsi="宋体"/>
          <w:b/>
          <w:szCs w:val="21"/>
          <w:highlight w:val="none"/>
        </w:rPr>
        <w:t>支付</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贷款资金的支付系指贷款人受借款人委托或借款人自行将本合同项下贷款向符合借款用途的交易对象进行支付。</w:t>
      </w:r>
    </w:p>
    <w:p>
      <w:pPr>
        <w:spacing w:line="360" w:lineRule="auto"/>
        <w:ind w:firstLine="420" w:firstLineChars="200"/>
        <w:outlineLvl w:val="0"/>
        <w:rPr>
          <w:rFonts w:hint="eastAsia" w:ascii="宋体" w:eastAsia="宋体" w:cs="宋体"/>
          <w:bCs/>
          <w:szCs w:val="21"/>
          <w:highlight w:val="none"/>
          <w:lang w:eastAsia="zh-CN"/>
        </w:rPr>
      </w:pPr>
      <w:r>
        <w:rPr>
          <w:rFonts w:hint="eastAsia" w:ascii="宋体" w:hAnsi="宋体" w:cs="宋体"/>
          <w:bCs/>
          <w:szCs w:val="21"/>
          <w:highlight w:val="none"/>
        </w:rPr>
        <w:t>一、本合同项下的贷款可采用以下两种方式进行支付</w:t>
      </w:r>
      <w:r>
        <w:rPr>
          <w:rFonts w:hint="eastAsia" w:ascii="宋体" w:hAnsi="宋体" w:cs="宋体"/>
          <w:bCs/>
          <w:szCs w:val="21"/>
          <w:highlight w:val="none"/>
          <w:lang w:eastAsia="zh-CN"/>
        </w:rPr>
        <w:t>：</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（一）受托支付。指贷款人根据借款人提交的电子提款申请书及贷款支付授权委托书，将贷款资金通过借款人账户支付给符合合同约定用途的借款人指定交易对象。</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本合同采取受托支付方式向借款人指定交易对象支付划款所需的全部手续费，由借款人承担。</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（二）自主支付。指贷款人根据借款人的提款申请将贷款资金直接发放至借款人账户，并由借款人自主支付给符合合同约定用途的交易对象。</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下列情形之一的，经贷款人同意，借款人可以采取自主支付方式使用贷款，但贷款人有权随时调整自主支付限额及条件，可不经借款人同意：</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1.借款人无法事先确定具体交易对象且单次提款金额不超过30万元人民币的；</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2.借款人的交易对象不具备条件有效使用非现金结算方式的；</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3.贷款资金用于生产经营且单次提款金额不超过50万元人民币的；</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4.法律法规规定的其他情形。</w:t>
      </w:r>
    </w:p>
    <w:p>
      <w:pPr>
        <w:numPr>
          <w:ilvl w:val="0"/>
          <w:numId w:val="0"/>
        </w:numPr>
        <w:spacing w:line="360" w:lineRule="auto"/>
        <w:ind w:leftChars="0" w:firstLine="420" w:firstLineChars="200"/>
        <w:rPr>
          <w:rFonts w:hint="eastAsia" w:ascii="宋体" w:hAnsi="宋体" w:cs="宋体"/>
          <w:bCs/>
          <w:szCs w:val="21"/>
          <w:highlight w:val="none"/>
        </w:rPr>
      </w:pPr>
      <w:r>
        <w:rPr>
          <w:rFonts w:hint="eastAsia" w:ascii="宋体" w:hAnsi="宋体" w:cs="宋体"/>
          <w:bCs/>
          <w:szCs w:val="21"/>
          <w:highlight w:val="none"/>
        </w:rPr>
        <w:t>二、贷款人对借款发放和支付的权利：</w:t>
      </w:r>
    </w:p>
    <w:p>
      <w:pPr>
        <w:numPr>
          <w:ilvl w:val="0"/>
          <w:numId w:val="0"/>
        </w:numPr>
        <w:spacing w:line="360" w:lineRule="auto"/>
        <w:ind w:leftChars="0"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lang w:eastAsia="zh-CN"/>
        </w:rPr>
        <w:t>（</w:t>
      </w:r>
      <w:r>
        <w:rPr>
          <w:rFonts w:hint="eastAsia" w:ascii="黑体" w:hAnsi="黑体" w:eastAsia="黑体" w:cs="黑体"/>
          <w:b/>
          <w:bCs w:val="0"/>
          <w:szCs w:val="21"/>
          <w:highlight w:val="none"/>
          <w:lang w:val="en-US" w:eastAsia="zh-CN"/>
        </w:rPr>
        <w:t>一</w:t>
      </w:r>
      <w:r>
        <w:rPr>
          <w:rFonts w:hint="eastAsia" w:ascii="黑体" w:hAnsi="黑体" w:eastAsia="黑体" w:cs="黑体"/>
          <w:b/>
          <w:bCs w:val="0"/>
          <w:szCs w:val="21"/>
          <w:highlight w:val="none"/>
          <w:lang w:eastAsia="zh-CN"/>
        </w:rPr>
        <w:t>）</w:t>
      </w:r>
      <w:r>
        <w:rPr>
          <w:rFonts w:hint="eastAsia" w:ascii="黑体" w:hAnsi="黑体" w:eastAsia="黑体" w:cs="黑体"/>
          <w:b/>
          <w:bCs w:val="0"/>
          <w:szCs w:val="21"/>
          <w:highlight w:val="none"/>
        </w:rPr>
        <w:t>贷款人有权对借款人申请支付的每笔借款的金额、支付方式、期限、具体用途进行审查，借款人出现信用状况下降、贷款资金使用出现异常或</w:t>
      </w:r>
      <w:r>
        <w:rPr>
          <w:rFonts w:hint="eastAsia" w:ascii="黑体" w:hAnsi="黑体" w:eastAsia="黑体" w:cs="黑体"/>
          <w:b/>
          <w:bCs w:val="0"/>
          <w:szCs w:val="21"/>
          <w:highlight w:val="none"/>
          <w:lang w:val="en-US" w:eastAsia="zh-CN"/>
        </w:rPr>
        <w:t>违反合同约定以化整为零方式</w:t>
      </w:r>
      <w:r>
        <w:rPr>
          <w:rFonts w:hint="eastAsia" w:ascii="黑体" w:hAnsi="黑体" w:eastAsia="黑体" w:cs="黑体"/>
          <w:b/>
          <w:bCs w:val="0"/>
          <w:szCs w:val="21"/>
          <w:highlight w:val="none"/>
        </w:rPr>
        <w:t>规避受托支付、其他违反合同约定行为等情形的，贷款人有权补充借款发放和支付的条件，有权变更借款支付方式、停止或中止借款资金的发放和支付。若已支付的，贷款人有权宣布贷款立即到期，并要求借款人提前归还全部贷款。</w:t>
      </w:r>
    </w:p>
    <w:p>
      <w:pPr>
        <w:numPr>
          <w:ilvl w:val="0"/>
          <w:numId w:val="0"/>
        </w:numPr>
        <w:spacing w:line="360" w:lineRule="auto"/>
        <w:ind w:leftChars="0" w:firstLine="420" w:firstLineChars="200"/>
        <w:rPr>
          <w:rFonts w:hint="eastAsia" w:ascii="宋体" w:hAnsi="宋体" w:cs="宋体"/>
          <w:bCs/>
          <w:szCs w:val="21"/>
          <w:highlight w:val="none"/>
        </w:rPr>
      </w:pPr>
      <w:r>
        <w:rPr>
          <w:rFonts w:hint="eastAsia" w:ascii="宋体" w:hAnsi="宋体" w:cs="宋体"/>
          <w:bCs/>
          <w:szCs w:val="21"/>
          <w:highlight w:val="none"/>
          <w:lang w:eastAsia="zh-CN"/>
        </w:rPr>
        <w:t>（</w:t>
      </w:r>
      <w:r>
        <w:rPr>
          <w:rFonts w:hint="eastAsia" w:ascii="宋体" w:hAnsi="宋体" w:cs="宋体"/>
          <w:bCs/>
          <w:szCs w:val="21"/>
          <w:highlight w:val="none"/>
          <w:lang w:val="en-US" w:eastAsia="zh-CN"/>
        </w:rPr>
        <w:t>二</w:t>
      </w:r>
      <w:r>
        <w:rPr>
          <w:rFonts w:hint="eastAsia" w:ascii="宋体" w:hAnsi="宋体" w:cs="宋体"/>
          <w:bCs/>
          <w:szCs w:val="21"/>
          <w:highlight w:val="none"/>
          <w:lang w:eastAsia="zh-CN"/>
        </w:rPr>
        <w:t>）</w:t>
      </w:r>
      <w:r>
        <w:rPr>
          <w:rFonts w:hint="eastAsia" w:ascii="宋体" w:hAnsi="宋体" w:cs="宋体"/>
          <w:bCs/>
          <w:szCs w:val="21"/>
          <w:highlight w:val="none"/>
        </w:rPr>
        <w:t>借款人因银行账户被法定有权机构冻结或止付，借款人行为出于欺诈等恶意目的，贷款人收到的支付交易指令不符合要求或缺乏必要交易信息等不可抗力或其他不可归因于贷款人原因而导致借款支付不成功的，贷款人不承担任何责任。</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第七条  </w:t>
      </w:r>
      <w:r>
        <w:rPr>
          <w:rFonts w:hint="eastAsia" w:ascii="宋体" w:hAnsi="宋体"/>
          <w:b/>
          <w:szCs w:val="21"/>
          <w:highlight w:val="none"/>
        </w:rPr>
        <w:t>借款期限</w:t>
      </w:r>
    </w:p>
    <w:p>
      <w:pPr>
        <w:spacing w:line="360" w:lineRule="auto"/>
        <w:ind w:firstLine="420" w:firstLineChars="200"/>
        <w:rPr>
          <w:rFonts w:ascii="宋体" w:cs="宋体"/>
          <w:bCs/>
          <w:szCs w:val="21"/>
          <w:highlight w:val="none"/>
        </w:rPr>
      </w:pPr>
      <w:bookmarkStart w:id="1" w:name="_Hlk480381981"/>
      <w:r>
        <w:rPr>
          <w:rFonts w:hint="eastAsia" w:ascii="宋体" w:hAnsi="宋体" w:cs="宋体"/>
          <w:bCs/>
          <w:szCs w:val="21"/>
          <w:highlight w:val="none"/>
        </w:rPr>
        <w:t>单笔借款</w:t>
      </w:r>
      <w:bookmarkEnd w:id="1"/>
      <w:r>
        <w:rPr>
          <w:rFonts w:hint="eastAsia" w:ascii="宋体" w:hAnsi="宋体" w:cs="宋体"/>
          <w:bCs/>
          <w:szCs w:val="21"/>
          <w:highlight w:val="none"/>
        </w:rPr>
        <w:t>的借款期限、借款日期及到期日期以《借款借据》记载为准。</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第八条  </w:t>
      </w:r>
      <w:r>
        <w:rPr>
          <w:rFonts w:hint="eastAsia" w:ascii="宋体" w:hAnsi="宋体"/>
          <w:b/>
          <w:szCs w:val="21"/>
          <w:highlight w:val="none"/>
        </w:rPr>
        <w:t>贷款利率</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一、本合同项下贷款利率为年化利率，可采用固定利率或浮动利率执行方式。</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（一）各笔贷款利率执行方式及标准以《借款借据》所记载为准。</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（二）固定利率</w:t>
      </w:r>
      <w:r>
        <w:rPr>
          <w:rFonts w:hint="eastAsia" w:ascii="宋体" w:hAnsi="宋体" w:cs="宋体"/>
          <w:bCs/>
          <w:szCs w:val="21"/>
          <w:highlight w:val="none"/>
          <w:lang w:eastAsia="zh-CN"/>
        </w:rPr>
        <w:t>：</w:t>
      </w:r>
      <w:r>
        <w:rPr>
          <w:rFonts w:hint="eastAsia" w:ascii="宋体" w:hAnsi="宋体" w:cs="宋体"/>
          <w:bCs/>
          <w:szCs w:val="21"/>
          <w:highlight w:val="none"/>
        </w:rPr>
        <w:t>执行利率是以贷款实际发放日最近一期公布的贷款市场报价利率</w:t>
      </w:r>
      <w:r>
        <w:rPr>
          <w:rFonts w:ascii="宋体" w:hAnsi="宋体" w:cs="宋体"/>
          <w:bCs/>
          <w:szCs w:val="21"/>
          <w:highlight w:val="none"/>
        </w:rPr>
        <w:t>(LPR)</w:t>
      </w:r>
      <w:r>
        <w:rPr>
          <w:rFonts w:hint="eastAsia" w:ascii="宋体" w:hAnsi="宋体" w:cs="宋体"/>
          <w:bCs/>
          <w:szCs w:val="21"/>
          <w:highlight w:val="none"/>
        </w:rPr>
        <w:t>为基准，按照《借款借据》记载的加减基点确定，具体以《借款借据》载明为准，在借款期限内保持不变。</w:t>
      </w:r>
    </w:p>
    <w:p>
      <w:pPr>
        <w:spacing w:line="360" w:lineRule="auto"/>
        <w:ind w:firstLine="420" w:firstLineChars="200"/>
        <w:jc w:val="left"/>
        <w:rPr>
          <w:rFonts w:ascii="宋体" w:cs="宋体"/>
          <w:bCs/>
          <w:szCs w:val="21"/>
          <w:highlight w:val="none"/>
        </w:rPr>
      </w:pPr>
      <w:r>
        <w:rPr>
          <w:rFonts w:hint="eastAsia" w:ascii="宋体" w:hAnsi="宋体" w:cs="宋体"/>
          <w:bCs/>
          <w:szCs w:val="21"/>
          <w:highlight w:val="none"/>
        </w:rPr>
        <w:t>（三）浮动利率：执行利率是以贷款实际发放日最近一期公布的贷款市场报价利率</w:t>
      </w:r>
      <w:r>
        <w:rPr>
          <w:rFonts w:ascii="宋体" w:hAnsi="宋体" w:cs="宋体"/>
          <w:bCs/>
          <w:szCs w:val="21"/>
          <w:highlight w:val="none"/>
        </w:rPr>
        <w:t>(LPR)</w:t>
      </w:r>
      <w:r>
        <w:rPr>
          <w:rFonts w:hint="eastAsia" w:ascii="宋体" w:hAnsi="宋体" w:cs="宋体"/>
          <w:bCs/>
          <w:szCs w:val="21"/>
          <w:highlight w:val="none"/>
        </w:rPr>
        <w:t>为基准，按照《借款借据》记载的加减基点确定，具体以《借款借据》载明为准。在实际借款期限内，利率按年调整，分段计息。即自次年</w:t>
      </w:r>
      <w:r>
        <w:rPr>
          <w:rFonts w:ascii="宋体" w:hAnsi="宋体" w:cs="宋体"/>
          <w:bCs/>
          <w:szCs w:val="21"/>
          <w:highlight w:val="none"/>
        </w:rPr>
        <w:t>1</w:t>
      </w:r>
      <w:r>
        <w:rPr>
          <w:rFonts w:hint="eastAsia" w:ascii="宋体" w:hAnsi="宋体" w:cs="宋体"/>
          <w:bCs/>
          <w:szCs w:val="21"/>
          <w:highlight w:val="none"/>
        </w:rPr>
        <w:t>月</w:t>
      </w:r>
      <w:r>
        <w:rPr>
          <w:rFonts w:ascii="宋体" w:hAnsi="宋体" w:cs="宋体"/>
          <w:bCs/>
          <w:szCs w:val="21"/>
          <w:highlight w:val="none"/>
        </w:rPr>
        <w:t>1</w:t>
      </w:r>
      <w:r>
        <w:rPr>
          <w:rFonts w:hint="eastAsia" w:ascii="宋体" w:hAnsi="宋体" w:cs="宋体"/>
          <w:bCs/>
          <w:szCs w:val="21"/>
          <w:highlight w:val="none"/>
        </w:rPr>
        <w:t>日起，按最近一期公布的</w:t>
      </w:r>
      <w:r>
        <w:rPr>
          <w:rFonts w:ascii="宋体" w:hAnsi="宋体" w:cs="宋体"/>
          <w:bCs/>
          <w:szCs w:val="21"/>
          <w:highlight w:val="none"/>
        </w:rPr>
        <w:t>LPR</w:t>
      </w:r>
      <w:r>
        <w:rPr>
          <w:rFonts w:hint="eastAsia" w:ascii="宋体" w:hAnsi="宋体" w:cs="宋体"/>
          <w:bCs/>
          <w:szCs w:val="21"/>
          <w:highlight w:val="none"/>
        </w:rPr>
        <w:t>和《借款借据》记载的加减基点进行调整，且自调整当日起执行，无需另签合同或经借款人同意，借款人不能以利率上浮进行抗辩。</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二、罚息和复利</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一）挪用罚息。如借款人未按合同约定用途使用贷款的，对借款人挪用的部分，自未按合同约定用途使用贷款之日起至本金全部清偿之日止按罚息利率和本合同约定的结息方式计收罚息。罚息利率为本合同载明的利率基础上上浮100%。罚息利率=合同利率×（1+100%）。</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二）逾期罚息。如贷款逾期，对借款人未按时还清的贷款本金(包括被贷款人宣布全部或部分提前到期的贷款本金)，自逾期之日起至本金全部清偿之日止按罚息利率和本合同约定的结息方式计收罚息。罚息利率为本合同载明的利率基础上上浮50%。</w:t>
      </w:r>
      <w:r>
        <w:rPr>
          <w:rFonts w:hint="eastAsia" w:ascii="宋体" w:hAnsi="宋体" w:cs="宋体"/>
          <w:bCs/>
          <w:szCs w:val="21"/>
          <w:highlight w:val="none"/>
          <w:lang w:val="en-US" w:eastAsia="zh-CN"/>
        </w:rPr>
        <w:t>逾期</w:t>
      </w:r>
      <w:r>
        <w:rPr>
          <w:rFonts w:hint="eastAsia" w:ascii="宋体" w:hAnsi="宋体" w:cs="宋体"/>
          <w:bCs/>
          <w:szCs w:val="21"/>
          <w:highlight w:val="none"/>
          <w:lang w:val="en-US" w:eastAsia="zh-CN"/>
        </w:rPr>
        <w:t>罚息</w:t>
      </w:r>
      <w:r>
        <w:rPr>
          <w:rFonts w:hint="eastAsia" w:ascii="宋体" w:hAnsi="宋体" w:cs="宋体"/>
          <w:bCs/>
          <w:szCs w:val="21"/>
          <w:highlight w:val="none"/>
          <w:lang w:val="en-US" w:eastAsia="zh-CN"/>
        </w:rPr>
        <w:t>年</w:t>
      </w:r>
      <w:r>
        <w:rPr>
          <w:rFonts w:hint="eastAsia" w:ascii="宋体" w:hAnsi="宋体" w:cs="宋体"/>
          <w:bCs/>
          <w:szCs w:val="21"/>
          <w:highlight w:val="none"/>
          <w:lang w:val="en-US" w:eastAsia="zh-CN"/>
        </w:rPr>
        <w:t>利率=合同</w:t>
      </w:r>
      <w:r>
        <w:rPr>
          <w:rFonts w:hint="eastAsia" w:ascii="宋体" w:hAnsi="宋体" w:cs="宋体"/>
          <w:bCs/>
          <w:szCs w:val="21"/>
          <w:highlight w:val="none"/>
          <w:lang w:val="en-US" w:eastAsia="zh-CN"/>
        </w:rPr>
        <w:t>年</w:t>
      </w:r>
      <w:r>
        <w:rPr>
          <w:rFonts w:hint="eastAsia" w:ascii="宋体" w:hAnsi="宋体" w:cs="宋体"/>
          <w:bCs/>
          <w:szCs w:val="21"/>
          <w:highlight w:val="none"/>
          <w:lang w:val="en-US" w:eastAsia="zh-CN"/>
        </w:rPr>
        <w:t>利率×（1+50%）。</w:t>
      </w:r>
      <w:r>
        <w:rPr>
          <w:rFonts w:hint="eastAsia" w:ascii="黑体" w:hAnsi="黑体" w:eastAsia="黑体" w:cs="黑体"/>
          <w:b/>
          <w:bCs w:val="0"/>
          <w:szCs w:val="21"/>
          <w:highlight w:val="none"/>
          <w:lang w:val="en-US" w:eastAsia="zh-CN"/>
        </w:rPr>
        <w:t>贷款逾期是指借款人未按合同约定的还款期限（包括分期还款计划）归还贷款本金和利息的行为。</w:t>
      </w:r>
    </w:p>
    <w:p>
      <w:pPr>
        <w:spacing w:line="360" w:lineRule="auto"/>
        <w:ind w:firstLine="422" w:firstLineChars="200"/>
        <w:rPr>
          <w:rFonts w:hint="eastAsia" w:ascii="黑体" w:hAnsi="黑体" w:eastAsia="黑体" w:cs="黑体"/>
          <w:b/>
          <w:bCs w:val="0"/>
          <w:szCs w:val="21"/>
          <w:highlight w:val="none"/>
          <w:lang w:val="en-US" w:eastAsia="zh-CN"/>
        </w:rPr>
      </w:pPr>
      <w:r>
        <w:rPr>
          <w:rFonts w:hint="eastAsia" w:ascii="黑体" w:hAnsi="黑体" w:eastAsia="黑体" w:cs="黑体"/>
          <w:b/>
          <w:bCs w:val="0"/>
          <w:szCs w:val="21"/>
          <w:highlight w:val="none"/>
          <w:lang w:val="en-US" w:eastAsia="zh-CN"/>
        </w:rPr>
        <w:t>（三）本合同项下每笔贷款关于复利的计收按下列第</w:t>
      </w:r>
      <w:r>
        <w:rPr>
          <w:rFonts w:hint="eastAsia" w:ascii="黑体" w:hAnsi="黑体" w:eastAsia="黑体" w:cs="黑体"/>
          <w:b/>
          <w:bCs w:val="0"/>
          <w:szCs w:val="21"/>
          <w:highlight w:val="none"/>
          <w:u w:val="single"/>
          <w:lang w:val="en-US" w:eastAsia="zh-CN"/>
        </w:rPr>
        <w:t xml:space="preserve">    </w:t>
      </w:r>
      <w:r>
        <w:rPr>
          <w:rFonts w:hint="eastAsia" w:ascii="黑体" w:hAnsi="黑体" w:eastAsia="黑体" w:cs="黑体"/>
          <w:b/>
          <w:bCs w:val="0"/>
          <w:szCs w:val="21"/>
          <w:highlight w:val="none"/>
          <w:lang w:val="en-US" w:eastAsia="zh-CN"/>
        </w:rPr>
        <w:t>种约定执行：</w:t>
      </w:r>
    </w:p>
    <w:p>
      <w:pPr>
        <w:spacing w:line="360" w:lineRule="auto"/>
        <w:ind w:firstLine="422" w:firstLineChars="200"/>
        <w:rPr>
          <w:rFonts w:hint="eastAsia" w:ascii="黑体" w:hAnsi="黑体" w:eastAsia="黑体" w:cs="黑体"/>
          <w:b/>
          <w:bCs w:val="0"/>
          <w:szCs w:val="21"/>
          <w:highlight w:val="none"/>
          <w:lang w:val="en-US" w:eastAsia="zh-CN"/>
        </w:rPr>
      </w:pPr>
      <w:r>
        <w:rPr>
          <w:rFonts w:hint="eastAsia" w:ascii="黑体" w:hAnsi="黑体" w:eastAsia="黑体" w:cs="黑体"/>
          <w:b/>
          <w:bCs w:val="0"/>
          <w:szCs w:val="21"/>
          <w:highlight w:val="none"/>
          <w:lang w:val="en-US" w:eastAsia="zh-CN"/>
        </w:rPr>
        <w:t>1.对未按时支付的正常利息、挪用罚息、逾期罚息，贷款人有权按本合同约定的贷款逾期罚息利率和结息方式另外计收复利。复利=（正常利息+罚息）×逾期罚息</w:t>
      </w:r>
      <w:r>
        <w:rPr>
          <w:rFonts w:hint="eastAsia" w:ascii="黑体" w:hAnsi="黑体" w:eastAsia="黑体" w:cs="黑体"/>
          <w:b/>
          <w:bCs w:val="0"/>
          <w:szCs w:val="21"/>
          <w:highlight w:val="none"/>
          <w:lang w:val="en-US" w:eastAsia="zh-CN"/>
        </w:rPr>
        <w:t>年</w:t>
      </w:r>
      <w:r>
        <w:rPr>
          <w:rFonts w:hint="eastAsia" w:ascii="黑体" w:hAnsi="黑体" w:eastAsia="黑体" w:cs="黑体"/>
          <w:b/>
          <w:bCs w:val="0"/>
          <w:szCs w:val="21"/>
          <w:highlight w:val="none"/>
          <w:lang w:val="en-US" w:eastAsia="zh-CN"/>
        </w:rPr>
        <w:t>利率</w:t>
      </w:r>
      <w:r>
        <w:rPr>
          <w:rFonts w:hint="eastAsia" w:ascii="黑体" w:hAnsi="黑体" w:eastAsia="黑体" w:cs="黑体"/>
          <w:b/>
          <w:bCs w:val="0"/>
          <w:szCs w:val="21"/>
          <w:highlight w:val="none"/>
          <w:lang w:val="en-US" w:eastAsia="zh-CN"/>
        </w:rPr>
        <w:t>÷360</w:t>
      </w:r>
      <w:r>
        <w:rPr>
          <w:rFonts w:hint="eastAsia" w:ascii="黑体" w:hAnsi="黑体" w:eastAsia="黑体" w:cs="黑体"/>
          <w:b/>
          <w:bCs w:val="0"/>
          <w:szCs w:val="21"/>
          <w:highlight w:val="none"/>
          <w:lang w:val="en-US" w:eastAsia="zh-CN"/>
        </w:rPr>
        <w:t>×未按时支付利息的天数。</w:t>
      </w:r>
    </w:p>
    <w:p>
      <w:pPr>
        <w:spacing w:line="360" w:lineRule="auto"/>
        <w:ind w:firstLine="422" w:firstLineChars="200"/>
        <w:rPr>
          <w:rFonts w:hint="eastAsia" w:ascii="黑体" w:hAnsi="黑体" w:eastAsia="黑体" w:cs="黑体"/>
          <w:b/>
          <w:bCs w:val="0"/>
          <w:szCs w:val="21"/>
          <w:highlight w:val="none"/>
          <w:lang w:val="en-US" w:eastAsia="zh-CN"/>
        </w:rPr>
      </w:pPr>
      <w:r>
        <w:rPr>
          <w:rFonts w:hint="eastAsia" w:ascii="黑体" w:hAnsi="黑体" w:eastAsia="黑体" w:cs="黑体"/>
          <w:b/>
          <w:bCs w:val="0"/>
          <w:szCs w:val="21"/>
          <w:highlight w:val="none"/>
          <w:lang w:val="en-US" w:eastAsia="zh-CN"/>
        </w:rPr>
        <w:t>2.不计收复利。</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（四）同时出现挪用和逾期情形的贷款，应择其重计收罚息和复利。如与国家法律法规冲突的按国家法律法规执行。</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（五）贷款利率采用固定利率的，则罚息利率在固定利率的基础上按照合同约定计算；贷款利率采用浮动利率的，则罚息利率在浮动利率的基础上按照合同约定计算，其浮动周期与贷款利率浮动周期一致。</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三、贷款人对借款人实行利息优惠，优惠条件、比例、时间均以贷款人规定为准，无需另签合同或经借款人同意，借款人不能以利息发生变动进行抗辩。</w:t>
      </w:r>
    </w:p>
    <w:p>
      <w:pPr>
        <w:spacing w:line="360" w:lineRule="auto"/>
        <w:ind w:firstLine="420" w:firstLineChars="200"/>
        <w:rPr>
          <w:highlight w:val="none"/>
        </w:rPr>
      </w:pPr>
      <w:r>
        <w:rPr>
          <w:rFonts w:hint="eastAsia" w:ascii="宋体" w:hAnsi="宋体" w:cs="宋体"/>
          <w:bCs/>
          <w:szCs w:val="21"/>
          <w:highlight w:val="none"/>
          <w:lang w:val="en-US" w:eastAsia="zh-CN"/>
        </w:rPr>
        <w:t>四、贷款人根据借款人的信用等级升降按一定比例调整贷款实际执行利率，无需另签合同或经借款人同意，借款人不能以利息发生变动进行抗辩。</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第九条  </w:t>
      </w:r>
      <w:r>
        <w:rPr>
          <w:rFonts w:hint="eastAsia" w:ascii="宋体" w:hAnsi="宋体"/>
          <w:b/>
          <w:szCs w:val="21"/>
          <w:highlight w:val="none"/>
        </w:rPr>
        <w:t>贷款计息、结息</w:t>
      </w:r>
    </w:p>
    <w:p>
      <w:pPr>
        <w:spacing w:line="360" w:lineRule="auto"/>
        <w:ind w:firstLine="420" w:firstLineChars="200"/>
        <w:rPr>
          <w:rFonts w:ascii="宋体" w:cs="宋体"/>
          <w:bCs/>
          <w:szCs w:val="21"/>
          <w:highlight w:val="none"/>
        </w:rPr>
      </w:pPr>
      <w:r>
        <w:rPr>
          <w:rFonts w:hint="eastAsia" w:ascii="宋体" w:hAnsi="宋体" w:cs="宋体"/>
          <w:bCs/>
          <w:szCs w:val="21"/>
          <w:highlight w:val="none"/>
          <w:lang w:val="en-US" w:eastAsia="zh-CN"/>
        </w:rPr>
        <w:t>一、计息。贷款利息自贷款资金发放到本合同约定的结算账户之日起计算，按日计息，并采用单利方法计算。</w:t>
      </w:r>
      <w:r>
        <w:rPr>
          <w:rFonts w:hint="eastAsia" w:ascii="宋体" w:hAnsi="宋体" w:cs="宋体"/>
          <w:bCs/>
          <w:szCs w:val="21"/>
          <w:highlight w:val="none"/>
        </w:rPr>
        <w:t>在计息时每月的计息天数按实际天数计算，日利率、年利率、月利率三者之间的关系为：日利率</w:t>
      </w:r>
      <w:r>
        <w:rPr>
          <w:rFonts w:ascii="宋体" w:hAnsi="宋体" w:cs="宋体"/>
          <w:bCs/>
          <w:szCs w:val="21"/>
          <w:highlight w:val="none"/>
        </w:rPr>
        <w:t>=</w:t>
      </w:r>
      <w:r>
        <w:rPr>
          <w:rFonts w:hint="eastAsia" w:ascii="宋体" w:hAnsi="宋体" w:cs="宋体"/>
          <w:bCs/>
          <w:szCs w:val="21"/>
          <w:highlight w:val="none"/>
        </w:rPr>
        <w:t>年利</w:t>
      </w:r>
      <w:r>
        <w:rPr>
          <w:rFonts w:ascii="宋体" w:hAnsi="宋体" w:cs="宋体"/>
          <w:bCs/>
          <w:szCs w:val="21"/>
          <w:highlight w:val="none"/>
        </w:rPr>
        <w:t>/ 360=</w:t>
      </w:r>
      <w:r>
        <w:rPr>
          <w:rFonts w:hint="eastAsia" w:ascii="宋体" w:hAnsi="宋体" w:cs="宋体"/>
          <w:bCs/>
          <w:szCs w:val="21"/>
          <w:highlight w:val="none"/>
        </w:rPr>
        <w:t>月利率</w:t>
      </w:r>
      <w:r>
        <w:rPr>
          <w:rFonts w:ascii="宋体" w:hAnsi="宋体" w:cs="宋体"/>
          <w:bCs/>
          <w:szCs w:val="21"/>
          <w:highlight w:val="none"/>
        </w:rPr>
        <w:t>/3</w:t>
      </w:r>
      <w:r>
        <w:rPr>
          <w:rFonts w:ascii="宋体" w:cs="宋体"/>
          <w:bCs/>
          <w:szCs w:val="21"/>
          <w:highlight w:val="none"/>
        </w:rPr>
        <w:t>0,</w:t>
      </w:r>
      <w:r>
        <w:rPr>
          <w:rFonts w:hint="eastAsia" w:ascii="宋体" w:hAnsi="宋体" w:cs="宋体"/>
          <w:bCs/>
          <w:szCs w:val="21"/>
          <w:highlight w:val="none"/>
        </w:rPr>
        <w:t>但借贷双方另有特殊约定的除外。贷款人按日计算借款人当日各笔借款本金、利息及罚息（如有），日利息额</w:t>
      </w:r>
      <w:r>
        <w:rPr>
          <w:rFonts w:ascii="宋体" w:hAnsi="宋体" w:cs="宋体"/>
          <w:bCs/>
          <w:szCs w:val="21"/>
          <w:highlight w:val="none"/>
        </w:rPr>
        <w:t>=</w:t>
      </w:r>
      <w:r>
        <w:rPr>
          <w:rFonts w:hint="eastAsia" w:ascii="宋体" w:hAnsi="宋体" w:cs="宋体"/>
          <w:bCs/>
          <w:szCs w:val="21"/>
          <w:highlight w:val="none"/>
        </w:rPr>
        <w:t>当日所有借款本金余额×日利率。</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二、结息方式。本合同项下贷款可以按以下方式结息，具体以《借款借据》所记载为准：</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w:t>
      </w:r>
      <w:r>
        <w:rPr>
          <w:rFonts w:hint="eastAsia" w:ascii="宋体" w:hAnsi="宋体" w:cs="宋体"/>
          <w:bCs/>
          <w:szCs w:val="21"/>
          <w:highlight w:val="none"/>
          <w:lang w:val="en-US" w:eastAsia="zh-CN"/>
        </w:rPr>
        <w:t>按月结息，每月的21日为结息日</w:t>
      </w:r>
      <w:r>
        <w:rPr>
          <w:rFonts w:hint="eastAsia" w:ascii="宋体" w:hAnsi="宋体" w:cs="宋体"/>
          <w:bCs/>
          <w:szCs w:val="21"/>
          <w:highlight w:val="none"/>
        </w:rPr>
        <w:t>；</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w:t>
      </w:r>
      <w:r>
        <w:rPr>
          <w:rFonts w:hint="eastAsia" w:ascii="宋体" w:hAnsi="宋体" w:cs="宋体"/>
          <w:bCs/>
          <w:szCs w:val="21"/>
          <w:highlight w:val="none"/>
          <w:lang w:val="en-US" w:eastAsia="zh-CN"/>
        </w:rPr>
        <w:t>按季结息，每季度末月的21日为结息日</w:t>
      </w:r>
      <w:r>
        <w:rPr>
          <w:rFonts w:hint="eastAsia" w:ascii="宋体" w:hAnsi="宋体" w:cs="宋体"/>
          <w:bCs/>
          <w:szCs w:val="21"/>
          <w:highlight w:val="none"/>
        </w:rPr>
        <w:t>；</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（三）</w:t>
      </w:r>
      <w:r>
        <w:rPr>
          <w:rFonts w:hint="eastAsia" w:ascii="宋体" w:hAnsi="宋体" w:cs="宋体"/>
          <w:bCs/>
          <w:szCs w:val="21"/>
          <w:highlight w:val="none"/>
          <w:lang w:val="en-US" w:eastAsia="zh-CN"/>
        </w:rPr>
        <w:t>按年结息，每年12月的21日为结息日</w:t>
      </w:r>
      <w:r>
        <w:rPr>
          <w:rFonts w:hint="eastAsia" w:ascii="宋体" w:hAnsi="宋体" w:cs="宋体"/>
          <w:bCs/>
          <w:szCs w:val="21"/>
          <w:highlight w:val="none"/>
        </w:rPr>
        <w:t>；</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w:t>
      </w:r>
      <w:r>
        <w:rPr>
          <w:rFonts w:hint="eastAsia" w:ascii="宋体" w:hAnsi="宋体" w:cs="宋体"/>
          <w:bCs/>
          <w:szCs w:val="21"/>
          <w:highlight w:val="none"/>
          <w:lang w:val="en-US" w:eastAsia="zh-CN"/>
        </w:rPr>
        <w:t>四</w:t>
      </w:r>
      <w:r>
        <w:rPr>
          <w:rFonts w:hint="eastAsia" w:ascii="宋体" w:hAnsi="宋体" w:cs="宋体"/>
          <w:bCs/>
          <w:szCs w:val="21"/>
          <w:highlight w:val="none"/>
        </w:rPr>
        <w:t>）其他方式。</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若</w:t>
      </w:r>
      <w:r>
        <w:rPr>
          <w:rFonts w:hint="eastAsia" w:ascii="宋体" w:hAnsi="宋体" w:cs="宋体"/>
          <w:bCs/>
          <w:szCs w:val="21"/>
          <w:highlight w:val="none"/>
        </w:rPr>
        <w:t>贷款逾期，</w:t>
      </w:r>
      <w:r>
        <w:rPr>
          <w:rFonts w:hint="eastAsia" w:ascii="宋体" w:hAnsi="宋体" w:cs="宋体"/>
          <w:bCs/>
          <w:szCs w:val="21"/>
          <w:highlight w:val="none"/>
          <w:lang w:val="en-US" w:eastAsia="zh-CN"/>
        </w:rPr>
        <w:t>结息方式</w:t>
      </w:r>
      <w:r>
        <w:rPr>
          <w:rFonts w:hint="eastAsia" w:ascii="宋体" w:hAnsi="宋体" w:cs="宋体"/>
          <w:bCs/>
          <w:szCs w:val="21"/>
          <w:highlight w:val="none"/>
        </w:rPr>
        <w:t>采取按月结息，</w:t>
      </w:r>
      <w:r>
        <w:rPr>
          <w:rFonts w:hint="eastAsia" w:ascii="宋体" w:hAnsi="宋体" w:cs="宋体"/>
          <w:bCs/>
          <w:szCs w:val="21"/>
          <w:highlight w:val="none"/>
          <w:lang w:val="en-US" w:eastAsia="zh-CN"/>
        </w:rPr>
        <w:t>每月的21日为结息日。</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借款人应当在还款日足额偿还利息。</w:t>
      </w:r>
      <w:r>
        <w:rPr>
          <w:rFonts w:hint="eastAsia" w:ascii="宋体" w:hAnsi="宋体"/>
          <w:szCs w:val="21"/>
          <w:highlight w:val="none"/>
        </w:rPr>
        <w:t>如借款人不能按期付息，则自利息逾期次日起按本合同约</w:t>
      </w:r>
      <w:r>
        <w:rPr>
          <w:rFonts w:hint="eastAsia" w:ascii="宋体" w:hAnsi="宋体" w:cs="宋体"/>
          <w:bCs/>
          <w:szCs w:val="21"/>
          <w:highlight w:val="none"/>
        </w:rPr>
        <w:t>定的贷款利率和结息方式计收复利</w:t>
      </w:r>
      <w:r>
        <w:rPr>
          <w:rFonts w:hint="eastAsia" w:ascii="宋体" w:hAnsi="宋体"/>
          <w:szCs w:val="21"/>
          <w:highlight w:val="none"/>
        </w:rPr>
        <w:t>（如有）。</w:t>
      </w:r>
      <w:r>
        <w:rPr>
          <w:rFonts w:hint="eastAsia" w:ascii="宋体" w:hAnsi="宋体" w:cs="宋体"/>
          <w:bCs/>
          <w:szCs w:val="21"/>
          <w:highlight w:val="none"/>
        </w:rPr>
        <w:t>借款到期后如仍有未偿清的本金、利息或罚息的，贷款人按</w:t>
      </w:r>
      <w:r>
        <w:rPr>
          <w:rFonts w:hint="eastAsia" w:ascii="宋体" w:hAnsi="宋体"/>
          <w:szCs w:val="21"/>
          <w:highlight w:val="none"/>
        </w:rPr>
        <w:t>本合同约</w:t>
      </w:r>
      <w:r>
        <w:rPr>
          <w:rFonts w:hint="eastAsia" w:ascii="宋体" w:hAnsi="宋体" w:cs="宋体"/>
          <w:bCs/>
          <w:szCs w:val="21"/>
          <w:highlight w:val="none"/>
        </w:rPr>
        <w:t>定的罚息利率和结息方式计收利息和复利</w:t>
      </w:r>
      <w:r>
        <w:rPr>
          <w:rFonts w:hint="eastAsia" w:ascii="宋体" w:hAnsi="宋体"/>
          <w:szCs w:val="21"/>
          <w:highlight w:val="none"/>
        </w:rPr>
        <w:t>（如有）</w:t>
      </w:r>
      <w:r>
        <w:rPr>
          <w:rFonts w:hint="eastAsia" w:ascii="宋体" w:hAnsi="宋体" w:cs="宋体"/>
          <w:bCs/>
          <w:szCs w:val="21"/>
          <w:highlight w:val="none"/>
        </w:rPr>
        <w:t>，直至全部应还本金、利息、罚息及</w:t>
      </w:r>
      <w:r>
        <w:rPr>
          <w:rFonts w:hint="eastAsia" w:ascii="宋体" w:hAnsi="宋体"/>
          <w:szCs w:val="21"/>
          <w:highlight w:val="none"/>
        </w:rPr>
        <w:t>复利</w:t>
      </w:r>
      <w:r>
        <w:rPr>
          <w:rFonts w:hint="eastAsia" w:ascii="宋体" w:hAnsi="宋体" w:cs="宋体"/>
          <w:bCs/>
          <w:szCs w:val="21"/>
          <w:highlight w:val="none"/>
        </w:rPr>
        <w:t>清偿完毕。</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第十条  </w:t>
      </w:r>
      <w:r>
        <w:rPr>
          <w:rFonts w:hint="eastAsia" w:ascii="宋体" w:hAnsi="宋体"/>
          <w:b/>
          <w:szCs w:val="21"/>
          <w:highlight w:val="none"/>
        </w:rPr>
        <w:t>还款</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一、还款原则</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本合同项下借款人的还款首先用于偿还本合同约定应由借款人承担而由贷款人垫付的各项费用以及贷款人实现债权的费用，剩余款项按照先还息后还本、息随本清的原则偿还。</w:t>
      </w:r>
      <w:r>
        <w:rPr>
          <w:rFonts w:hint="eastAsia" w:ascii="黑体" w:hAnsi="黑体" w:eastAsia="黑体" w:cs="黑体"/>
          <w:b/>
          <w:bCs w:val="0"/>
          <w:szCs w:val="21"/>
          <w:highlight w:val="none"/>
        </w:rPr>
        <w:t>贷款人有权对该还款顺序进行调整。</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借款人委托贷款人从本合同约定的结算账户及借款人后期指定的账户中扣款用于偿还本合同项下所有借款。本合同项下各笔借款还款方式可选择以下还款方式当中的一种，具体还款方式以各笔借款的《借款借据》所记载为准。</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（一）利随本清。借款人在该笔借款到期日一次性归还利息和本金；</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（二）随借随还。借款人可提前归还该笔借款金额的部分借款本金，需同时归还该笔借款本金产生的所有利息，到期前结清该笔借款本息；</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（三）按期（月</w:t>
      </w:r>
      <w:r>
        <w:rPr>
          <w:rFonts w:ascii="宋体" w:hAnsi="宋体" w:cs="宋体"/>
          <w:bCs/>
          <w:szCs w:val="21"/>
          <w:highlight w:val="none"/>
        </w:rPr>
        <w:t>/</w:t>
      </w:r>
      <w:r>
        <w:rPr>
          <w:rFonts w:hint="eastAsia" w:ascii="宋体" w:hAnsi="宋体" w:cs="宋体"/>
          <w:bCs/>
          <w:szCs w:val="21"/>
          <w:highlight w:val="none"/>
        </w:rPr>
        <w:t>季</w:t>
      </w:r>
      <w:r>
        <w:rPr>
          <w:rFonts w:ascii="宋体" w:hAnsi="宋体" w:cs="宋体"/>
          <w:bCs/>
          <w:szCs w:val="21"/>
          <w:highlight w:val="none"/>
        </w:rPr>
        <w:t>/</w:t>
      </w:r>
      <w:r>
        <w:rPr>
          <w:rFonts w:hint="eastAsia" w:ascii="宋体" w:hAnsi="宋体" w:cs="宋体"/>
          <w:bCs/>
          <w:szCs w:val="21"/>
          <w:highlight w:val="none"/>
        </w:rPr>
        <w:t>年）等额本息还款法（按日计息）。每期利率为每期实际天数与日利率之积；还款期数</w:t>
      </w:r>
      <w:r>
        <w:rPr>
          <w:rFonts w:ascii="宋体" w:hAnsi="宋体" w:cs="宋体"/>
          <w:bCs/>
          <w:szCs w:val="21"/>
          <w:highlight w:val="none"/>
        </w:rPr>
        <w:t>=</w:t>
      </w:r>
      <w:r>
        <w:rPr>
          <w:rFonts w:hint="eastAsia" w:ascii="宋体" w:hAnsi="宋体" w:cs="宋体"/>
          <w:bCs/>
          <w:szCs w:val="21"/>
          <w:highlight w:val="none"/>
        </w:rPr>
        <w:t>借款期限（天数）</w:t>
      </w:r>
      <w:r>
        <w:rPr>
          <w:rFonts w:ascii="宋体" w:hAnsi="宋体" w:cs="宋体"/>
          <w:bCs/>
          <w:szCs w:val="21"/>
          <w:highlight w:val="none"/>
        </w:rPr>
        <w:t>/</w:t>
      </w:r>
      <w:r>
        <w:rPr>
          <w:rFonts w:hint="eastAsia" w:ascii="宋体" w:hAnsi="宋体" w:cs="宋体"/>
          <w:bCs/>
          <w:szCs w:val="21"/>
          <w:highlight w:val="none"/>
        </w:rPr>
        <w:t>还款频度（天</w:t>
      </w:r>
      <w:r>
        <w:rPr>
          <w:rFonts w:ascii="宋体" w:hAnsi="宋体" w:cs="宋体"/>
          <w:bCs/>
          <w:szCs w:val="21"/>
          <w:highlight w:val="none"/>
        </w:rPr>
        <w:t>/</w:t>
      </w:r>
      <w:r>
        <w:rPr>
          <w:rFonts w:hint="eastAsia" w:ascii="宋体" w:hAnsi="宋体" w:cs="宋体"/>
          <w:bCs/>
          <w:szCs w:val="21"/>
          <w:highlight w:val="none"/>
        </w:rPr>
        <w:t>期）。每期还款日为各期末月</w:t>
      </w:r>
      <w:r>
        <w:rPr>
          <w:rFonts w:ascii="宋体" w:hAnsi="宋体" w:cs="宋体"/>
          <w:bCs/>
          <w:szCs w:val="21"/>
          <w:highlight w:val="none"/>
        </w:rPr>
        <w:t>2</w:t>
      </w:r>
      <w:r>
        <w:rPr>
          <w:rFonts w:hint="eastAsia" w:ascii="宋体" w:hAnsi="宋体" w:cs="宋体"/>
          <w:bCs/>
          <w:szCs w:val="21"/>
          <w:highlight w:val="none"/>
          <w:lang w:val="en-US" w:eastAsia="zh-CN"/>
        </w:rPr>
        <w:t>1</w:t>
      </w:r>
      <w:r>
        <w:rPr>
          <w:rFonts w:hint="eastAsia" w:ascii="宋体" w:hAnsi="宋体" w:cs="宋体"/>
          <w:bCs/>
          <w:szCs w:val="21"/>
          <w:highlight w:val="none"/>
        </w:rPr>
        <w:t>日，最后一期还款日为贷款到期日；</w:t>
      </w:r>
    </w:p>
    <w:p>
      <w:pPr>
        <w:widowControl/>
        <w:ind w:firstLine="360" w:firstLineChars="200"/>
        <w:jc w:val="left"/>
        <w:rPr>
          <w:rFonts w:ascii="微软雅黑" w:hAnsi="微软雅黑" w:eastAsia="微软雅黑" w:cs="宋体"/>
          <w:kern w:val="0"/>
          <w:sz w:val="18"/>
          <w:szCs w:val="18"/>
          <w:highlight w:val="none"/>
          <w:shd w:val="clear" w:color="auto" w:fill="FFFFFF"/>
        </w:rPr>
      </w:pPr>
      <w:r>
        <w:rPr>
          <w:rFonts w:hint="eastAsia" w:ascii="微软雅黑" w:hAnsi="微软雅黑" w:eastAsia="微软雅黑" w:cs="宋体"/>
          <w:kern w:val="0"/>
          <w:sz w:val="18"/>
          <w:szCs w:val="18"/>
          <w:highlight w:val="none"/>
          <w:shd w:val="clear" w:color="auto" w:fill="FFFFFF"/>
        </w:rPr>
        <w:t>每期本息还款金额</w:t>
      </w:r>
      <w:r>
        <w:rPr>
          <w:rFonts w:ascii="微软雅黑" w:hAnsi="微软雅黑" w:eastAsia="微软雅黑" w:cs="宋体"/>
          <w:kern w:val="0"/>
          <w:sz w:val="18"/>
          <w:szCs w:val="18"/>
          <w:highlight w:val="none"/>
          <w:shd w:val="clear" w:color="auto" w:fill="FFFFFF"/>
        </w:rPr>
        <w:t xml:space="preserve">=[ </w:t>
      </w:r>
      <w:r>
        <w:rPr>
          <w:rFonts w:hint="eastAsia" w:ascii="微软雅黑" w:hAnsi="微软雅黑" w:eastAsia="微软雅黑" w:cs="宋体"/>
          <w:kern w:val="0"/>
          <w:sz w:val="18"/>
          <w:szCs w:val="18"/>
          <w:highlight w:val="none"/>
          <w:shd w:val="clear" w:color="auto" w:fill="FFFFFF"/>
        </w:rPr>
        <w:t>贷款本金</w:t>
      </w:r>
      <w:r>
        <w:rPr>
          <w:rFonts w:ascii="微软雅黑" w:hAnsi="微软雅黑" w:eastAsia="微软雅黑" w:cs="宋体"/>
          <w:kern w:val="0"/>
          <w:sz w:val="18"/>
          <w:szCs w:val="18"/>
          <w:highlight w:val="none"/>
          <w:shd w:val="clear" w:color="auto" w:fill="FFFFFF"/>
        </w:rPr>
        <w:t xml:space="preserve"> x </w:t>
      </w:r>
      <w:r>
        <w:rPr>
          <w:rFonts w:hint="eastAsia" w:ascii="微软雅黑" w:hAnsi="微软雅黑" w:eastAsia="微软雅黑" w:cs="宋体"/>
          <w:kern w:val="0"/>
          <w:sz w:val="18"/>
          <w:szCs w:val="18"/>
          <w:highlight w:val="none"/>
          <w:shd w:val="clear" w:color="auto" w:fill="FFFFFF"/>
        </w:rPr>
        <w:t>每期利率</w:t>
      </w:r>
      <w:r>
        <w:rPr>
          <w:rFonts w:ascii="微软雅黑" w:hAnsi="微软雅黑" w:eastAsia="微软雅黑" w:cs="宋体"/>
          <w:kern w:val="0"/>
          <w:sz w:val="18"/>
          <w:szCs w:val="18"/>
          <w:highlight w:val="none"/>
          <w:shd w:val="clear" w:color="auto" w:fill="FFFFFF"/>
        </w:rPr>
        <w:t xml:space="preserve"> x(1+</w:t>
      </w:r>
      <w:r>
        <w:rPr>
          <w:rFonts w:hint="eastAsia" w:ascii="微软雅黑" w:hAnsi="微软雅黑" w:eastAsia="微软雅黑" w:cs="宋体"/>
          <w:kern w:val="0"/>
          <w:sz w:val="18"/>
          <w:szCs w:val="18"/>
          <w:highlight w:val="none"/>
          <w:shd w:val="clear" w:color="auto" w:fill="FFFFFF"/>
        </w:rPr>
        <w:t>每期利率</w:t>
      </w:r>
      <w:r>
        <w:rPr>
          <w:rFonts w:ascii="微软雅黑" w:hAnsi="微软雅黑" w:eastAsia="微软雅黑" w:cs="宋体"/>
          <w:kern w:val="0"/>
          <w:sz w:val="18"/>
          <w:szCs w:val="18"/>
          <w:highlight w:val="none"/>
          <w:shd w:val="clear" w:color="auto" w:fill="FFFFFF"/>
        </w:rPr>
        <w:t>)</w:t>
      </w:r>
      <w:r>
        <w:rPr>
          <w:rFonts w:hint="eastAsia" w:ascii="微软雅黑" w:hAnsi="微软雅黑" w:eastAsia="微软雅黑" w:cs="宋体"/>
          <w:kern w:val="0"/>
          <w:sz w:val="18"/>
          <w:szCs w:val="18"/>
          <w:highlight w:val="none"/>
          <w:vertAlign w:val="superscript"/>
        </w:rPr>
        <w:t>还款期数</w:t>
      </w:r>
      <w:r>
        <w:rPr>
          <w:rFonts w:ascii="微软雅黑" w:hAnsi="微软雅黑" w:eastAsia="微软雅黑" w:cs="宋体"/>
          <w:kern w:val="0"/>
          <w:sz w:val="18"/>
          <w:szCs w:val="18"/>
          <w:highlight w:val="none"/>
          <w:shd w:val="clear" w:color="auto" w:fill="FFFFFF"/>
        </w:rPr>
        <w:t>] / [(1+</w:t>
      </w:r>
      <w:r>
        <w:rPr>
          <w:rFonts w:hint="eastAsia" w:ascii="微软雅黑" w:hAnsi="微软雅黑" w:eastAsia="微软雅黑" w:cs="宋体"/>
          <w:kern w:val="0"/>
          <w:sz w:val="18"/>
          <w:szCs w:val="18"/>
          <w:highlight w:val="none"/>
          <w:shd w:val="clear" w:color="auto" w:fill="FFFFFF"/>
        </w:rPr>
        <w:t>每期利率</w:t>
      </w:r>
      <w:r>
        <w:rPr>
          <w:rFonts w:ascii="微软雅黑" w:hAnsi="微软雅黑" w:eastAsia="微软雅黑" w:cs="宋体"/>
          <w:kern w:val="0"/>
          <w:sz w:val="18"/>
          <w:szCs w:val="18"/>
          <w:highlight w:val="none"/>
          <w:shd w:val="clear" w:color="auto" w:fill="FFFFFF"/>
        </w:rPr>
        <w:t>)</w:t>
      </w:r>
      <w:r>
        <w:rPr>
          <w:rFonts w:hint="eastAsia" w:ascii="微软雅黑" w:hAnsi="微软雅黑" w:eastAsia="微软雅黑" w:cs="宋体"/>
          <w:kern w:val="0"/>
          <w:sz w:val="18"/>
          <w:szCs w:val="18"/>
          <w:highlight w:val="none"/>
          <w:vertAlign w:val="superscript"/>
        </w:rPr>
        <w:t>还款期数</w:t>
      </w:r>
      <w:r>
        <w:rPr>
          <w:rFonts w:ascii="微软雅黑" w:hAnsi="微软雅黑" w:eastAsia="微软雅黑" w:cs="宋体"/>
          <w:kern w:val="0"/>
          <w:sz w:val="18"/>
          <w:szCs w:val="18"/>
          <w:highlight w:val="none"/>
          <w:vertAlign w:val="superscript"/>
        </w:rPr>
        <w:t> - 1</w:t>
      </w:r>
      <w:r>
        <w:rPr>
          <w:rFonts w:ascii="微软雅黑" w:hAnsi="微软雅黑" w:eastAsia="微软雅黑" w:cs="宋体"/>
          <w:kern w:val="0"/>
          <w:sz w:val="18"/>
          <w:szCs w:val="18"/>
          <w:highlight w:val="none"/>
          <w:shd w:val="clear" w:color="auto" w:fill="FFFFFF"/>
        </w:rPr>
        <w:t>]</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（四）按期（月</w:t>
      </w:r>
      <w:r>
        <w:rPr>
          <w:rFonts w:ascii="宋体" w:hAnsi="宋体" w:cs="宋体"/>
          <w:bCs/>
          <w:szCs w:val="21"/>
          <w:highlight w:val="none"/>
        </w:rPr>
        <w:t>/</w:t>
      </w:r>
      <w:r>
        <w:rPr>
          <w:rFonts w:hint="eastAsia" w:ascii="宋体" w:hAnsi="宋体" w:cs="宋体"/>
          <w:bCs/>
          <w:szCs w:val="21"/>
          <w:highlight w:val="none"/>
        </w:rPr>
        <w:t>季</w:t>
      </w:r>
      <w:r>
        <w:rPr>
          <w:rFonts w:ascii="宋体" w:hAnsi="宋体" w:cs="宋体"/>
          <w:bCs/>
          <w:szCs w:val="21"/>
          <w:highlight w:val="none"/>
        </w:rPr>
        <w:t>/</w:t>
      </w:r>
      <w:r>
        <w:rPr>
          <w:rFonts w:hint="eastAsia" w:ascii="宋体" w:hAnsi="宋体" w:cs="宋体"/>
          <w:bCs/>
          <w:szCs w:val="21"/>
          <w:highlight w:val="none"/>
        </w:rPr>
        <w:t>年）等额本金还款法（按日计息）。每期利率为每期实际天数与日利率之积；还款期数</w:t>
      </w:r>
      <w:r>
        <w:rPr>
          <w:rFonts w:ascii="宋体" w:hAnsi="宋体" w:cs="宋体"/>
          <w:bCs/>
          <w:szCs w:val="21"/>
          <w:highlight w:val="none"/>
        </w:rPr>
        <w:t>=</w:t>
      </w:r>
      <w:r>
        <w:rPr>
          <w:rFonts w:hint="eastAsia" w:ascii="宋体" w:hAnsi="宋体" w:cs="宋体"/>
          <w:bCs/>
          <w:szCs w:val="21"/>
          <w:highlight w:val="none"/>
        </w:rPr>
        <w:t>借款期限（天数）</w:t>
      </w:r>
      <w:r>
        <w:rPr>
          <w:rFonts w:ascii="宋体" w:hAnsi="宋体" w:cs="宋体"/>
          <w:bCs/>
          <w:szCs w:val="21"/>
          <w:highlight w:val="none"/>
        </w:rPr>
        <w:t>/</w:t>
      </w:r>
      <w:r>
        <w:rPr>
          <w:rFonts w:hint="eastAsia" w:ascii="宋体" w:hAnsi="宋体" w:cs="宋体"/>
          <w:bCs/>
          <w:szCs w:val="21"/>
          <w:highlight w:val="none"/>
        </w:rPr>
        <w:t>还款频度（天数）。每期还款日为各期末月</w:t>
      </w:r>
      <w:r>
        <w:rPr>
          <w:rFonts w:ascii="宋体" w:hAnsi="宋体" w:cs="宋体"/>
          <w:bCs/>
          <w:szCs w:val="21"/>
          <w:highlight w:val="none"/>
        </w:rPr>
        <w:t>2</w:t>
      </w:r>
      <w:r>
        <w:rPr>
          <w:rFonts w:hint="eastAsia" w:ascii="宋体" w:hAnsi="宋体" w:cs="宋体"/>
          <w:bCs/>
          <w:szCs w:val="21"/>
          <w:highlight w:val="none"/>
          <w:lang w:val="en-US" w:eastAsia="zh-CN"/>
        </w:rPr>
        <w:t>1</w:t>
      </w:r>
      <w:r>
        <w:rPr>
          <w:rFonts w:hint="eastAsia" w:ascii="宋体" w:hAnsi="宋体" w:cs="宋体"/>
          <w:bCs/>
          <w:szCs w:val="21"/>
          <w:highlight w:val="none"/>
        </w:rPr>
        <w:t>日，最后一期还款日为贷款到期日；</w:t>
      </w:r>
    </w:p>
    <w:p>
      <w:pPr>
        <w:spacing w:line="360" w:lineRule="auto"/>
        <w:ind w:firstLine="360" w:firstLineChars="200"/>
        <w:rPr>
          <w:rFonts w:ascii="微软雅黑" w:hAnsi="微软雅黑" w:eastAsia="微软雅黑" w:cs="宋体"/>
          <w:bCs/>
          <w:sz w:val="18"/>
          <w:szCs w:val="18"/>
          <w:highlight w:val="none"/>
        </w:rPr>
      </w:pPr>
      <w:r>
        <w:rPr>
          <w:rFonts w:hint="eastAsia" w:ascii="微软雅黑" w:hAnsi="微软雅黑" w:eastAsia="微软雅黑" w:cs="宋体"/>
          <w:bCs/>
          <w:sz w:val="18"/>
          <w:szCs w:val="18"/>
          <w:highlight w:val="none"/>
        </w:rPr>
        <w:t>每期本息还款金额</w:t>
      </w:r>
      <w:r>
        <w:rPr>
          <w:rFonts w:ascii="微软雅黑" w:hAnsi="微软雅黑" w:eastAsia="微软雅黑" w:cs="宋体"/>
          <w:bCs/>
          <w:sz w:val="18"/>
          <w:szCs w:val="18"/>
          <w:highlight w:val="none"/>
        </w:rPr>
        <w:t>=(</w:t>
      </w:r>
      <w:r>
        <w:rPr>
          <w:rFonts w:hint="eastAsia" w:ascii="微软雅黑" w:hAnsi="微软雅黑" w:eastAsia="微软雅黑" w:cs="宋体"/>
          <w:bCs/>
          <w:sz w:val="18"/>
          <w:szCs w:val="18"/>
          <w:highlight w:val="none"/>
        </w:rPr>
        <w:t>贷款本金</w:t>
      </w:r>
      <w:r>
        <w:rPr>
          <w:rFonts w:ascii="微软雅黑" w:hAnsi="微软雅黑" w:eastAsia="微软雅黑" w:cs="宋体"/>
          <w:bCs/>
          <w:sz w:val="18"/>
          <w:szCs w:val="18"/>
          <w:highlight w:val="none"/>
        </w:rPr>
        <w:t>/</w:t>
      </w:r>
      <w:r>
        <w:rPr>
          <w:rFonts w:hint="eastAsia" w:ascii="微软雅黑" w:hAnsi="微软雅黑" w:eastAsia="微软雅黑" w:cs="宋体"/>
          <w:bCs/>
          <w:sz w:val="18"/>
          <w:szCs w:val="18"/>
          <w:highlight w:val="none"/>
        </w:rPr>
        <w:t>还款期数</w:t>
      </w:r>
      <w:r>
        <w:rPr>
          <w:rFonts w:ascii="微软雅黑" w:hAnsi="微软雅黑" w:eastAsia="微软雅黑" w:cs="宋体"/>
          <w:bCs/>
          <w:sz w:val="18"/>
          <w:szCs w:val="18"/>
          <w:highlight w:val="none"/>
        </w:rPr>
        <w:t>)+(</w:t>
      </w:r>
      <w:r>
        <w:rPr>
          <w:rFonts w:hint="eastAsia" w:ascii="微软雅黑" w:hAnsi="微软雅黑" w:eastAsia="微软雅黑" w:cs="宋体"/>
          <w:bCs/>
          <w:sz w:val="18"/>
          <w:szCs w:val="18"/>
          <w:highlight w:val="none"/>
        </w:rPr>
        <w:t>贷款本金</w:t>
      </w:r>
      <w:r>
        <w:rPr>
          <w:rFonts w:ascii="微软雅黑" w:hAnsi="微软雅黑" w:eastAsia="微软雅黑" w:cs="宋体"/>
          <w:bCs/>
          <w:sz w:val="18"/>
          <w:szCs w:val="18"/>
          <w:highlight w:val="none"/>
        </w:rPr>
        <w:t>-</w:t>
      </w:r>
      <w:r>
        <w:rPr>
          <w:rFonts w:hint="eastAsia" w:ascii="微软雅黑" w:hAnsi="微软雅黑" w:eastAsia="微软雅黑" w:cs="宋体"/>
          <w:bCs/>
          <w:sz w:val="18"/>
          <w:szCs w:val="18"/>
          <w:highlight w:val="none"/>
        </w:rPr>
        <w:t>累计已还本金</w:t>
      </w:r>
      <w:r>
        <w:rPr>
          <w:rFonts w:ascii="微软雅黑" w:hAnsi="微软雅黑" w:eastAsia="微软雅黑" w:cs="宋体"/>
          <w:bCs/>
          <w:sz w:val="18"/>
          <w:szCs w:val="18"/>
          <w:highlight w:val="none"/>
        </w:rPr>
        <w:t>)</w:t>
      </w:r>
      <w:r>
        <w:rPr>
          <w:rFonts w:hint="eastAsia" w:ascii="微软雅黑" w:hAnsi="微软雅黑" w:eastAsia="微软雅黑" w:cs="宋体"/>
          <w:bCs/>
          <w:sz w:val="18"/>
          <w:szCs w:val="18"/>
          <w:highlight w:val="none"/>
        </w:rPr>
        <w:t>×日利率×本期实际天数</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（五）自定义还本。根据借款人选择的分期还本计划，经贷款人同意后执行。</w:t>
      </w:r>
    </w:p>
    <w:p>
      <w:pPr>
        <w:spacing w:line="360" w:lineRule="auto"/>
        <w:ind w:firstLine="420" w:firstLineChars="200"/>
        <w:rPr>
          <w:rFonts w:ascii="宋体" w:cs="宋体"/>
          <w:bCs/>
          <w:szCs w:val="21"/>
          <w:highlight w:val="none"/>
        </w:rPr>
      </w:pPr>
      <w:r>
        <w:rPr>
          <w:rFonts w:hint="eastAsia" w:ascii="宋体" w:hAnsi="宋体" w:cs="宋体"/>
          <w:bCs/>
          <w:szCs w:val="21"/>
          <w:highlight w:val="none"/>
          <w:lang w:val="en-US" w:eastAsia="zh-CN"/>
        </w:rPr>
        <w:t>二</w:t>
      </w:r>
      <w:r>
        <w:rPr>
          <w:rFonts w:hint="eastAsia" w:ascii="宋体" w:hAnsi="宋体" w:cs="宋体"/>
          <w:bCs/>
          <w:szCs w:val="21"/>
          <w:highlight w:val="none"/>
        </w:rPr>
        <w:t>、还款约定</w:t>
      </w:r>
    </w:p>
    <w:p>
      <w:pPr>
        <w:spacing w:line="360" w:lineRule="auto"/>
        <w:ind w:firstLine="420" w:firstLineChars="200"/>
        <w:rPr>
          <w:rFonts w:hint="eastAsia" w:ascii="宋体" w:hAnsi="宋体" w:cs="宋体"/>
          <w:bCs/>
          <w:szCs w:val="21"/>
          <w:highlight w:val="none"/>
        </w:rPr>
      </w:pPr>
      <w:r>
        <w:rPr>
          <w:rFonts w:hint="eastAsia" w:asciiTheme="minorEastAsia" w:hAnsiTheme="minorEastAsia" w:eastAsiaTheme="minorEastAsia" w:cstheme="minorEastAsia"/>
          <w:b w:val="0"/>
          <w:bCs w:val="0"/>
          <w:szCs w:val="21"/>
          <w:highlight w:val="none"/>
        </w:rPr>
        <w:t>（一）</w:t>
      </w:r>
      <w:r>
        <w:rPr>
          <w:rFonts w:hint="eastAsia" w:ascii="黑体" w:hAnsi="黑体" w:eastAsia="黑体" w:cs="黑体"/>
          <w:b/>
          <w:bCs/>
          <w:szCs w:val="21"/>
          <w:highlight w:val="none"/>
        </w:rPr>
        <w:t>本合同约定的结算账户作为借款人的借款发放及还款账户，借款人授权贷款人从该账户中扣收借款人到期应付的本息。</w:t>
      </w:r>
      <w:r>
        <w:rPr>
          <w:rFonts w:hint="eastAsia" w:ascii="宋体" w:hAnsi="宋体" w:cs="宋体"/>
          <w:bCs/>
          <w:szCs w:val="21"/>
          <w:highlight w:val="none"/>
        </w:rPr>
        <w:t>委托扣款方式下，借款人最迟应在约定还款日的前一日柜面营业终了前将当期应还款项足额存入合同约定的结算账户内。</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（二）借款人未履行前项约定造成借款还款拖欠的，贷款人有权自约定还款日开始按本合同约定计收逾期罚息和复利，并</w:t>
      </w:r>
      <w:r>
        <w:rPr>
          <w:rFonts w:hint="eastAsia" w:ascii="黑体" w:hAnsi="黑体" w:eastAsia="黑体" w:cs="黑体"/>
          <w:b/>
          <w:bCs w:val="0"/>
          <w:szCs w:val="21"/>
          <w:highlight w:val="none"/>
        </w:rPr>
        <w:t>有权从借款人在贵州省农村信用社联合社所有成员机构（成员机构指贵州省辖内所有农村信用社和农村商业银行，下同）的任一结算账户中划收，</w:t>
      </w:r>
      <w:r>
        <w:rPr>
          <w:rFonts w:hint="eastAsia" w:ascii="宋体" w:hAnsi="宋体" w:cs="宋体"/>
          <w:bCs/>
          <w:szCs w:val="21"/>
          <w:highlight w:val="none"/>
        </w:rPr>
        <w:t>但该划收并不构成贷款人的义务，本条约定视为借款人对贷款人直接划收款项用于偿还贷款本息的不可撤销授权。</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三）本合同约定的结算账户发生挂失、冻结、银行卡失效/超过有效期等异常状态，导致借款人无法经由该账户正常还款，或借款人拟变更该账户时，借款人应办理相应变更手续。在变更手续生效前，若原扣款账户已无法足额扣款，借款人应到贷款人营业网点柜面还款。若借款人未按合同约定足额清偿贷款本息及其他费用的，借款人应承担违约责任。</w:t>
      </w:r>
      <w:r>
        <w:rPr>
          <w:rFonts w:hint="eastAsia" w:ascii="宋体" w:hAnsi="宋体" w:cs="宋体"/>
          <w:bCs/>
          <w:szCs w:val="21"/>
          <w:highlight w:val="none"/>
          <w:lang w:val="en-US" w:eastAsia="zh-CN"/>
        </w:rPr>
        <w:t xml:space="preserve"> </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三</w:t>
      </w:r>
      <w:r>
        <w:rPr>
          <w:rFonts w:hint="eastAsia" w:ascii="宋体" w:hAnsi="宋体" w:cs="宋体"/>
          <w:bCs/>
          <w:szCs w:val="21"/>
          <w:highlight w:val="none"/>
        </w:rPr>
        <w:t>、提前还款</w:t>
      </w:r>
    </w:p>
    <w:p>
      <w:pPr>
        <w:spacing w:line="360" w:lineRule="auto"/>
        <w:ind w:firstLine="420" w:firstLineChars="200"/>
        <w:rPr>
          <w:rFonts w:hint="eastAsia" w:ascii="宋体" w:hAnsi="宋体" w:cs="宋体"/>
          <w:bCs/>
          <w:szCs w:val="21"/>
          <w:highlight w:val="none"/>
          <w:lang w:eastAsia="zh-CN"/>
        </w:rPr>
      </w:pPr>
      <w:r>
        <w:rPr>
          <w:rFonts w:hint="eastAsia" w:ascii="宋体" w:hAnsi="宋体" w:cs="宋体"/>
          <w:bCs/>
          <w:szCs w:val="21"/>
          <w:highlight w:val="none"/>
        </w:rPr>
        <w:t>（一）选择随借随还的，提前还本时，不须经贷款人同意，随时还款，借款人可</w:t>
      </w:r>
      <w:bookmarkStart w:id="2" w:name="_Hlk480424397"/>
      <w:r>
        <w:rPr>
          <w:rFonts w:hint="eastAsia" w:ascii="宋体" w:hAnsi="宋体" w:cs="宋体"/>
          <w:bCs/>
          <w:szCs w:val="21"/>
          <w:highlight w:val="none"/>
        </w:rPr>
        <w:t>通过电子渠道</w:t>
      </w:r>
      <w:bookmarkEnd w:id="2"/>
      <w:r>
        <w:rPr>
          <w:rFonts w:hint="eastAsia" w:ascii="宋体" w:hAnsi="宋体" w:cs="宋体"/>
          <w:bCs/>
          <w:szCs w:val="21"/>
          <w:highlight w:val="none"/>
        </w:rPr>
        <w:t>自助还款或在贷款人营业网点还款</w:t>
      </w:r>
      <w:r>
        <w:rPr>
          <w:rFonts w:hint="eastAsia" w:ascii="宋体" w:hAnsi="宋体" w:cs="宋体"/>
          <w:bCs/>
          <w:szCs w:val="21"/>
          <w:highlight w:val="none"/>
          <w:lang w:eastAsia="zh-CN"/>
        </w:rPr>
        <w:t>。</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二）选择等额本息还款法、等额本金还款法或自定义还本的，提前还本时，须经贷款人同意，借款人可通过电子渠道的提示进行操作或到营业网点办理提前还款手续。提前还款后，尚未归还的借款仍按合同约定的贷款利率执行。</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（三）个体工商户经营者对经营用途借款进行提前还款或延迟用款的不收取违约金（个体工商户经营者以借款申请时提交相关证照为认定依据）。</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第十一条  </w:t>
      </w:r>
      <w:r>
        <w:rPr>
          <w:rFonts w:hint="eastAsia" w:ascii="宋体" w:hAnsi="宋体"/>
          <w:b/>
          <w:szCs w:val="21"/>
          <w:highlight w:val="none"/>
        </w:rPr>
        <w:t>借款担保</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若本合同项下借款为担保贷款的，担保事宜见另行签订的担保合同，待完成担保合同手续后，贷款人根据本合同和担保合同约定发放贷款。</w:t>
      </w:r>
    </w:p>
    <w:p>
      <w:pPr>
        <w:pStyle w:val="2"/>
        <w:ind w:left="0" w:leftChars="0" w:firstLine="0" w:firstLineChars="0"/>
        <w:rPr>
          <w:highlight w:val="none"/>
        </w:rPr>
      </w:pPr>
    </w:p>
    <w:p>
      <w:pPr>
        <w:spacing w:line="360" w:lineRule="auto"/>
        <w:ind w:firstLine="422" w:firstLineChars="200"/>
        <w:jc w:val="center"/>
        <w:rPr>
          <w:rFonts w:ascii="宋体"/>
          <w:b/>
          <w:szCs w:val="21"/>
          <w:highlight w:val="none"/>
        </w:rPr>
      </w:pPr>
      <w:r>
        <w:rPr>
          <w:rFonts w:hint="eastAsia" w:ascii="宋体" w:hAnsi="宋体"/>
          <w:b/>
          <w:szCs w:val="21"/>
          <w:highlight w:val="none"/>
        </w:rPr>
        <w:t>第二部分</w:t>
      </w:r>
      <w:r>
        <w:rPr>
          <w:rFonts w:hint="eastAsia" w:ascii="宋体" w:hAnsi="宋体"/>
          <w:b/>
          <w:szCs w:val="21"/>
          <w:highlight w:val="none"/>
          <w:lang w:val="en-US" w:eastAsia="zh-CN"/>
        </w:rPr>
        <w:t xml:space="preserve">  </w:t>
      </w:r>
      <w:r>
        <w:rPr>
          <w:rFonts w:hint="eastAsia" w:ascii="宋体" w:hAnsi="宋体"/>
          <w:b/>
          <w:szCs w:val="21"/>
          <w:highlight w:val="none"/>
        </w:rPr>
        <w:t>具体条款</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第十二条  </w:t>
      </w:r>
      <w:r>
        <w:rPr>
          <w:rFonts w:hint="eastAsia" w:ascii="宋体" w:hAnsi="宋体"/>
          <w:b/>
          <w:szCs w:val="21"/>
          <w:highlight w:val="none"/>
        </w:rPr>
        <w:t>借款人的权利和义务</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一、借款人的权利</w:t>
      </w:r>
    </w:p>
    <w:p>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（一）借款人在满足贷款人相关放款要求后，有权要求贷款人按照合同约定发放借款；</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（二）借款人有权要求贷款人对借款人提供的个人资料等予以保密，但法律、法规和规章另有规定及本合同另有约定的除外；</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（三）在符合贷款人规定的条件下，有权向贷款人申请借款展期。</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二、借款人的义务</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借款人应接受贷款人对其资信状况和履约能力的调查了解，按贷款人要求如实提供个人职业、婚姻状况、个人资产状况、收入、支出、负债、对外担保及与他人发生经济纠纷的情况和对应资料，并保证其真实、完整、合法、有效；</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（二）借款人应按照本合同约定使用贷款，不得将贷款挪作他用。同时借款人不得将贷款资金用于以下领域：</w:t>
      </w:r>
    </w:p>
    <w:p>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1.股票等有价证券投资</w:t>
      </w:r>
      <w:r>
        <w:rPr>
          <w:rFonts w:hint="eastAsia" w:ascii="黑体" w:hAnsi="黑体" w:eastAsia="黑体" w:cs="黑体"/>
          <w:b/>
          <w:bCs w:val="0"/>
          <w:szCs w:val="21"/>
          <w:highlight w:val="none"/>
        </w:rPr>
        <w:t>、</w:t>
      </w:r>
      <w:r>
        <w:rPr>
          <w:rFonts w:hint="eastAsia" w:ascii="黑体" w:hAnsi="黑体" w:eastAsia="黑体" w:cs="黑体"/>
          <w:b/>
          <w:bCs w:val="0"/>
          <w:szCs w:val="21"/>
          <w:highlight w:val="none"/>
          <w:lang w:val="en-US" w:eastAsia="zh-CN"/>
        </w:rPr>
        <w:t>金融资产、固定资产及</w:t>
      </w:r>
      <w:r>
        <w:rPr>
          <w:rFonts w:hint="eastAsia" w:ascii="黑体" w:hAnsi="黑体" w:eastAsia="黑体" w:cs="黑体"/>
          <w:b/>
          <w:bCs w:val="0"/>
          <w:szCs w:val="21"/>
          <w:highlight w:val="none"/>
        </w:rPr>
        <w:t>股本权益性投资；</w:t>
      </w:r>
    </w:p>
    <w:p>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2.期货、理财、基金、债券等买卖；</w:t>
      </w:r>
    </w:p>
    <w:p>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3.除偿还因消费产生的合理性负债以外的其他债务；</w:t>
      </w:r>
    </w:p>
    <w:p>
      <w:pPr>
        <w:spacing w:line="360" w:lineRule="auto"/>
        <w:ind w:firstLine="420" w:firstLineChars="200"/>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国家有关法律、法规和规章禁止的其他用途。</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（三）借款人应按照本合同及《借款借据》约定的期限和还本付息方式归还借款本息；</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（四）借款人应接受贷款人对信贷资金使用情况和有关生产经营等情况的检查监督；</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（五）在本合同有效期间内，如发生对借款人正常经营构成损害或对其履行本合同产生不利影响的任何事件</w:t>
      </w:r>
      <w:r>
        <w:rPr>
          <w:rFonts w:ascii="宋体" w:hAnsi="宋体" w:cs="宋体"/>
          <w:bCs/>
          <w:szCs w:val="21"/>
          <w:highlight w:val="none"/>
        </w:rPr>
        <w:t>(</w:t>
      </w:r>
      <w:r>
        <w:rPr>
          <w:rFonts w:hint="eastAsia" w:ascii="宋体" w:hAnsi="宋体" w:cs="宋体"/>
          <w:bCs/>
          <w:szCs w:val="21"/>
          <w:highlight w:val="none"/>
        </w:rPr>
        <w:t>包括但不限于借款人为他人债务提供担保，所经营企业和个体工商户发生停产、歇业、被注销登记、被吊销营业执照、财务及资产状况发生重大变化或涉及重大诉讼、仲裁、行政处罚或发生其它可能影响其还款的事件</w:t>
      </w:r>
      <w:r>
        <w:rPr>
          <w:rFonts w:ascii="宋体" w:hAnsi="宋体" w:cs="宋体"/>
          <w:bCs/>
          <w:szCs w:val="21"/>
          <w:highlight w:val="none"/>
        </w:rPr>
        <w:t>)</w:t>
      </w:r>
      <w:r>
        <w:rPr>
          <w:rFonts w:hint="eastAsia" w:ascii="宋体" w:hAnsi="宋体" w:cs="宋体"/>
          <w:bCs/>
          <w:szCs w:val="21"/>
          <w:highlight w:val="none"/>
        </w:rPr>
        <w:t>，借款人应自发生之日起</w:t>
      </w:r>
      <w:r>
        <w:rPr>
          <w:rFonts w:ascii="宋体" w:hAnsi="宋体" w:cs="宋体"/>
          <w:bCs/>
          <w:szCs w:val="21"/>
          <w:highlight w:val="none"/>
        </w:rPr>
        <w:t>1</w:t>
      </w:r>
      <w:r>
        <w:rPr>
          <w:rFonts w:hint="eastAsia" w:ascii="宋体" w:hAnsi="宋体" w:cs="宋体"/>
          <w:bCs/>
          <w:szCs w:val="21"/>
          <w:highlight w:val="none"/>
        </w:rPr>
        <w:t>日内书面通知贷款人，并按贷款人要求落实本合同项下债务的清偿及担保；</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（六）借款人变更通讯地址、工作单位、住所地（或经常居住地）、电话等，应于变更后</w:t>
      </w:r>
      <w:r>
        <w:rPr>
          <w:rFonts w:ascii="宋体" w:hAnsi="宋体" w:cs="宋体"/>
          <w:bCs/>
          <w:szCs w:val="21"/>
          <w:highlight w:val="none"/>
        </w:rPr>
        <w:t>3</w:t>
      </w:r>
      <w:r>
        <w:rPr>
          <w:rFonts w:hint="eastAsia" w:ascii="宋体" w:hAnsi="宋体" w:cs="宋体"/>
          <w:bCs/>
          <w:szCs w:val="21"/>
          <w:highlight w:val="none"/>
        </w:rPr>
        <w:t>日内通知贷款人；从事生产经营的住所或经营场所及生产经营活动的其他重要事项发生变动时，应提前</w:t>
      </w:r>
      <w:r>
        <w:rPr>
          <w:rFonts w:ascii="宋体" w:hAnsi="宋体" w:cs="宋体"/>
          <w:bCs/>
          <w:szCs w:val="21"/>
          <w:highlight w:val="none"/>
        </w:rPr>
        <w:t>30</w:t>
      </w:r>
      <w:r>
        <w:rPr>
          <w:rFonts w:hint="eastAsia" w:ascii="宋体" w:hAnsi="宋体" w:cs="宋体"/>
          <w:bCs/>
          <w:szCs w:val="21"/>
          <w:highlight w:val="none"/>
        </w:rPr>
        <w:t>日告知贷款人，否则因此造成的一切损失由借款人承担；</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（七）借款人应按以下要求确保贷款人有效扣款：</w:t>
      </w:r>
    </w:p>
    <w:p>
      <w:pPr>
        <w:spacing w:line="360" w:lineRule="auto"/>
        <w:ind w:firstLine="420" w:firstLineChars="200"/>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提供真实合法的委托扣款账户资料；</w:t>
      </w:r>
    </w:p>
    <w:p>
      <w:pPr>
        <w:spacing w:line="360" w:lineRule="auto"/>
        <w:ind w:firstLine="420" w:firstLineChars="200"/>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按约定将还款资金足额存入委托扣款账户；</w:t>
      </w:r>
    </w:p>
    <w:p>
      <w:pPr>
        <w:spacing w:line="360" w:lineRule="auto"/>
        <w:ind w:firstLine="420" w:firstLineChars="200"/>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借款人冻结、变更委托扣款账户的，应在约定还款日之前</w:t>
      </w:r>
      <w:r>
        <w:rPr>
          <w:rFonts w:ascii="宋体" w:hAnsi="宋体" w:cs="宋体"/>
          <w:bCs/>
          <w:szCs w:val="21"/>
          <w:highlight w:val="none"/>
        </w:rPr>
        <w:t>15</w:t>
      </w:r>
      <w:r>
        <w:rPr>
          <w:rFonts w:hint="eastAsia" w:ascii="宋体" w:hAnsi="宋体" w:cs="宋体"/>
          <w:bCs/>
          <w:szCs w:val="21"/>
          <w:highlight w:val="none"/>
        </w:rPr>
        <w:t>个工作日到贷款人营业网点办理变更手续；</w:t>
      </w:r>
    </w:p>
    <w:p>
      <w:pPr>
        <w:spacing w:line="360" w:lineRule="auto"/>
        <w:ind w:firstLine="420" w:firstLineChars="200"/>
        <w:rPr>
          <w:rFonts w:ascii="宋体" w:cs="宋体"/>
          <w:bCs/>
          <w:szCs w:val="21"/>
          <w:highlight w:val="none"/>
        </w:rPr>
      </w:pPr>
      <w:r>
        <w:rPr>
          <w:rFonts w:ascii="宋体" w:hAnsi="宋体" w:cs="宋体"/>
          <w:bCs/>
          <w:szCs w:val="21"/>
          <w:highlight w:val="none"/>
        </w:rPr>
        <w:t xml:space="preserve">4. </w:t>
      </w:r>
      <w:r>
        <w:rPr>
          <w:rFonts w:hint="eastAsia" w:ascii="宋体" w:hAnsi="宋体" w:cs="宋体"/>
          <w:bCs/>
          <w:szCs w:val="21"/>
          <w:highlight w:val="none"/>
        </w:rPr>
        <w:t>如委托扣款账户出现扣划余额不足等情况而造成贷款人无法全额扣收本息的，借款人应于扣款之前补足扣款余额，或及时到贷款人营业网点还款。</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第十三条  </w:t>
      </w:r>
      <w:r>
        <w:rPr>
          <w:rFonts w:hint="eastAsia" w:ascii="宋体" w:hAnsi="宋体"/>
          <w:b/>
          <w:szCs w:val="21"/>
          <w:highlight w:val="none"/>
        </w:rPr>
        <w:t>贷款人的权利和义务</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一、贷款人的权利</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（一）贷款人有权通过账户分析、凭证查验或现场调查等各种形式，对贷款资金使用和有关生产经营等情况进行检查监督；</w:t>
      </w:r>
    </w:p>
    <w:p>
      <w:pPr>
        <w:spacing w:line="360" w:lineRule="auto"/>
        <w:ind w:firstLine="420" w:firstLineChars="200"/>
        <w:rPr>
          <w:rFonts w:hint="eastAsia" w:ascii="黑体" w:hAnsi="黑体" w:eastAsia="黑体" w:cs="黑体"/>
          <w:b/>
          <w:bCs w:val="0"/>
          <w:szCs w:val="21"/>
          <w:highlight w:val="none"/>
        </w:rPr>
      </w:pPr>
      <w:r>
        <w:rPr>
          <w:rFonts w:hint="eastAsia" w:ascii="宋体" w:hAnsi="宋体" w:cs="宋体"/>
          <w:bCs/>
          <w:szCs w:val="21"/>
          <w:highlight w:val="none"/>
        </w:rPr>
        <w:t>（二）在约定的还本付息时间，贷款人有权直接从本合同约定的结算账户直接扣收贷款本息；</w:t>
      </w:r>
      <w:r>
        <w:rPr>
          <w:rFonts w:hint="eastAsia" w:ascii="黑体" w:hAnsi="黑体" w:eastAsia="黑体" w:cs="黑体"/>
          <w:b/>
          <w:bCs w:val="0"/>
          <w:szCs w:val="21"/>
          <w:highlight w:val="none"/>
        </w:rPr>
        <w:t>若没有指定具体还款账户的，贷款人有权从借款人在贵州省农村信用社联合社所有成员机构的任一账户直接扣收贷款本息；借款人违约，贷款人有权从借款人在贵州省农村信用社联合社所有成员机构的任一账户上扣划款项用于归还贷款本息；</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（三）借款人有以下任一情形的，贷款人有权提前收回贷款本息、终止尚未发放的贷款，有权对授信额度进行失效处理：</w:t>
      </w:r>
    </w:p>
    <w:p>
      <w:pPr>
        <w:spacing w:line="360" w:lineRule="auto"/>
        <w:ind w:firstLine="420" w:firstLineChars="200"/>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．借款人未按约定归还贵州省农村信用社联合社所有成员机构的任何一笔贷款本息的；</w:t>
      </w:r>
    </w:p>
    <w:p>
      <w:pPr>
        <w:spacing w:line="360" w:lineRule="auto"/>
        <w:ind w:firstLine="420" w:firstLineChars="200"/>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借款人未按约定用途使用贷款的；</w:t>
      </w:r>
    </w:p>
    <w:p>
      <w:pPr>
        <w:spacing w:line="360" w:lineRule="auto"/>
        <w:ind w:firstLine="420" w:firstLineChars="200"/>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借款人死亡、丧失民事行为能力或经人民法院宣告失踪、死亡的；</w:t>
      </w:r>
    </w:p>
    <w:p>
      <w:pPr>
        <w:spacing w:line="360" w:lineRule="auto"/>
        <w:ind w:firstLine="420"/>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发生足以影响借款人还款能力事件的；</w:t>
      </w:r>
    </w:p>
    <w:p>
      <w:pPr>
        <w:spacing w:line="360" w:lineRule="auto"/>
        <w:ind w:firstLine="420"/>
        <w:rPr>
          <w:rFonts w:hint="eastAsia" w:ascii="宋体" w:eastAsia="宋体" w:cs="宋体"/>
          <w:bCs/>
          <w:szCs w:val="21"/>
          <w:highlight w:val="none"/>
          <w:lang w:eastAsia="zh-CN"/>
        </w:rPr>
      </w:pPr>
      <w:r>
        <w:rPr>
          <w:rFonts w:ascii="宋体" w:hAnsi="宋体" w:cs="宋体"/>
          <w:bCs/>
          <w:szCs w:val="21"/>
          <w:highlight w:val="none"/>
        </w:rPr>
        <w:t>5</w:t>
      </w:r>
      <w:r>
        <w:rPr>
          <w:rFonts w:ascii="宋体" w:cs="宋体"/>
          <w:bCs/>
          <w:szCs w:val="21"/>
          <w:highlight w:val="none"/>
        </w:rPr>
        <w:t>.</w:t>
      </w:r>
      <w:r>
        <w:rPr>
          <w:rFonts w:hint="eastAsia" w:ascii="宋体" w:hAnsi="宋体" w:cs="宋体"/>
          <w:bCs/>
          <w:szCs w:val="21"/>
          <w:highlight w:val="none"/>
        </w:rPr>
        <w:t>借款人不再符合借款条件的</w:t>
      </w:r>
      <w:r>
        <w:rPr>
          <w:rFonts w:hint="eastAsia" w:ascii="宋体" w:hAnsi="宋体" w:cs="宋体"/>
          <w:bCs/>
          <w:szCs w:val="21"/>
          <w:highlight w:val="none"/>
          <w:lang w:val="en-US" w:eastAsia="zh-CN"/>
        </w:rPr>
        <w:t>；</w:t>
      </w:r>
    </w:p>
    <w:p>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（四）对借款人未履行还款义务或担保人未履行担保责任的，贷款人有权实施信贷制裁，有权就违约行为进行公开披露、向有关部门或单位予以通报、通过新闻媒体公告催收；</w:t>
      </w:r>
    </w:p>
    <w:p>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（五）在贷款人为借款人办理本合同项下相关事项所必需的情形下，贷款人有权将借款人个人信息提供至贷款人认为必要的业务合作机构，借款人个人信息包括但不限于借款人的身份信息、账户信息等；</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六）贷款人有权了解、核实借款人及其家庭成员的身份、还款能力、个人信用和家庭财务状况等；有权要求借款人提供与借款及借款资金使用相关的资料，并对资料的合法性、真实性、有效性、准确性进行调查；</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（七）有权要求借款人按期偿还贷款本金、利息和费用；</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（八）若本合同项下借款为担保贷款的，且借款人未按贷款人要求完成担保手续的，贷款人有权终止本合同。</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二、贷款人的义务</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（一）贷款人应按照本合同约定，及时足额向借款人发放贷款，但因借款人原因造成延迟的除外；</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（二）在借款人办理信贷业务时，贷款人应充分履行告知义务；</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（三）贷款人应对借款人相关档案信息以及生产经营方面的商业秘密保密，但法律法规和规章另有规定及本合同另有约定的除外。</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第十四条  </w:t>
      </w:r>
      <w:r>
        <w:rPr>
          <w:rFonts w:hint="eastAsia" w:ascii="宋体" w:hAnsi="宋体"/>
          <w:b/>
          <w:szCs w:val="21"/>
          <w:highlight w:val="none"/>
        </w:rPr>
        <w:t>违约事件</w:t>
      </w:r>
    </w:p>
    <w:p>
      <w:pPr>
        <w:spacing w:line="360" w:lineRule="auto"/>
        <w:ind w:firstLine="424" w:firstLineChars="202"/>
        <w:outlineLvl w:val="0"/>
        <w:rPr>
          <w:rFonts w:ascii="宋体"/>
          <w:szCs w:val="21"/>
          <w:highlight w:val="none"/>
        </w:rPr>
      </w:pPr>
      <w:r>
        <w:rPr>
          <w:rFonts w:hint="eastAsia" w:ascii="宋体" w:hAnsi="宋体"/>
          <w:szCs w:val="21"/>
          <w:highlight w:val="none"/>
        </w:rPr>
        <w:t>一、发生下列情况之一的，属借款人违约情形：</w:t>
      </w:r>
    </w:p>
    <w:p>
      <w:pPr>
        <w:spacing w:line="360" w:lineRule="auto"/>
        <w:ind w:firstLine="424" w:firstLineChars="202"/>
        <w:rPr>
          <w:rFonts w:ascii="宋体"/>
          <w:szCs w:val="21"/>
          <w:highlight w:val="none"/>
        </w:rPr>
      </w:pPr>
      <w:r>
        <w:rPr>
          <w:rFonts w:hint="eastAsia" w:ascii="宋体" w:hAnsi="宋体" w:cs="宋体"/>
          <w:bCs/>
          <w:szCs w:val="21"/>
          <w:highlight w:val="none"/>
        </w:rPr>
        <w:t>（一）</w:t>
      </w:r>
      <w:r>
        <w:rPr>
          <w:rFonts w:hint="eastAsia" w:ascii="宋体" w:hAnsi="宋体"/>
          <w:szCs w:val="21"/>
          <w:highlight w:val="none"/>
        </w:rPr>
        <w:t>借款人未按合同约定按时足额偿还贷款本息或其他应付款项的；</w:t>
      </w:r>
    </w:p>
    <w:p>
      <w:pPr>
        <w:spacing w:line="360" w:lineRule="auto"/>
        <w:ind w:firstLine="424" w:firstLineChars="202"/>
        <w:rPr>
          <w:rFonts w:ascii="宋体"/>
          <w:szCs w:val="21"/>
          <w:highlight w:val="none"/>
        </w:rPr>
      </w:pPr>
      <w:r>
        <w:rPr>
          <w:rFonts w:hint="eastAsia" w:ascii="宋体" w:hAnsi="宋体" w:cs="宋体"/>
          <w:bCs/>
          <w:szCs w:val="21"/>
          <w:highlight w:val="none"/>
        </w:rPr>
        <w:t>（二）</w:t>
      </w:r>
      <w:r>
        <w:rPr>
          <w:rFonts w:hint="eastAsia" w:ascii="宋体" w:hAnsi="宋体"/>
          <w:szCs w:val="21"/>
          <w:highlight w:val="none"/>
        </w:rPr>
        <w:t>借款人进行虚假交易骗取贷款、套现的，未按合同约定用途使用贷款的；</w:t>
      </w:r>
    </w:p>
    <w:p>
      <w:pPr>
        <w:spacing w:line="360" w:lineRule="auto"/>
        <w:ind w:firstLine="424" w:firstLineChars="202"/>
        <w:rPr>
          <w:rFonts w:ascii="宋体"/>
          <w:szCs w:val="21"/>
          <w:highlight w:val="none"/>
        </w:rPr>
      </w:pPr>
      <w:r>
        <w:rPr>
          <w:rFonts w:hint="eastAsia" w:ascii="宋体" w:hAnsi="宋体" w:cs="宋体"/>
          <w:bCs/>
          <w:szCs w:val="21"/>
          <w:highlight w:val="none"/>
        </w:rPr>
        <w:t>（三）</w:t>
      </w:r>
      <w:r>
        <w:rPr>
          <w:rFonts w:hint="eastAsia" w:ascii="宋体" w:hAnsi="宋体"/>
          <w:szCs w:val="21"/>
          <w:highlight w:val="none"/>
        </w:rPr>
        <w:t>借款人提供虚假的、无效的或不完整的信息、文件或资料；拒绝或阻碍贷款人对其收入或信用情况进行检查的；</w:t>
      </w:r>
    </w:p>
    <w:p>
      <w:pPr>
        <w:spacing w:line="360" w:lineRule="auto"/>
        <w:ind w:firstLine="424" w:firstLineChars="202"/>
        <w:rPr>
          <w:rFonts w:ascii="宋体"/>
          <w:szCs w:val="21"/>
          <w:highlight w:val="none"/>
        </w:rPr>
      </w:pPr>
      <w:r>
        <w:rPr>
          <w:rFonts w:hint="eastAsia" w:ascii="宋体" w:hAnsi="宋体" w:cs="宋体"/>
          <w:bCs/>
          <w:szCs w:val="21"/>
          <w:highlight w:val="none"/>
        </w:rPr>
        <w:t>（四）</w:t>
      </w:r>
      <w:r>
        <w:rPr>
          <w:rFonts w:hint="eastAsia" w:ascii="宋体" w:hAnsi="宋体"/>
          <w:szCs w:val="21"/>
          <w:highlight w:val="none"/>
        </w:rPr>
        <w:t>借款人死亡或被宣告死亡而其财产合法继承人不继续履行借款合同的；被宣告失踪，而其财产代管人不继续履行借款合同的；丧失民事行为能力，而其监护人不继续履行借款合同的；</w:t>
      </w:r>
    </w:p>
    <w:p>
      <w:pPr>
        <w:spacing w:line="360" w:lineRule="auto"/>
        <w:ind w:firstLine="424" w:firstLineChars="202"/>
        <w:rPr>
          <w:rFonts w:ascii="宋体"/>
          <w:szCs w:val="21"/>
          <w:highlight w:val="none"/>
        </w:rPr>
      </w:pPr>
      <w:r>
        <w:rPr>
          <w:rFonts w:hint="eastAsia" w:ascii="宋体" w:hAnsi="宋体" w:cs="宋体"/>
          <w:bCs/>
          <w:szCs w:val="21"/>
          <w:highlight w:val="none"/>
        </w:rPr>
        <w:t>（五）</w:t>
      </w:r>
      <w:r>
        <w:rPr>
          <w:rFonts w:hint="eastAsia" w:ascii="宋体" w:hAnsi="宋体"/>
          <w:szCs w:val="21"/>
          <w:highlight w:val="none"/>
        </w:rPr>
        <w:t>借款人明确表示或以其行为表明将不履行本合同项下的义务；</w:t>
      </w:r>
    </w:p>
    <w:p>
      <w:pPr>
        <w:spacing w:line="360" w:lineRule="auto"/>
        <w:ind w:firstLine="424" w:firstLineChars="202"/>
        <w:rPr>
          <w:rFonts w:ascii="宋体"/>
          <w:szCs w:val="21"/>
          <w:highlight w:val="none"/>
        </w:rPr>
      </w:pPr>
      <w:r>
        <w:rPr>
          <w:rFonts w:hint="eastAsia" w:ascii="宋体" w:hAnsi="宋体" w:cs="宋体"/>
          <w:bCs/>
          <w:szCs w:val="21"/>
          <w:highlight w:val="none"/>
        </w:rPr>
        <w:t>（六）</w:t>
      </w:r>
      <w:r>
        <w:rPr>
          <w:rFonts w:hint="eastAsia" w:ascii="宋体" w:hAnsi="宋体"/>
          <w:szCs w:val="21"/>
          <w:highlight w:val="none"/>
        </w:rPr>
        <w:t>借款人违反本合同约定的其他义务。</w:t>
      </w:r>
    </w:p>
    <w:p>
      <w:pPr>
        <w:spacing w:line="360" w:lineRule="auto"/>
        <w:ind w:firstLine="424" w:firstLineChars="202"/>
        <w:outlineLvl w:val="0"/>
        <w:rPr>
          <w:rFonts w:ascii="宋体"/>
          <w:szCs w:val="21"/>
          <w:highlight w:val="none"/>
        </w:rPr>
      </w:pPr>
      <w:r>
        <w:rPr>
          <w:rFonts w:hint="eastAsia" w:ascii="宋体" w:hAnsi="宋体"/>
          <w:szCs w:val="21"/>
          <w:highlight w:val="none"/>
        </w:rPr>
        <w:t>二、可能危及贷款人债权的情形：</w:t>
      </w:r>
    </w:p>
    <w:p>
      <w:pPr>
        <w:spacing w:line="360" w:lineRule="auto"/>
        <w:ind w:firstLine="424" w:firstLineChars="202"/>
        <w:rPr>
          <w:rFonts w:ascii="宋体"/>
          <w:szCs w:val="21"/>
          <w:highlight w:val="none"/>
        </w:rPr>
      </w:pPr>
      <w:r>
        <w:rPr>
          <w:rFonts w:hint="eastAsia" w:ascii="宋体" w:hAnsi="宋体" w:cs="宋体"/>
          <w:bCs/>
          <w:szCs w:val="21"/>
          <w:highlight w:val="none"/>
        </w:rPr>
        <w:t>（一）</w:t>
      </w:r>
      <w:r>
        <w:rPr>
          <w:rFonts w:hint="eastAsia" w:ascii="宋体" w:hAnsi="宋体"/>
          <w:szCs w:val="21"/>
          <w:highlight w:val="none"/>
        </w:rPr>
        <w:t>借款人或其财产合法继承人受到行政或刑事处罚、卷入或即将卷入重大的诉讼或仲裁程序及其他法律纠纷，贷款人认为可能或已经对其偿债能力造成不利影响的；</w:t>
      </w:r>
    </w:p>
    <w:p>
      <w:pPr>
        <w:spacing w:line="360" w:lineRule="auto"/>
        <w:ind w:firstLine="424" w:firstLineChars="202"/>
        <w:rPr>
          <w:rFonts w:ascii="宋体"/>
          <w:szCs w:val="21"/>
          <w:highlight w:val="none"/>
        </w:rPr>
      </w:pPr>
      <w:r>
        <w:rPr>
          <w:rFonts w:hint="eastAsia" w:ascii="宋体" w:hAnsi="宋体" w:cs="宋体"/>
          <w:bCs/>
          <w:szCs w:val="21"/>
          <w:highlight w:val="none"/>
        </w:rPr>
        <w:t>（二）</w:t>
      </w:r>
      <w:r>
        <w:rPr>
          <w:rFonts w:hint="eastAsia" w:ascii="宋体" w:hAnsi="宋体"/>
          <w:szCs w:val="21"/>
          <w:highlight w:val="none"/>
        </w:rPr>
        <w:t>借款人未履行对贷款人负有的其它到期债务，或贷款人发现借款人有其他拖欠债务行为的；</w:t>
      </w:r>
    </w:p>
    <w:p>
      <w:pPr>
        <w:spacing w:line="360" w:lineRule="auto"/>
        <w:ind w:firstLine="424" w:firstLineChars="202"/>
        <w:rPr>
          <w:rFonts w:ascii="宋体"/>
          <w:szCs w:val="21"/>
          <w:highlight w:val="none"/>
        </w:rPr>
      </w:pPr>
      <w:r>
        <w:rPr>
          <w:rFonts w:hint="eastAsia" w:ascii="宋体" w:hAnsi="宋体" w:cs="宋体"/>
          <w:bCs/>
          <w:szCs w:val="21"/>
          <w:highlight w:val="none"/>
        </w:rPr>
        <w:t>（三）</w:t>
      </w:r>
      <w:r>
        <w:rPr>
          <w:rFonts w:hint="eastAsia" w:ascii="宋体" w:hAnsi="宋体"/>
          <w:szCs w:val="21"/>
          <w:highlight w:val="none"/>
        </w:rPr>
        <w:t>借款人个人资信情况或还款能力出现其他重大变化（包括但不限于国籍变更、住所地变更、婚姻情况变动、家庭财务状况恶化、收入降低、失业、重大疾病、拖欠其他债务等），贷款人认为可能或已经对其偿债能力造成不利影响且借款人未追加贷款人认可的担保的；</w:t>
      </w:r>
    </w:p>
    <w:p>
      <w:pPr>
        <w:spacing w:line="360" w:lineRule="auto"/>
        <w:ind w:firstLine="424" w:firstLineChars="202"/>
        <w:rPr>
          <w:rFonts w:ascii="宋体"/>
          <w:szCs w:val="21"/>
          <w:highlight w:val="none"/>
        </w:rPr>
      </w:pPr>
      <w:r>
        <w:rPr>
          <w:rFonts w:hint="eastAsia" w:ascii="宋体" w:hAnsi="宋体" w:cs="宋体"/>
          <w:bCs/>
          <w:szCs w:val="21"/>
          <w:highlight w:val="none"/>
        </w:rPr>
        <w:t>（四）</w:t>
      </w:r>
      <w:r>
        <w:rPr>
          <w:rFonts w:hint="eastAsia" w:ascii="宋体" w:hAnsi="宋体"/>
          <w:szCs w:val="21"/>
          <w:highlight w:val="none"/>
        </w:rPr>
        <w:t>借款人低价转让、无偿转让或隐藏财产、减免第三方债务、怠于行使债权或其他权利，贷款人认为可能危及本合同项下债权安全的；</w:t>
      </w:r>
    </w:p>
    <w:p>
      <w:pPr>
        <w:spacing w:line="360" w:lineRule="auto"/>
        <w:ind w:firstLine="424" w:firstLineChars="202"/>
        <w:rPr>
          <w:rFonts w:ascii="宋体"/>
          <w:szCs w:val="21"/>
          <w:highlight w:val="none"/>
        </w:rPr>
      </w:pPr>
      <w:r>
        <w:rPr>
          <w:rFonts w:hint="eastAsia" w:ascii="宋体" w:hAnsi="宋体" w:cs="宋体"/>
          <w:bCs/>
          <w:szCs w:val="21"/>
          <w:highlight w:val="none"/>
        </w:rPr>
        <w:t>（五）</w:t>
      </w:r>
      <w:r>
        <w:rPr>
          <w:rFonts w:hint="eastAsia" w:ascii="宋体" w:hAnsi="宋体"/>
          <w:szCs w:val="21"/>
          <w:highlight w:val="none"/>
        </w:rPr>
        <w:t>借款人发生其他足以对其偿还债务能力造成不利影响的事件的；</w:t>
      </w:r>
    </w:p>
    <w:p>
      <w:pPr>
        <w:spacing w:line="360" w:lineRule="auto"/>
        <w:ind w:firstLine="424" w:firstLineChars="202"/>
        <w:rPr>
          <w:rFonts w:ascii="宋体"/>
          <w:szCs w:val="21"/>
          <w:highlight w:val="none"/>
        </w:rPr>
      </w:pPr>
      <w:r>
        <w:rPr>
          <w:rFonts w:hint="eastAsia" w:ascii="宋体" w:hAnsi="宋体" w:cs="宋体"/>
          <w:bCs/>
          <w:szCs w:val="21"/>
          <w:highlight w:val="none"/>
        </w:rPr>
        <w:t>（六）</w:t>
      </w:r>
      <w:r>
        <w:rPr>
          <w:rFonts w:hint="eastAsia" w:ascii="宋体" w:hAnsi="宋体"/>
          <w:szCs w:val="21"/>
          <w:highlight w:val="none"/>
        </w:rPr>
        <w:t>贷款人认为可能危及本合同项下债权安全的其他情形。</w:t>
      </w:r>
    </w:p>
    <w:p>
      <w:pPr>
        <w:spacing w:line="360" w:lineRule="auto"/>
        <w:ind w:firstLine="424" w:firstLineChars="202"/>
        <w:outlineLvl w:val="0"/>
        <w:rPr>
          <w:rFonts w:ascii="宋体"/>
          <w:szCs w:val="21"/>
          <w:highlight w:val="none"/>
        </w:rPr>
      </w:pPr>
      <w:r>
        <w:rPr>
          <w:rFonts w:hint="eastAsia" w:ascii="宋体" w:hAnsi="宋体"/>
          <w:szCs w:val="21"/>
          <w:highlight w:val="none"/>
        </w:rPr>
        <w:t>三、贷款人救济措施</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出现上述任一违约情形或可能危及贷款人债权的情形，贷款人有权采取下述一项或几项救济措施：</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（一）要求借款人限期纠正违约行为并赔偿贷款人相应损失；</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（二）调整本合同项下借款支付方式及借款利率；</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三）借款人未按合同约定用途使用借款的，对借款人挪用的部分，自未按合同约定用途使用借款之日起至本息全部清偿之日止，按合同约定规则计算出的罚息利率和本合同约定的结息方式计收罚息和复利（如有）；</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四）对于借款人未按时还清借款本金和利息(包括被贷款人宣布全部或部分到期的借款本金和利息)，自逾期之日起至拖欠本息全部清偿之日止，按合同约定规则计算出的逾期罚息利率和本合同约定的结息方式计收罚息和复利；</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（五）要求借款人对本合同项下所有债务提供符合贷款人要求的担保；</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（六）停止发放本合同项下借款；</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（七）提前终止本合同；</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（八）调减直至取消借款人的授信额度；</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（九）宣布已发放贷款立即到期，要求借款人立即清偿贷款本息及相关费用；</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（十）从借款人任一账户上划收任何款项用以抵偿借款人在本合同项下的应还本息和应付款项；</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（十一）委托第三方或通过公众媒体发布公告等方式进行催收或追偿；</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（十二）以法律手段催收或追偿借款本息及由此产生的一切费用由借款人承担；</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（十三）有权采取的其他救济措施。</w:t>
      </w:r>
    </w:p>
    <w:p>
      <w:pPr>
        <w:spacing w:line="360" w:lineRule="auto"/>
        <w:ind w:firstLine="424" w:firstLineChars="202"/>
        <w:outlineLvl w:val="0"/>
        <w:rPr>
          <w:rFonts w:ascii="宋体"/>
          <w:szCs w:val="21"/>
          <w:highlight w:val="none"/>
        </w:rPr>
      </w:pPr>
      <w:r>
        <w:rPr>
          <w:rFonts w:hint="eastAsia" w:ascii="宋体" w:hAnsi="宋体"/>
          <w:szCs w:val="21"/>
          <w:highlight w:val="none"/>
        </w:rPr>
        <w:t>四、贷款人违约情形及违约责任</w:t>
      </w:r>
    </w:p>
    <w:p>
      <w:pPr>
        <w:spacing w:line="360" w:lineRule="auto"/>
        <w:ind w:firstLine="424" w:firstLineChars="202"/>
        <w:rPr>
          <w:rFonts w:ascii="宋体"/>
          <w:szCs w:val="21"/>
          <w:highlight w:val="none"/>
        </w:rPr>
      </w:pPr>
      <w:r>
        <w:rPr>
          <w:rFonts w:hint="eastAsia" w:ascii="宋体" w:hAnsi="宋体" w:cs="宋体"/>
          <w:bCs/>
          <w:szCs w:val="21"/>
          <w:highlight w:val="none"/>
        </w:rPr>
        <w:t>（一）</w:t>
      </w:r>
      <w:r>
        <w:rPr>
          <w:rFonts w:hint="eastAsia" w:ascii="宋体" w:hAnsi="宋体"/>
          <w:szCs w:val="21"/>
          <w:highlight w:val="none"/>
        </w:rPr>
        <w:t>如贷款人无正当理由不按本合同约定发放贷款，借款人可要求贷款人继续按本合同约定发放贷款；</w:t>
      </w:r>
    </w:p>
    <w:p>
      <w:pPr>
        <w:spacing w:line="360" w:lineRule="auto"/>
        <w:ind w:firstLine="424" w:firstLineChars="202"/>
        <w:rPr>
          <w:rFonts w:ascii="宋体"/>
          <w:szCs w:val="21"/>
          <w:highlight w:val="none"/>
        </w:rPr>
      </w:pPr>
      <w:r>
        <w:rPr>
          <w:rFonts w:hint="eastAsia" w:ascii="宋体" w:hAnsi="宋体"/>
          <w:szCs w:val="21"/>
          <w:highlight w:val="none"/>
        </w:rPr>
        <w:t>（二）贷款人违反国家法律、法规的禁止性规定向借款人收取了不应收取的利息、费用，借款人有权要求贷款人退还。</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第十五条  </w:t>
      </w:r>
      <w:r>
        <w:rPr>
          <w:rFonts w:hint="eastAsia" w:ascii="宋体" w:hAnsi="宋体"/>
          <w:b/>
          <w:szCs w:val="21"/>
          <w:highlight w:val="none"/>
        </w:rPr>
        <w:t>其他约定</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一、借款人申请</w:t>
      </w:r>
      <w:r>
        <w:rPr>
          <w:rFonts w:hint="eastAsia" w:ascii="宋体" w:hAnsi="宋体" w:cs="宋体"/>
          <w:bCs/>
          <w:szCs w:val="21"/>
          <w:highlight w:val="none"/>
          <w:lang w:val="en-US" w:eastAsia="zh-CN"/>
        </w:rPr>
        <w:t>并</w:t>
      </w:r>
      <w:r>
        <w:rPr>
          <w:rFonts w:hint="eastAsia" w:ascii="宋体" w:hAnsi="宋体" w:cs="宋体"/>
          <w:bCs/>
          <w:szCs w:val="21"/>
          <w:highlight w:val="none"/>
        </w:rPr>
        <w:t>开通</w:t>
      </w:r>
      <w:r>
        <w:rPr>
          <w:rFonts w:hint="eastAsia" w:ascii="宋体" w:hAnsi="宋体" w:cs="宋体"/>
          <w:bCs/>
          <w:szCs w:val="21"/>
          <w:highlight w:val="none"/>
          <w:lang w:val="en-US" w:eastAsia="zh-CN"/>
        </w:rPr>
        <w:t>的</w:t>
      </w:r>
      <w:r>
        <w:rPr>
          <w:rFonts w:hint="eastAsia" w:ascii="宋体" w:hAnsi="宋体" w:cs="宋体"/>
          <w:bCs/>
          <w:szCs w:val="21"/>
          <w:highlight w:val="none"/>
        </w:rPr>
        <w:t>黔农</w:t>
      </w:r>
      <w:r>
        <w:rPr>
          <w:rFonts w:hint="eastAsia" w:ascii="宋体" w:hAnsi="宋体" w:cs="宋体"/>
          <w:bCs/>
          <w:szCs w:val="21"/>
          <w:highlight w:val="none"/>
          <w:lang w:val="en-US" w:eastAsia="zh-CN"/>
        </w:rPr>
        <w:t>云</w:t>
      </w:r>
      <w:r>
        <w:rPr>
          <w:rFonts w:hint="eastAsia" w:ascii="宋体" w:hAnsi="宋体" w:cs="宋体"/>
          <w:bCs/>
          <w:szCs w:val="21"/>
          <w:highlight w:val="none"/>
        </w:rPr>
        <w:t>等电子</w:t>
      </w:r>
      <w:r>
        <w:rPr>
          <w:rFonts w:hint="eastAsia" w:ascii="宋体" w:hAnsi="宋体" w:cs="宋体"/>
          <w:bCs/>
          <w:szCs w:val="21"/>
          <w:highlight w:val="none"/>
          <w:lang w:val="en-US" w:eastAsia="zh-CN"/>
        </w:rPr>
        <w:t>服务</w:t>
      </w:r>
      <w:r>
        <w:rPr>
          <w:rFonts w:hint="eastAsia" w:ascii="宋体" w:hAnsi="宋体" w:cs="宋体"/>
          <w:bCs/>
          <w:szCs w:val="21"/>
          <w:highlight w:val="none"/>
        </w:rPr>
        <w:t>渠道</w:t>
      </w:r>
      <w:r>
        <w:rPr>
          <w:rFonts w:hint="eastAsia" w:ascii="宋体" w:hAnsi="宋体" w:cs="宋体"/>
          <w:bCs/>
          <w:szCs w:val="21"/>
          <w:highlight w:val="none"/>
          <w:lang w:val="en-US" w:eastAsia="zh-CN"/>
        </w:rPr>
        <w:t>的</w:t>
      </w:r>
      <w:r>
        <w:rPr>
          <w:rFonts w:hint="eastAsia" w:ascii="宋体" w:hAnsi="宋体" w:cs="宋体"/>
          <w:bCs/>
          <w:szCs w:val="21"/>
          <w:highlight w:val="none"/>
        </w:rPr>
        <w:t>贷款账户将与结算账户进行签约绑定，</w:t>
      </w:r>
      <w:r>
        <w:rPr>
          <w:rFonts w:hint="eastAsia" w:ascii="宋体" w:hAnsi="宋体" w:cs="宋体"/>
          <w:bCs/>
          <w:szCs w:val="21"/>
          <w:highlight w:val="none"/>
          <w:lang w:val="en-US" w:eastAsia="zh-CN"/>
        </w:rPr>
        <w:t>供</w:t>
      </w:r>
      <w:r>
        <w:rPr>
          <w:rFonts w:hint="eastAsia" w:ascii="宋体" w:hAnsi="宋体" w:cs="宋体"/>
          <w:bCs/>
          <w:szCs w:val="21"/>
          <w:highlight w:val="none"/>
        </w:rPr>
        <w:t>客户</w:t>
      </w:r>
      <w:r>
        <w:rPr>
          <w:rFonts w:hint="eastAsia" w:ascii="宋体" w:hAnsi="宋体" w:cs="宋体"/>
          <w:bCs/>
          <w:szCs w:val="21"/>
          <w:highlight w:val="none"/>
          <w:lang w:val="en-US" w:eastAsia="zh-CN"/>
        </w:rPr>
        <w:t>在该</w:t>
      </w:r>
      <w:r>
        <w:rPr>
          <w:rFonts w:hint="eastAsia" w:ascii="宋体" w:hAnsi="宋体" w:cs="宋体"/>
          <w:bCs/>
          <w:szCs w:val="21"/>
          <w:highlight w:val="none"/>
        </w:rPr>
        <w:t>渠道查询、支付、还款和消费等</w:t>
      </w:r>
      <w:r>
        <w:rPr>
          <w:rFonts w:hint="eastAsia" w:ascii="宋体" w:hAnsi="宋体" w:cs="宋体"/>
          <w:bCs/>
          <w:szCs w:val="21"/>
          <w:highlight w:val="none"/>
          <w:lang w:eastAsia="zh-CN"/>
        </w:rPr>
        <w:t>。</w:t>
      </w:r>
    </w:p>
    <w:p>
      <w:pPr>
        <w:spacing w:line="360" w:lineRule="auto"/>
        <w:ind w:firstLine="420" w:firstLineChars="200"/>
        <w:rPr>
          <w:rFonts w:ascii="宋体" w:cs=".PingFang SC"/>
          <w:kern w:val="0"/>
          <w:szCs w:val="21"/>
          <w:highlight w:val="none"/>
        </w:rPr>
      </w:pPr>
      <w:r>
        <w:rPr>
          <w:rFonts w:hint="eastAsia" w:ascii="宋体" w:hAnsi="宋体" w:cs="宋体"/>
          <w:bCs/>
          <w:szCs w:val="21"/>
          <w:highlight w:val="none"/>
        </w:rPr>
        <w:t>二、本合同双方当事人确认并同意：本合同以双方当事人认可的数据电文方式签署；</w:t>
      </w:r>
      <w:r>
        <w:rPr>
          <w:rFonts w:hint="eastAsia" w:ascii="宋体" w:hAnsi="宋体" w:cs=".PingFang SC"/>
          <w:kern w:val="0"/>
          <w:szCs w:val="21"/>
          <w:highlight w:val="none"/>
        </w:rPr>
        <w:t>借款人在贷款人电子渠道中所使用的</w:t>
      </w:r>
      <w:r>
        <w:rPr>
          <w:rFonts w:hint="eastAsia" w:ascii="宋体" w:hAnsi="宋体" w:cs=".PingFang SC"/>
          <w:kern w:val="0"/>
          <w:szCs w:val="21"/>
          <w:highlight w:val="none"/>
          <w:lang w:eastAsia="zh-CN"/>
        </w:rPr>
        <w:t>合同签署</w:t>
      </w:r>
      <w:r>
        <w:rPr>
          <w:rFonts w:hint="eastAsia" w:ascii="宋体" w:hAnsi="宋体" w:cs=".PingFang SC"/>
          <w:kern w:val="0"/>
          <w:szCs w:val="21"/>
          <w:highlight w:val="none"/>
        </w:rPr>
        <w:t>方式为符合双方当事人约定的可靠的</w:t>
      </w:r>
      <w:r>
        <w:rPr>
          <w:rFonts w:hint="eastAsia" w:ascii="宋体" w:hAnsi="宋体" w:cs=".PingFang SC"/>
          <w:kern w:val="0"/>
          <w:szCs w:val="21"/>
          <w:highlight w:val="none"/>
          <w:lang w:eastAsia="zh-CN"/>
        </w:rPr>
        <w:t>合同签署</w:t>
      </w:r>
      <w:r>
        <w:rPr>
          <w:rFonts w:hint="eastAsia" w:ascii="宋体" w:hAnsi="宋体" w:cs=".PingFang SC"/>
          <w:kern w:val="0"/>
          <w:szCs w:val="21"/>
          <w:highlight w:val="none"/>
        </w:rPr>
        <w:t>方式；</w:t>
      </w:r>
      <w:r>
        <w:rPr>
          <w:rFonts w:hint="eastAsia" w:ascii="黑体" w:hAnsi="黑体" w:eastAsia="黑体" w:cs="黑体"/>
          <w:b/>
          <w:bCs/>
          <w:szCs w:val="21"/>
          <w:highlight w:val="none"/>
        </w:rPr>
        <w:t>借款人登录贷款人电子渠道的方式为双方认可的身份认证方式，凡通过该身份认证方式后的操作均视为借款人本人所为</w:t>
      </w:r>
      <w:r>
        <w:rPr>
          <w:rFonts w:hint="eastAsia" w:ascii="宋体" w:hAnsi="宋体" w:cs="宋体"/>
          <w:b w:val="0"/>
          <w:bCs w:val="0"/>
          <w:szCs w:val="21"/>
          <w:highlight w:val="none"/>
        </w:rPr>
        <w:t>，</w:t>
      </w:r>
      <w:r>
        <w:rPr>
          <w:rFonts w:hint="eastAsia" w:ascii="宋体" w:hAnsi="宋体" w:cs="宋体"/>
          <w:bCs/>
          <w:szCs w:val="21"/>
          <w:highlight w:val="none"/>
        </w:rPr>
        <w:t>借款人承诺对由此产生的法律后果承担责任。</w:t>
      </w:r>
      <w:r>
        <w:rPr>
          <w:rFonts w:hint="eastAsia" w:ascii="宋体" w:hAnsi="宋体" w:cs=".PingFang SC"/>
          <w:kern w:val="0"/>
          <w:szCs w:val="21"/>
          <w:highlight w:val="none"/>
        </w:rPr>
        <w:t>借款人应对其签约的结算账户、登录密码、支付密码等身份认证要素进行妥善保管且不得提供给任何第三方（包括贷款人工作人员）或交于任何第三方（包括贷款人工作人员）使用。使用上述要素所完成的一切操作均视为借款人本人所为，借款人应对由此产生的后果负责。如借款人以上要素发生遗失、被盗、遗忘或怀疑已被他人知悉、盗用等</w:t>
      </w:r>
      <w:r>
        <w:rPr>
          <w:rFonts w:ascii="宋体" w:cs=".PingFang SC"/>
          <w:kern w:val="0"/>
          <w:szCs w:val="21"/>
          <w:highlight w:val="none"/>
        </w:rPr>
        <w:t>,</w:t>
      </w:r>
      <w:r>
        <w:rPr>
          <w:rFonts w:hint="eastAsia" w:ascii="宋体" w:hAnsi="宋体" w:cs=".PingFang SC"/>
          <w:kern w:val="0"/>
          <w:szCs w:val="21"/>
          <w:highlight w:val="none"/>
        </w:rPr>
        <w:t>借款人应立即申请终止本协议，在终止生效前发生的损失均由借款人承担。</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三、为了不断改进服务质量，贷款人将在不违反法律法规的前提下适时优化和修改本合同条款，但相关修改不会加重您的责任或限制您的权利。一旦合同条款变更，贷款人将以公示或通知的方式通知您，除法律法规或监管规定另有强制性规定外，经修订的内容一经公示或通知的方式通知您，立即生效。若您不同意修改本合同，则应当自该等告示之日起立即停止使用本服务并全额还清本合同项下的应还款项；否则，视为您同意并接受修改后的合同。</w:t>
      </w:r>
    </w:p>
    <w:p>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四、本合同项下任何一笔借款需由借款人配偶及其他具备完全民事行为能力的家庭成员承担共同还款责任的，借款人保证借款行为已经过配偶及其他具备完全民事行为能力的家庭成员的同意和授权（在服务开通申请书上签字确认或通过人脸识别签约</w:t>
      </w:r>
      <w:r>
        <w:rPr>
          <w:rFonts w:hint="eastAsia" w:ascii="黑体" w:hAnsi="黑体" w:eastAsia="黑体" w:cs="黑体"/>
          <w:b/>
          <w:bCs w:val="0"/>
          <w:szCs w:val="21"/>
          <w:highlight w:val="none"/>
          <w:lang w:val="en-US" w:eastAsia="zh-CN"/>
        </w:rPr>
        <w:t>借款合同</w:t>
      </w:r>
      <w:r>
        <w:rPr>
          <w:rFonts w:hint="eastAsia" w:ascii="黑体" w:hAnsi="黑体" w:eastAsia="黑体" w:cs="黑体"/>
          <w:b/>
          <w:bCs w:val="0"/>
          <w:szCs w:val="21"/>
          <w:highlight w:val="none"/>
        </w:rPr>
        <w:t>或通过人脸识别借款都视为对借款行为的同意和授权）</w:t>
      </w:r>
      <w:r>
        <w:rPr>
          <w:rFonts w:hint="eastAsia" w:ascii="黑体" w:hAnsi="黑体" w:eastAsia="黑体" w:cs="黑体"/>
          <w:b/>
          <w:bCs w:val="0"/>
          <w:szCs w:val="21"/>
          <w:highlight w:val="none"/>
        </w:rPr>
        <w:t>。由此产生的债务为家庭共同债务，具备完全民事行为能力的家庭成员对债务承担连带</w:t>
      </w:r>
      <w:r>
        <w:rPr>
          <w:rFonts w:hint="eastAsia" w:ascii="黑体" w:hAnsi="黑体" w:eastAsia="黑体" w:cs="黑体"/>
          <w:b/>
          <w:bCs w:val="0"/>
          <w:szCs w:val="21"/>
          <w:highlight w:val="none"/>
          <w:lang w:val="en-US" w:eastAsia="zh-CN"/>
        </w:rPr>
        <w:t>清偿</w:t>
      </w:r>
      <w:r>
        <w:rPr>
          <w:rFonts w:hint="eastAsia" w:ascii="黑体" w:hAnsi="黑体" w:eastAsia="黑体" w:cs="黑体"/>
          <w:b/>
          <w:bCs w:val="0"/>
          <w:szCs w:val="21"/>
          <w:highlight w:val="none"/>
        </w:rPr>
        <w:t>责任。</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五、除非有可靠、确定的相反证据，贷款人有关本金、利息、费用和还款记录等内容的内部账务记载和电子渠道记录，贷款人制作或保留的借款人办理提款、还款、给付利息等业务过程中发生的单据、凭证及贷款人催收记录、凭证等，均构成有效证明借贷双方之间债权关系的确定证据。</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六、除合同另有约定外，贷款人为实现债权而实际发生的全部费用（包括但不限于诉讼费、仲裁费、财产保全费、差旅费、</w:t>
      </w:r>
      <w:r>
        <w:rPr>
          <w:rFonts w:hint="eastAsia" w:ascii="宋体" w:hAnsi="宋体" w:cs="宋体"/>
          <w:bCs/>
          <w:szCs w:val="21"/>
          <w:highlight w:val="none"/>
          <w:lang w:val="en-US" w:eastAsia="zh-CN"/>
        </w:rPr>
        <w:t>司法鉴定评估费、</w:t>
      </w:r>
      <w:r>
        <w:rPr>
          <w:rFonts w:hint="eastAsia" w:ascii="宋体" w:hAnsi="宋体" w:cs="宋体"/>
          <w:bCs/>
          <w:szCs w:val="21"/>
          <w:highlight w:val="none"/>
        </w:rPr>
        <w:t>执行费、拍卖费、公证费、送达费、公告费、律师费等）均由借款人承担。</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七、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numPr>
          <w:ilvl w:val="0"/>
          <w:numId w:val="0"/>
        </w:numPr>
        <w:spacing w:line="360" w:lineRule="auto"/>
        <w:ind w:leftChars="0" w:firstLine="422" w:firstLineChars="200"/>
        <w:rPr>
          <w:rFonts w:hint="eastAsia"/>
          <w:b/>
          <w:bCs/>
          <w:highlight w:val="none"/>
        </w:rPr>
      </w:pPr>
      <w:r>
        <w:rPr>
          <w:rFonts w:hint="eastAsia" w:ascii="宋体" w:hAnsi="宋体" w:cs="Times New Roman"/>
          <w:b/>
          <w:szCs w:val="21"/>
          <w:highlight w:val="none"/>
          <w:lang w:val="en-US" w:eastAsia="zh-CN"/>
        </w:rPr>
        <w:t>第十六条</w:t>
      </w:r>
      <w:r>
        <w:rPr>
          <w:rFonts w:hint="eastAsia"/>
          <w:b/>
          <w:bCs/>
          <w:highlight w:val="none"/>
        </w:rPr>
        <w:t xml:space="preserve">  通知与送达</w:t>
      </w:r>
    </w:p>
    <w:p>
      <w:pPr>
        <w:numPr>
          <w:ilvl w:val="0"/>
          <w:numId w:val="0"/>
        </w:numPr>
        <w:spacing w:line="360" w:lineRule="auto"/>
        <w:ind w:leftChars="0" w:firstLine="420" w:firstLineChars="200"/>
        <w:rPr>
          <w:rFonts w:hint="eastAsia"/>
          <w:highlight w:val="none"/>
        </w:rPr>
      </w:pPr>
      <w:r>
        <w:rPr>
          <w:rFonts w:hint="eastAsia"/>
          <w:highlight w:val="none"/>
        </w:rPr>
        <w:t>一、借款人确认本合同所列的家庭住址、工作地址、户籍地址、黔农云电商或外卖收货地址均为有效送达地址；黔农云注册手机号、电子邮箱或其他可确认借款人身份归属的电子收信渠道均为有效送达方式。</w:t>
      </w:r>
    </w:p>
    <w:p>
      <w:pPr>
        <w:numPr>
          <w:ilvl w:val="0"/>
          <w:numId w:val="0"/>
        </w:numPr>
        <w:spacing w:line="360" w:lineRule="auto"/>
        <w:ind w:leftChars="0" w:firstLine="420" w:firstLineChars="200"/>
        <w:rPr>
          <w:rFonts w:hint="eastAsia"/>
          <w:highlight w:val="none"/>
        </w:rPr>
      </w:pPr>
      <w:r>
        <w:rPr>
          <w:rFonts w:hint="eastAsia"/>
          <w:highlight w:val="none"/>
        </w:rPr>
        <w:t>二、除经双方确认的方式更改地址或电子送达方式外，贷款人任何书面纸质通知只要寄往前项任一送达地址或电子信息通知、文书等数据电文发往前项任一电子渠道均视为贷款人已履行催收、通知等义务；人民法院、仲裁机构文书送达时，可直接按前述送达地址直接邮寄或电子送达方式发送。</w:t>
      </w:r>
    </w:p>
    <w:p>
      <w:pPr>
        <w:numPr>
          <w:ilvl w:val="0"/>
          <w:numId w:val="0"/>
        </w:numPr>
        <w:spacing w:line="360" w:lineRule="auto"/>
        <w:ind w:leftChars="0" w:firstLine="420" w:firstLineChars="200"/>
        <w:rPr>
          <w:rFonts w:hint="eastAsia"/>
          <w:highlight w:val="none"/>
        </w:rPr>
      </w:pPr>
      <w:r>
        <w:rPr>
          <w:rFonts w:hint="eastAsia"/>
          <w:highlight w:val="none"/>
        </w:rPr>
        <w:t>（一）贷款人向借款人送达的提前收回贷款通知、催收通知、还款提示等通知和信息，均以传真、电子邮件、短信、微信或向其他由借款人注册电子邮箱等电子渠道发出，或通过快递公司递交，或专人送达。通知信息、电子文件等电子数据发送成功即视为已送达，到达借款人接收系统后，借款人不能以未收到或未看到通知为由抗辩拒绝履行义务。</w:t>
      </w:r>
    </w:p>
    <w:p>
      <w:pPr>
        <w:numPr>
          <w:ilvl w:val="0"/>
          <w:numId w:val="0"/>
        </w:numPr>
        <w:spacing w:line="360" w:lineRule="auto"/>
        <w:ind w:leftChars="0" w:firstLine="420" w:firstLineChars="200"/>
        <w:rPr>
          <w:rFonts w:hint="eastAsia"/>
          <w:highlight w:val="none"/>
        </w:rPr>
      </w:pPr>
      <w:r>
        <w:rPr>
          <w:rFonts w:hint="eastAsia"/>
          <w:highlight w:val="none"/>
        </w:rPr>
        <w:t>（二）采用多种方式送达的，以最先到达的之日为送达日期。贷款人最先有效送达之日视为借款人已签收和知晓通知信息内容。</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第十七条  </w:t>
      </w:r>
      <w:r>
        <w:rPr>
          <w:rFonts w:hint="eastAsia" w:ascii="宋体" w:hAnsi="宋体"/>
          <w:b/>
          <w:szCs w:val="21"/>
          <w:highlight w:val="none"/>
        </w:rPr>
        <w:t>争议处理</w:t>
      </w:r>
    </w:p>
    <w:p>
      <w:pPr>
        <w:numPr>
          <w:ilvl w:val="0"/>
          <w:numId w:val="0"/>
        </w:numPr>
        <w:spacing w:line="360" w:lineRule="auto"/>
        <w:ind w:leftChars="-5" w:firstLine="420" w:firstLineChars="20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一、本合同履行中如发生争议，双方应进行协商或第三方调解解决。协商或调解不成，按以下第</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lang w:val="en-US" w:eastAsia="zh-CN"/>
        </w:rPr>
        <w:t>方式解决：</w:t>
      </w:r>
    </w:p>
    <w:p>
      <w:pPr>
        <w:numPr>
          <w:ilvl w:val="0"/>
          <w:numId w:val="0"/>
        </w:numPr>
        <w:spacing w:line="360" w:lineRule="auto"/>
        <w:ind w:leftChars="-5" w:firstLine="420" w:firstLineChars="20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（一）向贷款人法人机构所在地人民法院提起诉讼；</w:t>
      </w:r>
    </w:p>
    <w:p>
      <w:pPr>
        <w:numPr>
          <w:ilvl w:val="0"/>
          <w:numId w:val="0"/>
        </w:numPr>
        <w:spacing w:line="360" w:lineRule="auto"/>
        <w:ind w:leftChars="-5" w:firstLine="420" w:firstLineChars="20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（二）向合同签约地人民法院提起诉讼；</w:t>
      </w:r>
    </w:p>
    <w:p>
      <w:pPr>
        <w:numPr>
          <w:ilvl w:val="0"/>
          <w:numId w:val="0"/>
        </w:numPr>
        <w:spacing w:line="360" w:lineRule="auto"/>
        <w:ind w:leftChars="-5" w:firstLine="420" w:firstLineChars="20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（三）其他方式：</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lang w:val="en-US" w:eastAsia="zh-CN"/>
        </w:rPr>
        <w:t>。</w:t>
      </w:r>
    </w:p>
    <w:p>
      <w:pPr>
        <w:numPr>
          <w:ilvl w:val="0"/>
          <w:numId w:val="0"/>
        </w:numPr>
        <w:spacing w:line="360" w:lineRule="auto"/>
        <w:ind w:leftChars="-5" w:firstLine="420" w:firstLineChars="20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二、在争议处理期间，本合同不涉及争议部分的条款仍须履行。</w:t>
      </w:r>
    </w:p>
    <w:p>
      <w:pPr>
        <w:numPr>
          <w:ilvl w:val="0"/>
          <w:numId w:val="0"/>
        </w:numPr>
        <w:spacing w:line="360" w:lineRule="auto"/>
        <w:ind w:leftChars="0" w:firstLine="422" w:firstLineChars="200"/>
        <w:rPr>
          <w:rFonts w:hint="eastAsia" w:ascii="宋体" w:hAnsi="宋体" w:cs="Times New Roman"/>
          <w:b/>
          <w:szCs w:val="21"/>
          <w:highlight w:val="none"/>
          <w:lang w:val="en-US" w:eastAsia="zh-CN"/>
        </w:rPr>
      </w:pPr>
      <w:r>
        <w:rPr>
          <w:rFonts w:hint="eastAsia" w:ascii="宋体" w:hAnsi="宋体" w:cs="Times New Roman"/>
          <w:b/>
          <w:szCs w:val="21"/>
          <w:highlight w:val="none"/>
          <w:lang w:val="en-US" w:eastAsia="zh-CN"/>
        </w:rPr>
        <w:t>第十八条 合同生效</w:t>
      </w:r>
      <w:bookmarkStart w:id="3" w:name="_GoBack"/>
      <w:bookmarkEnd w:id="3"/>
    </w:p>
    <w:p>
      <w:pPr>
        <w:numPr>
          <w:ilvl w:val="0"/>
          <w:numId w:val="0"/>
        </w:numPr>
        <w:spacing w:line="360" w:lineRule="auto"/>
        <w:ind w:leftChars="-5" w:firstLine="420" w:firstLineChars="200"/>
        <w:jc w:val="left"/>
        <w:rPr>
          <w:rFonts w:hint="eastAsia" w:ascii="宋体" w:hAnsi="宋体" w:cs="Times New Roman"/>
          <w:b w:val="0"/>
          <w:bCs/>
          <w:szCs w:val="21"/>
          <w:highlight w:val="none"/>
          <w:lang w:val="en-US" w:eastAsia="zh-CN"/>
        </w:rPr>
      </w:pPr>
      <w:r>
        <w:rPr>
          <w:rFonts w:hint="eastAsia" w:ascii="宋体" w:hAnsi="宋体" w:cs="Times New Roman"/>
          <w:b w:val="0"/>
          <w:bCs/>
          <w:szCs w:val="21"/>
          <w:highlight w:val="none"/>
          <w:lang w:val="en-US" w:eastAsia="zh-CN"/>
        </w:rPr>
        <w:t>本合同经签约各方通过以下方式之一共同签署之日起生效：</w:t>
      </w:r>
    </w:p>
    <w:p>
      <w:pPr>
        <w:numPr>
          <w:ilvl w:val="0"/>
          <w:numId w:val="0"/>
        </w:numPr>
        <w:spacing w:line="360" w:lineRule="auto"/>
        <w:ind w:leftChars="-5" w:firstLine="420" w:firstLineChars="200"/>
        <w:jc w:val="left"/>
        <w:rPr>
          <w:rFonts w:hint="eastAsia" w:ascii="宋体" w:hAnsi="宋体" w:cs="Times New Roman"/>
          <w:b w:val="0"/>
          <w:bCs/>
          <w:szCs w:val="21"/>
          <w:highlight w:val="none"/>
          <w:lang w:val="en-US" w:eastAsia="zh-CN"/>
        </w:rPr>
      </w:pPr>
      <w:r>
        <w:rPr>
          <w:rFonts w:hint="eastAsia" w:ascii="宋体" w:hAnsi="宋体" w:cs="Times New Roman"/>
          <w:b w:val="0"/>
          <w:bCs/>
          <w:szCs w:val="21"/>
          <w:highlight w:val="none"/>
          <w:lang w:val="en-US" w:eastAsia="zh-CN"/>
        </w:rPr>
        <w:t>一、面签：由借贷双方在本合同纸质版签名处签</w:t>
      </w:r>
      <w:r>
        <w:rPr>
          <w:rFonts w:hint="eastAsia" w:ascii="宋体" w:hAnsi="宋体" w:cs="Times New Roman"/>
          <w:b w:val="0"/>
          <w:bCs/>
          <w:szCs w:val="21"/>
          <w:highlight w:val="none"/>
          <w:lang w:val="en-US" w:eastAsia="zh-CN"/>
        </w:rPr>
        <w:t>字并</w:t>
      </w:r>
      <w:r>
        <w:rPr>
          <w:rFonts w:hint="eastAsia" w:ascii="宋体" w:hAnsi="宋体" w:cs="Times New Roman"/>
          <w:b w:val="0"/>
          <w:bCs/>
          <w:szCs w:val="21"/>
          <w:highlight w:val="none"/>
          <w:lang w:val="en-US" w:eastAsia="zh-CN"/>
        </w:rPr>
        <w:t>按指印；</w:t>
      </w:r>
    </w:p>
    <w:p>
      <w:pPr>
        <w:numPr>
          <w:ilvl w:val="0"/>
          <w:numId w:val="0"/>
        </w:numPr>
        <w:spacing w:line="360" w:lineRule="auto"/>
        <w:ind w:leftChars="-5" w:firstLine="420" w:firstLineChars="200"/>
        <w:jc w:val="left"/>
        <w:rPr>
          <w:rFonts w:ascii="宋体"/>
          <w:b/>
          <w:szCs w:val="21"/>
          <w:highlight w:val="none"/>
        </w:rPr>
      </w:pPr>
      <w:r>
        <w:rPr>
          <w:rFonts w:hint="eastAsia" w:ascii="宋体" w:hAnsi="宋体" w:cs="Times New Roman"/>
          <w:b w:val="0"/>
          <w:bCs/>
          <w:szCs w:val="21"/>
          <w:highlight w:val="none"/>
          <w:lang w:val="en-US" w:eastAsia="zh-CN"/>
        </w:rPr>
        <w:t>二、电签：由借款人在贷款人提供的电子渠道完成电子签名。</w:t>
      </w:r>
    </w:p>
    <w:p>
      <w:pPr>
        <w:numPr>
          <w:ilvl w:val="0"/>
          <w:numId w:val="0"/>
        </w:numPr>
        <w:spacing w:line="360" w:lineRule="auto"/>
        <w:ind w:leftChars="-5" w:firstLine="422" w:firstLineChars="200"/>
        <w:jc w:val="left"/>
        <w:rPr>
          <w:rFonts w:hint="eastAsia" w:ascii="黑体" w:hAnsi="黑体" w:eastAsia="黑体" w:cs="黑体"/>
          <w:b/>
          <w:bCs/>
          <w:szCs w:val="21"/>
          <w:highlight w:val="none"/>
        </w:rPr>
      </w:pPr>
      <w:r>
        <w:rPr>
          <w:rFonts w:hint="eastAsia"/>
          <w:b/>
          <w:bCs/>
          <w:highlight w:val="none"/>
          <w:lang w:val="en-US" w:eastAsia="zh-CN"/>
        </w:rPr>
        <w:t xml:space="preserve">第十九条  </w:t>
      </w:r>
      <w:r>
        <w:rPr>
          <w:rFonts w:hint="eastAsia" w:ascii="黑体" w:hAnsi="黑体" w:eastAsia="黑体" w:cs="黑体"/>
          <w:b/>
          <w:bCs/>
          <w:highlight w:val="none"/>
        </w:rPr>
        <w:t>贵州农信所辖平台发布的通知、公告、产品说明作为本合同的附件，通知、公告、产品说明与本合同不一致的以最新发布的通知、公告、产品说明书为准。</w:t>
      </w:r>
    </w:p>
    <w:p>
      <w:pPr>
        <w:pStyle w:val="2"/>
        <w:spacing w:line="360" w:lineRule="auto"/>
        <w:ind w:left="0" w:leftChars="0" w:firstLine="0" w:firstLineChars="0"/>
        <w:rPr>
          <w:rFonts w:hint="eastAsia" w:ascii="Times New Roman" w:hAnsi="Times New Roman" w:eastAsia="宋体" w:cs="Times New Roman"/>
          <w:kern w:val="2"/>
          <w:sz w:val="21"/>
          <w:szCs w:val="24"/>
          <w:highlight w:val="none"/>
          <w:lang w:val="en-US" w:eastAsia="zh-CN" w:bidi="ar-SA"/>
        </w:rPr>
      </w:pPr>
    </w:p>
    <w:p>
      <w:pPr>
        <w:pStyle w:val="2"/>
        <w:spacing w:line="360" w:lineRule="auto"/>
        <w:ind w:left="0" w:leftChars="0" w:firstLine="0" w:firstLineChars="0"/>
        <w:rPr>
          <w:rFonts w:hint="eastAsia" w:ascii="Times New Roman" w:hAnsi="Times New Roman" w:eastAsia="宋体" w:cs="Times New Roman"/>
          <w:kern w:val="2"/>
          <w:sz w:val="21"/>
          <w:szCs w:val="24"/>
          <w:highlight w:val="none"/>
          <w:lang w:val="en-US" w:eastAsia="zh-CN" w:bidi="ar-SA"/>
        </w:rPr>
      </w:pPr>
    </w:p>
    <w:p>
      <w:pPr>
        <w:spacing w:line="360" w:lineRule="auto"/>
        <w:jc w:val="cente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本页无正文，</w:t>
      </w:r>
      <w:r>
        <w:rPr>
          <w:rFonts w:hint="eastAsia" w:cs="Times New Roman"/>
          <w:kern w:val="2"/>
          <w:sz w:val="21"/>
          <w:szCs w:val="24"/>
          <w:highlight w:val="none"/>
          <w:lang w:val="en-US" w:eastAsia="zh-CN" w:bidi="ar-SA"/>
        </w:rPr>
        <w:t>为合同签署页</w:t>
      </w:r>
    </w:p>
    <w:p>
      <w:pPr>
        <w:spacing w:line="360" w:lineRule="auto"/>
        <w:rPr>
          <w:rFonts w:hint="eastAsia" w:ascii="Times New Roman" w:hAnsi="Times New Roman" w:eastAsia="宋体" w:cs="Times New Roman"/>
          <w:kern w:val="2"/>
          <w:sz w:val="21"/>
          <w:szCs w:val="24"/>
          <w:highlight w:val="none"/>
          <w:lang w:val="en-US" w:eastAsia="zh-CN" w:bidi="ar-SA"/>
        </w:rPr>
      </w:pPr>
    </w:p>
    <w:p>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本合同当事人签署如下：</w:t>
      </w:r>
    </w:p>
    <w:p>
      <w:pPr>
        <w:spacing w:line="360" w:lineRule="auto"/>
        <w:rPr>
          <w:rFonts w:hint="eastAsia" w:ascii="Times New Roman" w:hAnsi="Times New Roman" w:eastAsia="宋体" w:cs="Times New Roman"/>
          <w:kern w:val="2"/>
          <w:sz w:val="21"/>
          <w:szCs w:val="24"/>
          <w:highlight w:val="none"/>
          <w:lang w:val="en-US" w:eastAsia="zh-CN" w:bidi="ar-SA"/>
        </w:rPr>
      </w:pPr>
    </w:p>
    <w:p>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借款人（签字或捺印）：                     </w:t>
      </w:r>
      <w:r>
        <w:rPr>
          <w:rFonts w:hint="eastAsia" w:cs="Times New Roman"/>
          <w:kern w:val="2"/>
          <w:sz w:val="21"/>
          <w:szCs w:val="24"/>
          <w:highlight w:val="non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贷款人（签章）：</w:t>
      </w:r>
    </w:p>
    <w:p>
      <w:pPr>
        <w:spacing w:line="360" w:lineRule="auto"/>
        <w:rPr>
          <w:rFonts w:hint="eastAsia" w:ascii="Times New Roman" w:hAnsi="Times New Roman" w:eastAsia="宋体" w:cs="Times New Roman"/>
          <w:kern w:val="2"/>
          <w:sz w:val="21"/>
          <w:szCs w:val="24"/>
          <w:highlight w:val="none"/>
          <w:lang w:val="en-US" w:eastAsia="zh-CN" w:bidi="ar-SA"/>
        </w:rPr>
      </w:pPr>
    </w:p>
    <w:p>
      <w:pPr>
        <w:pStyle w:val="2"/>
        <w:ind w:left="0" w:leftChars="0" w:firstLine="0" w:firstLineChars="0"/>
        <w:rPr>
          <w:rFonts w:hint="eastAsia"/>
          <w:highlight w:val="none"/>
          <w:lang w:val="en-US" w:eastAsia="zh-CN"/>
        </w:rPr>
      </w:pPr>
    </w:p>
    <w:p>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共同借款人（签字或捺印）：                </w:t>
      </w:r>
      <w:r>
        <w:rPr>
          <w:rFonts w:hint="eastAsia" w:cs="Times New Roman"/>
          <w:kern w:val="2"/>
          <w:sz w:val="21"/>
          <w:szCs w:val="24"/>
          <w:highlight w:val="non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法定代表人/负责人：</w:t>
      </w:r>
    </w:p>
    <w:p>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                                              </w:t>
      </w:r>
      <w:r>
        <w:rPr>
          <w:rFonts w:hint="eastAsia" w:cs="Times New Roman"/>
          <w:kern w:val="2"/>
          <w:sz w:val="21"/>
          <w:szCs w:val="24"/>
          <w:highlight w:val="non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或授权代理人：</w:t>
      </w:r>
    </w:p>
    <w:p>
      <w:pPr>
        <w:spacing w:line="360" w:lineRule="auto"/>
        <w:rPr>
          <w:rFonts w:hint="eastAsia" w:ascii="Times New Roman" w:hAnsi="Times New Roman" w:eastAsia="宋体" w:cs="Times New Roman"/>
          <w:kern w:val="2"/>
          <w:sz w:val="21"/>
          <w:szCs w:val="24"/>
          <w:highlight w:val="none"/>
          <w:lang w:val="en-US" w:eastAsia="zh-CN" w:bidi="ar-SA"/>
        </w:rPr>
      </w:pPr>
    </w:p>
    <w:p>
      <w:pPr>
        <w:pStyle w:val="2"/>
        <w:ind w:left="0" w:leftChars="0" w:firstLine="0" w:firstLineChars="0"/>
        <w:rPr>
          <w:rFonts w:hint="eastAsia"/>
          <w:highlight w:val="none"/>
          <w:lang w:val="en-US" w:eastAsia="zh-CN"/>
        </w:rPr>
      </w:pPr>
    </w:p>
    <w:p>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签约时间：    年  月  日                  </w:t>
      </w:r>
      <w:r>
        <w:rPr>
          <w:rFonts w:hint="eastAsia" w:cs="Times New Roman"/>
          <w:kern w:val="2"/>
          <w:sz w:val="21"/>
          <w:szCs w:val="24"/>
          <w:highlight w:val="non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签约时间：    年  月  日</w:t>
      </w:r>
    </w:p>
    <w:p>
      <w:pPr>
        <w:pStyle w:val="2"/>
        <w:spacing w:line="360" w:lineRule="auto"/>
        <w:ind w:left="0" w:leftChars="0" w:firstLine="0" w:firstLineChars="0"/>
        <w:rPr>
          <w:rFonts w:hint="eastAsia" w:ascii="Times New Roman" w:hAnsi="Times New Roman" w:eastAsia="宋体" w:cs="Times New Roman"/>
          <w:kern w:val="2"/>
          <w:sz w:val="21"/>
          <w:szCs w:val="24"/>
          <w:highlight w:val="none"/>
          <w:lang w:val="en-US" w:eastAsia="zh-CN" w:bidi="ar-SA"/>
        </w:rPr>
      </w:pPr>
    </w:p>
    <w:p>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本合同签约地点：</w:t>
      </w:r>
      <w:r>
        <w:rPr>
          <w:rFonts w:hint="eastAsia" w:ascii="Times New Roman" w:hAnsi="Times New Roman" w:eastAsia="宋体" w:cs="Times New Roman"/>
          <w:kern w:val="2"/>
          <w:sz w:val="21"/>
          <w:szCs w:val="24"/>
          <w:highlight w:val="none"/>
          <w:u w:val="singl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市</w:t>
      </w:r>
      <w:r>
        <w:rPr>
          <w:rFonts w:hint="eastAsia" w:ascii="Times New Roman" w:hAnsi="Times New Roman" w:eastAsia="宋体" w:cs="Times New Roman"/>
          <w:kern w:val="2"/>
          <w:sz w:val="21"/>
          <w:szCs w:val="24"/>
          <w:highlight w:val="none"/>
          <w:u w:val="singl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县/区</w:t>
      </w:r>
      <w:r>
        <w:rPr>
          <w:rFonts w:hint="eastAsia" w:ascii="Times New Roman" w:hAnsi="Times New Roman" w:eastAsia="宋体" w:cs="Times New Roman"/>
          <w:kern w:val="2"/>
          <w:sz w:val="21"/>
          <w:szCs w:val="24"/>
          <w:highlight w:val="none"/>
          <w:u w:val="single"/>
          <w:lang w:val="en-US" w:eastAsia="zh-CN" w:bidi="ar-SA"/>
        </w:rPr>
        <w:t xml:space="preserve">          </w:t>
      </w:r>
    </w:p>
    <w:sectPr>
      <w:headerReference r:id="rId3" w:type="default"/>
      <w:footerReference r:id="rId4" w:type="default"/>
      <w:footerReference r:id="rId5" w:type="even"/>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PingFang SC">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r>
      <w:rPr>
        <w:u w:val="thick"/>
      </w:rPr>
      <w:drawing>
        <wp:inline distT="0" distB="0" distL="114300" distR="114300">
          <wp:extent cx="1971675" cy="400050"/>
          <wp:effectExtent l="0" t="0" r="9525" b="0"/>
          <wp:docPr id="2" name="图片 1" descr="贵州省农村信用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贵州省农村信用社"/>
                  <pic:cNvPicPr>
                    <a:picLocks noChangeAspect="1"/>
                  </pic:cNvPicPr>
                </pic:nvPicPr>
                <pic:blipFill>
                  <a:blip r:embed="rId1"/>
                  <a:stretch>
                    <a:fillRect/>
                  </a:stretch>
                </pic:blipFill>
                <pic:spPr>
                  <a:xfrm>
                    <a:off x="0" y="0"/>
                    <a:ext cx="1971675" cy="400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57754"/>
    <w:rsid w:val="00004611"/>
    <w:rsid w:val="00060955"/>
    <w:rsid w:val="0008020E"/>
    <w:rsid w:val="00083E63"/>
    <w:rsid w:val="000B5AF7"/>
    <w:rsid w:val="000D23BE"/>
    <w:rsid w:val="000F6D16"/>
    <w:rsid w:val="00101B8B"/>
    <w:rsid w:val="00177B6B"/>
    <w:rsid w:val="00195559"/>
    <w:rsid w:val="001C701C"/>
    <w:rsid w:val="001D023D"/>
    <w:rsid w:val="001D5CD6"/>
    <w:rsid w:val="00271F05"/>
    <w:rsid w:val="002854FB"/>
    <w:rsid w:val="002A38FA"/>
    <w:rsid w:val="002A54A5"/>
    <w:rsid w:val="002B3235"/>
    <w:rsid w:val="0030477C"/>
    <w:rsid w:val="003F6622"/>
    <w:rsid w:val="00400D85"/>
    <w:rsid w:val="00402923"/>
    <w:rsid w:val="004257E2"/>
    <w:rsid w:val="00442247"/>
    <w:rsid w:val="004577C4"/>
    <w:rsid w:val="004D2628"/>
    <w:rsid w:val="0055505D"/>
    <w:rsid w:val="00555636"/>
    <w:rsid w:val="005931A9"/>
    <w:rsid w:val="005970B7"/>
    <w:rsid w:val="005F6D8A"/>
    <w:rsid w:val="00600193"/>
    <w:rsid w:val="00752118"/>
    <w:rsid w:val="007971ED"/>
    <w:rsid w:val="007D26BE"/>
    <w:rsid w:val="00840A97"/>
    <w:rsid w:val="00866B0B"/>
    <w:rsid w:val="00867C02"/>
    <w:rsid w:val="008B078A"/>
    <w:rsid w:val="008D38AE"/>
    <w:rsid w:val="00964EFE"/>
    <w:rsid w:val="009964E0"/>
    <w:rsid w:val="009A18A8"/>
    <w:rsid w:val="00AF54DD"/>
    <w:rsid w:val="00B35297"/>
    <w:rsid w:val="00B54350"/>
    <w:rsid w:val="00B561C6"/>
    <w:rsid w:val="00B75675"/>
    <w:rsid w:val="00B7762C"/>
    <w:rsid w:val="00B9563D"/>
    <w:rsid w:val="00C61FE4"/>
    <w:rsid w:val="00C65F8E"/>
    <w:rsid w:val="00CC5B17"/>
    <w:rsid w:val="00CF6C63"/>
    <w:rsid w:val="00CF78CC"/>
    <w:rsid w:val="00D875CD"/>
    <w:rsid w:val="00DA48F5"/>
    <w:rsid w:val="00DA5729"/>
    <w:rsid w:val="00E11F32"/>
    <w:rsid w:val="00E67B56"/>
    <w:rsid w:val="00E95D04"/>
    <w:rsid w:val="00E974B2"/>
    <w:rsid w:val="00EB0474"/>
    <w:rsid w:val="00EB3DF6"/>
    <w:rsid w:val="00F50775"/>
    <w:rsid w:val="00FC4916"/>
    <w:rsid w:val="00FD0113"/>
    <w:rsid w:val="00FE1DA8"/>
    <w:rsid w:val="019F50BB"/>
    <w:rsid w:val="02776A51"/>
    <w:rsid w:val="028F5B9E"/>
    <w:rsid w:val="02A752F5"/>
    <w:rsid w:val="02F07342"/>
    <w:rsid w:val="02F14AB4"/>
    <w:rsid w:val="03A42F15"/>
    <w:rsid w:val="03A7225B"/>
    <w:rsid w:val="04646B44"/>
    <w:rsid w:val="05147EF6"/>
    <w:rsid w:val="0576195B"/>
    <w:rsid w:val="05C93E04"/>
    <w:rsid w:val="06337B93"/>
    <w:rsid w:val="069E0A6C"/>
    <w:rsid w:val="08990FEF"/>
    <w:rsid w:val="08CB4864"/>
    <w:rsid w:val="09850B69"/>
    <w:rsid w:val="09B70ADD"/>
    <w:rsid w:val="0AA00001"/>
    <w:rsid w:val="0ABC62C8"/>
    <w:rsid w:val="0AD95962"/>
    <w:rsid w:val="0B2A1139"/>
    <w:rsid w:val="0C36647C"/>
    <w:rsid w:val="0C4E366D"/>
    <w:rsid w:val="0C67193D"/>
    <w:rsid w:val="0DCF3B8A"/>
    <w:rsid w:val="0E3B32EB"/>
    <w:rsid w:val="0EDB1B6E"/>
    <w:rsid w:val="0F861126"/>
    <w:rsid w:val="0F8C33D7"/>
    <w:rsid w:val="10721C89"/>
    <w:rsid w:val="12D15251"/>
    <w:rsid w:val="15657BD9"/>
    <w:rsid w:val="156775FB"/>
    <w:rsid w:val="15680BC3"/>
    <w:rsid w:val="15F00B60"/>
    <w:rsid w:val="160E40BE"/>
    <w:rsid w:val="17941AB6"/>
    <w:rsid w:val="1A091A79"/>
    <w:rsid w:val="1B3C240B"/>
    <w:rsid w:val="1B3C517A"/>
    <w:rsid w:val="1B741049"/>
    <w:rsid w:val="1BB700AB"/>
    <w:rsid w:val="1C751318"/>
    <w:rsid w:val="1CB9480F"/>
    <w:rsid w:val="1D865E7E"/>
    <w:rsid w:val="1EDA6A6C"/>
    <w:rsid w:val="1EEF4F8F"/>
    <w:rsid w:val="1F387D69"/>
    <w:rsid w:val="20892E60"/>
    <w:rsid w:val="219B5D77"/>
    <w:rsid w:val="21A07663"/>
    <w:rsid w:val="22FA39AE"/>
    <w:rsid w:val="234559B0"/>
    <w:rsid w:val="244135E0"/>
    <w:rsid w:val="2512386B"/>
    <w:rsid w:val="254A0E38"/>
    <w:rsid w:val="26CA0F3C"/>
    <w:rsid w:val="26F112F6"/>
    <w:rsid w:val="27425EC1"/>
    <w:rsid w:val="276162AE"/>
    <w:rsid w:val="27802732"/>
    <w:rsid w:val="2807097F"/>
    <w:rsid w:val="282E40BB"/>
    <w:rsid w:val="283A6A94"/>
    <w:rsid w:val="284E06D3"/>
    <w:rsid w:val="289C06BD"/>
    <w:rsid w:val="28AA66AC"/>
    <w:rsid w:val="2D385EE7"/>
    <w:rsid w:val="2F073D07"/>
    <w:rsid w:val="2F8D7B30"/>
    <w:rsid w:val="30444121"/>
    <w:rsid w:val="3093044A"/>
    <w:rsid w:val="30D74619"/>
    <w:rsid w:val="31983575"/>
    <w:rsid w:val="33443D9E"/>
    <w:rsid w:val="34AE54EB"/>
    <w:rsid w:val="34C53A42"/>
    <w:rsid w:val="351C0216"/>
    <w:rsid w:val="35245F2B"/>
    <w:rsid w:val="382A3EA1"/>
    <w:rsid w:val="384C6D13"/>
    <w:rsid w:val="387F2A9F"/>
    <w:rsid w:val="392A1421"/>
    <w:rsid w:val="39D46B59"/>
    <w:rsid w:val="3BD2696D"/>
    <w:rsid w:val="3F6B7500"/>
    <w:rsid w:val="3FCF5D97"/>
    <w:rsid w:val="40770209"/>
    <w:rsid w:val="414F149A"/>
    <w:rsid w:val="41C45156"/>
    <w:rsid w:val="425A5B2D"/>
    <w:rsid w:val="42606C62"/>
    <w:rsid w:val="42802089"/>
    <w:rsid w:val="431013C1"/>
    <w:rsid w:val="44D0316D"/>
    <w:rsid w:val="45243A11"/>
    <w:rsid w:val="45481D0D"/>
    <w:rsid w:val="45977659"/>
    <w:rsid w:val="460160ED"/>
    <w:rsid w:val="462A098B"/>
    <w:rsid w:val="46300138"/>
    <w:rsid w:val="46C81313"/>
    <w:rsid w:val="485563A8"/>
    <w:rsid w:val="497F2D2E"/>
    <w:rsid w:val="4A386DDD"/>
    <w:rsid w:val="4A7824E4"/>
    <w:rsid w:val="4BAE316C"/>
    <w:rsid w:val="4C1A2717"/>
    <w:rsid w:val="4C1F3E03"/>
    <w:rsid w:val="4C534803"/>
    <w:rsid w:val="4D79140F"/>
    <w:rsid w:val="4D853E85"/>
    <w:rsid w:val="4EFF52CD"/>
    <w:rsid w:val="502F7EE4"/>
    <w:rsid w:val="5063336F"/>
    <w:rsid w:val="540B33FD"/>
    <w:rsid w:val="54B829F9"/>
    <w:rsid w:val="54D078DE"/>
    <w:rsid w:val="5797072B"/>
    <w:rsid w:val="58752247"/>
    <w:rsid w:val="5C084EE8"/>
    <w:rsid w:val="5C1A266F"/>
    <w:rsid w:val="5CF67F7A"/>
    <w:rsid w:val="5D5C04B4"/>
    <w:rsid w:val="5D69160B"/>
    <w:rsid w:val="5D7405B3"/>
    <w:rsid w:val="5EA82738"/>
    <w:rsid w:val="5FEE49EF"/>
    <w:rsid w:val="613255E3"/>
    <w:rsid w:val="655B62D1"/>
    <w:rsid w:val="66247CD7"/>
    <w:rsid w:val="684B453E"/>
    <w:rsid w:val="69B57754"/>
    <w:rsid w:val="6A4E3E63"/>
    <w:rsid w:val="6BEF45ED"/>
    <w:rsid w:val="6CEF7005"/>
    <w:rsid w:val="6E142720"/>
    <w:rsid w:val="6F951E32"/>
    <w:rsid w:val="70B8462E"/>
    <w:rsid w:val="716D167F"/>
    <w:rsid w:val="716D4ADC"/>
    <w:rsid w:val="717E501F"/>
    <w:rsid w:val="71F267F0"/>
    <w:rsid w:val="723768BD"/>
    <w:rsid w:val="72C03F11"/>
    <w:rsid w:val="74B376E9"/>
    <w:rsid w:val="74B51C5B"/>
    <w:rsid w:val="74C64F36"/>
    <w:rsid w:val="75EB747E"/>
    <w:rsid w:val="77B67F67"/>
    <w:rsid w:val="7B9A4175"/>
    <w:rsid w:val="7BCD3F35"/>
    <w:rsid w:val="7BE30C48"/>
    <w:rsid w:val="7BE87461"/>
    <w:rsid w:val="7CBC7D81"/>
    <w:rsid w:val="7D351979"/>
    <w:rsid w:val="7DA14AA2"/>
    <w:rsid w:val="7EF4144A"/>
    <w:rsid w:val="7F052DD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200" w:firstLineChars="200"/>
    </w:pPr>
    <w:rPr>
      <w:lang w:val="zh-CN" w:eastAsia="zh-CN"/>
    </w:rPr>
  </w:style>
  <w:style w:type="paragraph" w:styleId="3">
    <w:name w:val="Document Map"/>
    <w:basedOn w:val="1"/>
    <w:link w:val="14"/>
    <w:qFormat/>
    <w:uiPriority w:val="99"/>
    <w:rPr>
      <w:rFonts w:ascii="宋体"/>
      <w:sz w:val="18"/>
      <w:szCs w:val="18"/>
    </w:rPr>
  </w:style>
  <w:style w:type="paragraph" w:styleId="4">
    <w:name w:val="annotation text"/>
    <w:basedOn w:val="1"/>
    <w:link w:val="15"/>
    <w:qFormat/>
    <w:uiPriority w:val="99"/>
    <w:pPr>
      <w:jc w:val="left"/>
    </w:pPr>
  </w:style>
  <w:style w:type="paragraph" w:styleId="5">
    <w:name w:val="Balloon Text"/>
    <w:basedOn w:val="1"/>
    <w:link w:val="16"/>
    <w:qFormat/>
    <w:uiPriority w:val="99"/>
    <w:rPr>
      <w:rFonts w:ascii="宋体"/>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0"/>
    <w:semiHidden/>
    <w:unhideWhenUsed/>
    <w:qFormat/>
    <w:uiPriority w:val="99"/>
    <w:rPr>
      <w:b/>
      <w:bCs/>
    </w:rPr>
  </w:style>
  <w:style w:type="character" w:styleId="11">
    <w:name w:val="Strong"/>
    <w:basedOn w:val="10"/>
    <w:qFormat/>
    <w:uiPriority w:val="99"/>
    <w:rPr>
      <w:rFonts w:cs="Times New Roman"/>
      <w:b/>
      <w:bCs/>
    </w:rPr>
  </w:style>
  <w:style w:type="character" w:styleId="12">
    <w:name w:val="page number"/>
    <w:basedOn w:val="10"/>
    <w:qFormat/>
    <w:uiPriority w:val="99"/>
    <w:rPr>
      <w:rFonts w:cs="Times New Roman"/>
    </w:rPr>
  </w:style>
  <w:style w:type="character" w:styleId="13">
    <w:name w:val="annotation reference"/>
    <w:basedOn w:val="10"/>
    <w:qFormat/>
    <w:uiPriority w:val="99"/>
    <w:rPr>
      <w:rFonts w:cs="Times New Roman"/>
      <w:sz w:val="21"/>
      <w:szCs w:val="21"/>
    </w:rPr>
  </w:style>
  <w:style w:type="character" w:customStyle="1" w:styleId="14">
    <w:name w:val="文档结构图 Char"/>
    <w:basedOn w:val="10"/>
    <w:link w:val="3"/>
    <w:qFormat/>
    <w:locked/>
    <w:uiPriority w:val="99"/>
    <w:rPr>
      <w:rFonts w:ascii="宋体" w:cs="Times New Roman"/>
      <w:kern w:val="2"/>
      <w:sz w:val="18"/>
      <w:szCs w:val="18"/>
    </w:rPr>
  </w:style>
  <w:style w:type="character" w:customStyle="1" w:styleId="15">
    <w:name w:val="批注文字 Char"/>
    <w:basedOn w:val="10"/>
    <w:link w:val="4"/>
    <w:semiHidden/>
    <w:qFormat/>
    <w:uiPriority w:val="99"/>
    <w:rPr>
      <w:szCs w:val="24"/>
    </w:rPr>
  </w:style>
  <w:style w:type="character" w:customStyle="1" w:styleId="16">
    <w:name w:val="批注框文本 Char"/>
    <w:basedOn w:val="10"/>
    <w:link w:val="5"/>
    <w:qFormat/>
    <w:locked/>
    <w:uiPriority w:val="99"/>
    <w:rPr>
      <w:rFonts w:ascii="宋体" w:cs="Times New Roman"/>
      <w:kern w:val="2"/>
      <w:sz w:val="18"/>
      <w:szCs w:val="18"/>
    </w:rPr>
  </w:style>
  <w:style w:type="character" w:customStyle="1" w:styleId="17">
    <w:name w:val="页脚 Char"/>
    <w:basedOn w:val="10"/>
    <w:link w:val="6"/>
    <w:semiHidden/>
    <w:qFormat/>
    <w:uiPriority w:val="99"/>
    <w:rPr>
      <w:sz w:val="18"/>
      <w:szCs w:val="18"/>
    </w:rPr>
  </w:style>
  <w:style w:type="character" w:customStyle="1" w:styleId="18">
    <w:name w:val="页眉 Char"/>
    <w:basedOn w:val="10"/>
    <w:link w:val="7"/>
    <w:semiHidden/>
    <w:qFormat/>
    <w:uiPriority w:val="99"/>
    <w:rPr>
      <w:sz w:val="18"/>
      <w:szCs w:val="18"/>
    </w:rPr>
  </w:style>
  <w:style w:type="character" w:customStyle="1" w:styleId="19">
    <w:name w:val="apple-converted-space"/>
    <w:basedOn w:val="10"/>
    <w:qFormat/>
    <w:uiPriority w:val="99"/>
    <w:rPr>
      <w:rFonts w:cs="Times New Roman"/>
    </w:rPr>
  </w:style>
  <w:style w:type="character" w:customStyle="1" w:styleId="20">
    <w:name w:val="批注主题 Char"/>
    <w:basedOn w:val="15"/>
    <w:link w:val="8"/>
    <w:semiHidden/>
    <w:qFormat/>
    <w:uiPriority w:val="99"/>
    <w:rPr>
      <w:b/>
      <w:bCs/>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1557</Words>
  <Characters>8878</Characters>
  <Lines>73</Lines>
  <Paragraphs>20</Paragraphs>
  <TotalTime>15</TotalTime>
  <ScaleCrop>false</ScaleCrop>
  <LinksUpToDate>false</LinksUpToDate>
  <CharactersWithSpaces>10415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2020-11-09T07:48:00Z</dcterms:created>
  <dc:creator>一路枫秦</dc:creator>
  <cp:lastModifiedBy>100191-谢嫦</cp:lastModifiedBy>
  <dcterms:modified xsi:type="dcterms:W3CDTF">2024-08-02T07:09:18Z</dcterms:modified>
  <dc:title>自然人最高额循环借款合同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