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val="0"/>
        <w:spacing w:line="600" w:lineRule="exact"/>
        <w:jc w:val="center"/>
        <w:textAlignment w:val="auto"/>
        <w:rPr>
          <w:rFonts w:hint="eastAsia" w:ascii="方正小标宋简体" w:hAnsi="宋体" w:eastAsia="方正小标宋简体"/>
          <w:bCs/>
          <w:sz w:val="44"/>
          <w:szCs w:val="44"/>
          <w:lang w:val="en-US" w:eastAsia="zh-CN"/>
        </w:rPr>
      </w:pPr>
      <w:r>
        <w:rPr>
          <w:rFonts w:hint="eastAsia" w:ascii="方正小标宋简体" w:hAnsi="宋体" w:eastAsia="方正小标宋简体"/>
          <w:bCs/>
          <w:sz w:val="44"/>
          <w:szCs w:val="44"/>
          <w:lang w:eastAsia="zh-CN"/>
        </w:rPr>
        <w:t>乌当农商银行关于</w:t>
      </w:r>
      <w:r>
        <w:rPr>
          <w:rFonts w:hint="eastAsia" w:ascii="方正小标宋简体" w:hAnsi="宋体" w:eastAsia="方正小标宋简体"/>
          <w:bCs/>
          <w:sz w:val="44"/>
          <w:szCs w:val="44"/>
          <w:lang w:val="en-US" w:eastAsia="zh-CN"/>
        </w:rPr>
        <w:t>2024年股东大会</w:t>
      </w:r>
    </w:p>
    <w:p>
      <w:pPr>
        <w:keepNext w:val="0"/>
        <w:keepLines w:val="0"/>
        <w:pageBreakBefore w:val="0"/>
        <w:kinsoku/>
        <w:overflowPunct/>
        <w:topLinePunct w:val="0"/>
        <w:autoSpaceDE/>
        <w:autoSpaceDN/>
        <w:bidi w:val="0"/>
        <w:adjustRightInd/>
        <w:snapToGrid w:val="0"/>
        <w:spacing w:line="600" w:lineRule="exact"/>
        <w:jc w:val="center"/>
        <w:textAlignment w:val="auto"/>
        <w:rPr>
          <w:rFonts w:ascii="方正小标宋简体" w:hAnsi="宋体" w:eastAsia="方正小标宋简体"/>
          <w:bCs/>
          <w:sz w:val="44"/>
          <w:szCs w:val="44"/>
        </w:rPr>
      </w:pPr>
      <w:r>
        <w:rPr>
          <w:rFonts w:hint="eastAsia" w:ascii="方正小标宋简体" w:hAnsi="宋体" w:eastAsia="方正小标宋简体"/>
          <w:bCs/>
          <w:sz w:val="44"/>
          <w:szCs w:val="44"/>
        </w:rPr>
        <w:t>会议</w:t>
      </w:r>
      <w:r>
        <w:rPr>
          <w:rFonts w:hint="eastAsia" w:ascii="方正小标宋简体" w:hAnsi="宋体" w:eastAsia="方正小标宋简体"/>
          <w:bCs/>
          <w:sz w:val="44"/>
          <w:szCs w:val="44"/>
          <w:lang w:eastAsia="zh-CN"/>
        </w:rPr>
        <w:t>决议的</w:t>
      </w:r>
      <w:r>
        <w:rPr>
          <w:rFonts w:hint="eastAsia" w:ascii="方正小标宋简体" w:hAnsi="宋体" w:eastAsia="方正小标宋简体"/>
          <w:bCs/>
          <w:sz w:val="44"/>
          <w:szCs w:val="44"/>
        </w:rPr>
        <w:t>公告</w:t>
      </w:r>
    </w:p>
    <w:p>
      <w:pPr>
        <w:keepNext w:val="0"/>
        <w:keepLines w:val="0"/>
        <w:pageBreakBefore w:val="0"/>
        <w:kinsoku/>
        <w:overflowPunct/>
        <w:topLinePunct w:val="0"/>
        <w:autoSpaceDE/>
        <w:autoSpaceDN/>
        <w:bidi w:val="0"/>
        <w:adjustRightInd/>
        <w:snapToGrid w:val="0"/>
        <w:spacing w:line="600" w:lineRule="exact"/>
        <w:textAlignment w:val="auto"/>
        <w:rPr>
          <w:rFonts w:hint="eastAsia" w:ascii="仿宋_GB2312"/>
        </w:rPr>
      </w:pPr>
    </w:p>
    <w:p>
      <w:pPr>
        <w:keepNext w:val="0"/>
        <w:keepLines w:val="0"/>
        <w:pageBreakBefore w:val="0"/>
        <w:widowControl w:val="0"/>
        <w:kinsoku/>
        <w:wordWrap/>
        <w:overflowPunct/>
        <w:topLinePunct w:val="0"/>
        <w:autoSpaceDE/>
        <w:autoSpaceDN/>
        <w:bidi w:val="0"/>
        <w:adjustRightInd/>
        <w:snapToGrid w:val="0"/>
        <w:spacing w:line="600" w:lineRule="exact"/>
        <w:ind w:firstLine="632" w:firstLineChars="200"/>
        <w:textAlignment w:val="auto"/>
        <w:rPr>
          <w:rFonts w:hint="eastAsia" w:ascii="仿宋_GB2312"/>
          <w:lang w:eastAsia="zh-CN"/>
        </w:rPr>
      </w:pPr>
      <w:r>
        <w:rPr>
          <w:rFonts w:hint="eastAsia" w:ascii="仿宋_GB2312"/>
          <w:lang w:eastAsia="zh-CN"/>
        </w:rPr>
        <w:t>本公司及全体董事保证本公告内容不存在任何虚假记载、误导性陈述或者重大遗漏，并对其内容的真实性、准确性和完整性承担个别及连带责任。</w:t>
      </w:r>
    </w:p>
    <w:p>
      <w:pPr>
        <w:keepNext w:val="0"/>
        <w:keepLines w:val="0"/>
        <w:pageBreakBefore w:val="0"/>
        <w:numPr>
          <w:ilvl w:val="0"/>
          <w:numId w:val="1"/>
        </w:numPr>
        <w:kinsoku/>
        <w:overflowPunct/>
        <w:topLinePunct w:val="0"/>
        <w:autoSpaceDE/>
        <w:autoSpaceDN/>
        <w:bidi w:val="0"/>
        <w:adjustRightInd/>
        <w:snapToGrid w:val="0"/>
        <w:spacing w:line="600" w:lineRule="exact"/>
        <w:ind w:left="-2" w:leftChars="0" w:firstLine="632" w:firstLineChars="0"/>
        <w:textAlignment w:val="auto"/>
        <w:rPr>
          <w:rFonts w:hint="eastAsia" w:ascii="黑体" w:hAnsi="黑体" w:eastAsia="黑体" w:cs="黑体"/>
          <w:lang w:eastAsia="zh-CN"/>
        </w:rPr>
      </w:pPr>
      <w:r>
        <w:rPr>
          <w:rFonts w:hint="eastAsia" w:ascii="黑体" w:hAnsi="黑体" w:eastAsia="黑体" w:cs="黑体"/>
          <w:lang w:eastAsia="zh-CN"/>
        </w:rPr>
        <w:t>股东大会会议召开及出席情况</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32"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（一）会议召开时间</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948" w:firstLineChars="300"/>
        <w:textAlignment w:val="auto"/>
        <w:rPr>
          <w:rFonts w:hint="eastAsia" w:ascii="仿宋_GB2312"/>
          <w:lang w:val="en-US" w:eastAsia="zh-CN"/>
        </w:rPr>
      </w:pPr>
      <w:r>
        <w:rPr>
          <w:rFonts w:hint="eastAsia" w:ascii="仿宋_GB2312"/>
          <w:lang w:val="en-US" w:eastAsia="zh-CN"/>
        </w:rPr>
        <w:t>2024年11月23日10:30</w:t>
      </w:r>
    </w:p>
    <w:p>
      <w:pPr>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firstLine="632"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会议召开地点</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32" w:firstLineChars="200"/>
        <w:textAlignment w:val="auto"/>
        <w:rPr>
          <w:rFonts w:hint="eastAsia" w:ascii="仿宋_GB2312"/>
          <w:lang w:val="en-US" w:eastAsia="zh-CN"/>
        </w:rPr>
      </w:pPr>
      <w:r>
        <w:rPr>
          <w:rFonts w:hint="eastAsia" w:ascii="仿宋_GB2312"/>
          <w:lang w:val="en-US" w:eastAsia="zh-CN"/>
        </w:rPr>
        <w:t>贵州省贵阳市乌当区新添大道北段164号附9号臣功新天地15幢3楼大会议室。</w:t>
      </w:r>
    </w:p>
    <w:p>
      <w:pPr>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left="0" w:leftChars="0" w:firstLine="632"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会议召开及表决方式</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32" w:firstLineChars="200"/>
        <w:textAlignment w:val="auto"/>
        <w:rPr>
          <w:rFonts w:hint="eastAsia" w:ascii="仿宋_GB2312"/>
          <w:lang w:val="en-US" w:eastAsia="zh-CN"/>
        </w:rPr>
      </w:pPr>
      <w:r>
        <w:rPr>
          <w:rFonts w:hint="eastAsia" w:ascii="仿宋_GB2312"/>
          <w:lang w:val="en-US" w:eastAsia="zh-CN"/>
        </w:rPr>
        <w:t>本次股东大会由公司董事会召集，党委书记（代为履职董事长）主持会议，以现场会议方式召开，采取现场记名投票的表决方式，符合《中华人民共和国公司法》及《贵州乌当农村商业银行股份有限公司章程》规定。</w:t>
      </w:r>
    </w:p>
    <w:p>
      <w:pPr>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left="0" w:leftChars="0" w:firstLine="632"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会议出席情况</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32" w:firstLineChars="200"/>
        <w:textAlignment w:val="auto"/>
        <w:rPr>
          <w:rFonts w:hint="eastAsia" w:ascii="仿宋_GB2312"/>
          <w:color w:val="auto"/>
          <w:lang w:val="en-US" w:eastAsia="zh-CN"/>
        </w:rPr>
      </w:pPr>
      <w:r>
        <w:rPr>
          <w:rFonts w:hint="eastAsia" w:ascii="仿宋_GB2312"/>
          <w:lang w:val="en-US" w:eastAsia="zh-CN"/>
        </w:rPr>
        <w:t>本次会议参会股东及代理人所持有表决权股份总额超过有效表决权股份总数的二分之一，符合《中华人民共和国公司法》及《贵州乌当农村商业银行股份有限公司章程》规定</w:t>
      </w:r>
      <w:r>
        <w:rPr>
          <w:rFonts w:hint="eastAsia" w:ascii="仿宋_GB2312"/>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32" w:firstLineChars="200"/>
        <w:textAlignment w:val="auto"/>
        <w:rPr>
          <w:rFonts w:hint="default" w:ascii="仿宋_GB2312"/>
          <w:lang w:val="en-US" w:eastAsia="zh-CN"/>
        </w:rPr>
      </w:pPr>
      <w:r>
        <w:rPr>
          <w:rFonts w:hint="eastAsia" w:ascii="仿宋_GB2312"/>
          <w:color w:val="auto"/>
          <w:lang w:val="en-US" w:eastAsia="zh-CN"/>
        </w:rPr>
        <w:t>出席本次会议的还有公司的第二届董事会董事、第二届监事会监事、高级管理层、相关部门负责人及见证律师。</w:t>
      </w:r>
      <w:bookmarkStart w:id="0" w:name="_GoBack"/>
      <w:bookmarkEnd w:id="0"/>
    </w:p>
    <w:p>
      <w:pPr>
        <w:keepNext w:val="0"/>
        <w:keepLines w:val="0"/>
        <w:pageBreakBefore w:val="0"/>
        <w:numPr>
          <w:ilvl w:val="0"/>
          <w:numId w:val="0"/>
        </w:numPr>
        <w:kinsoku/>
        <w:overflowPunct/>
        <w:topLinePunct w:val="0"/>
        <w:autoSpaceDE/>
        <w:autoSpaceDN/>
        <w:bidi w:val="0"/>
        <w:adjustRightInd/>
        <w:snapToGrid w:val="0"/>
        <w:spacing w:line="600" w:lineRule="exact"/>
        <w:ind w:left="630" w:leftChars="0"/>
        <w:textAlignment w:val="auto"/>
        <w:rPr>
          <w:rFonts w:hint="eastAsia" w:ascii="黑体" w:hAnsi="黑体" w:eastAsia="黑体" w:cs="黑体"/>
          <w:lang w:eastAsia="zh-CN"/>
        </w:rPr>
      </w:pPr>
      <w:r>
        <w:rPr>
          <w:rFonts w:hint="eastAsia" w:ascii="黑体" w:hAnsi="黑体" w:eastAsia="黑体" w:cs="黑体"/>
          <w:lang w:eastAsia="zh-CN"/>
        </w:rPr>
        <w:t>二、股东大会会议审议情况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（一）议案名称：《</w:t>
      </w:r>
      <w:r>
        <w:rPr>
          <w:rFonts w:hint="eastAsia" w:ascii="楷体_GB2312" w:hAnsi="楷体_GB2312" w:eastAsia="楷体_GB2312" w:cs="楷体_GB2312"/>
          <w:color w:val="000000"/>
          <w:kern w:val="0"/>
          <w:szCs w:val="32"/>
        </w:rPr>
        <w:t>贵州乌当农村商业银行股份有限公司董事会2023年度工作报告（草案）》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eastAsia="zh-CN"/>
        </w:rPr>
        <w:t>（二）议案名称：</w:t>
      </w:r>
      <w:r>
        <w:rPr>
          <w:rFonts w:hint="eastAsia" w:ascii="楷体_GB2312" w:hAnsi="楷体_GB2312" w:eastAsia="楷体_GB2312" w:cs="楷体_GB2312"/>
          <w:color w:val="000000"/>
          <w:kern w:val="0"/>
          <w:szCs w:val="32"/>
        </w:rPr>
        <w:t>《贵州乌当农村商业银行股份有限公司监事会2023年度工作报告（草案）》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firstLine="632" w:firstLineChars="200"/>
        <w:textAlignment w:val="auto"/>
        <w:rPr>
          <w:rFonts w:hint="eastAsia"/>
        </w:rPr>
      </w:pPr>
      <w:r>
        <w:rPr>
          <w:rFonts w:hint="eastAsia" w:ascii="楷体_GB2312" w:hAnsi="楷体_GB2312" w:eastAsia="楷体_GB2312" w:cs="楷体_GB2312"/>
          <w:color w:val="000000"/>
          <w:kern w:val="0"/>
          <w:szCs w:val="32"/>
          <w:lang w:eastAsia="zh-CN"/>
        </w:rPr>
        <w:t>议案名称：</w:t>
      </w:r>
      <w:r>
        <w:rPr>
          <w:rFonts w:hint="eastAsia" w:ascii="楷体_GB2312" w:hAnsi="楷体_GB2312" w:eastAsia="楷体_GB2312" w:cs="楷体_GB2312"/>
          <w:color w:val="000000"/>
          <w:kern w:val="0"/>
          <w:szCs w:val="32"/>
        </w:rPr>
        <w:t>《贵州乌当农村商业银行股份有限公司董事会及董事、监事会及监事、高管层及成员2023年度履职评价报告（草案）》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lang w:eastAsia="zh-CN"/>
        </w:rPr>
      </w:pPr>
      <w:r>
        <w:rPr>
          <w:rFonts w:hint="eastAsia" w:ascii="楷体_GB2312" w:hAnsi="楷体_GB2312" w:eastAsia="楷体_GB2312" w:cs="楷体_GB2312"/>
          <w:color w:val="000000"/>
          <w:kern w:val="0"/>
          <w:szCs w:val="32"/>
          <w:lang w:val="en-US" w:eastAsia="zh-CN"/>
        </w:rPr>
        <w:t>（四）议案名称：</w:t>
      </w:r>
      <w:r>
        <w:rPr>
          <w:rFonts w:hint="eastAsia" w:ascii="楷体_GB2312" w:hAnsi="楷体_GB2312" w:eastAsia="楷体_GB2312" w:cs="楷体_GB2312"/>
          <w:color w:val="000000"/>
          <w:kern w:val="0"/>
          <w:szCs w:val="32"/>
        </w:rPr>
        <w:t>《贵州乌当农村商业银行股份有限公司2023年度审计报告（草案）》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（五）议案名称：</w:t>
      </w:r>
      <w:r>
        <w:rPr>
          <w:rFonts w:hint="eastAsia" w:ascii="楷体_GB2312" w:hAnsi="楷体_GB2312" w:eastAsia="楷体_GB2312" w:cs="楷体_GB2312"/>
          <w:color w:val="000000"/>
          <w:kern w:val="0"/>
          <w:szCs w:val="32"/>
        </w:rPr>
        <w:t>《贵州乌当农村商业银行股份有限公司2023年度关联交易报告（草案）》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（六）议案名称：</w:t>
      </w:r>
      <w:r>
        <w:rPr>
          <w:rFonts w:hint="eastAsia" w:ascii="楷体_GB2312" w:hAnsi="楷体_GB2312" w:eastAsia="楷体_GB2312" w:cs="楷体_GB2312"/>
          <w:color w:val="000000"/>
          <w:kern w:val="0"/>
          <w:szCs w:val="32"/>
        </w:rPr>
        <w:t>《关于授权贵州乌当农村商业银行股份有限公司董事会办理改制相关事宜的议案（草案）》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《关于赵硕辞去贵州乌当农村商业银行股份有限公司监事职务的议案（草案）》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《关于罢免周雷贵州乌当农村商业银行股份有限公司董事职务的议案（草案）》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《关于增补贵州乌当农村商业银行股份有限公司董事的议案（草案）》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《贵州乌当农村商业银行股份有限公司股东利益冲突</w:t>
      </w:r>
      <w:r>
        <w:rPr>
          <w:rFonts w:hint="eastAsia" w:ascii="楷体_GB2312" w:hAnsi="楷体_GB2312" w:eastAsia="楷体_GB2312" w:cs="楷体_GB2312"/>
          <w:color w:val="000000"/>
          <w:kern w:val="0"/>
          <w:szCs w:val="32"/>
          <w:lang w:eastAsia="zh-CN"/>
        </w:rPr>
        <w:t>的</w:t>
      </w:r>
      <w:r>
        <w:rPr>
          <w:rFonts w:hint="eastAsia" w:ascii="楷体_GB2312" w:hAnsi="楷体_GB2312" w:eastAsia="楷体_GB2312" w:cs="楷体_GB2312"/>
          <w:color w:val="000000"/>
          <w:kern w:val="0"/>
          <w:szCs w:val="32"/>
        </w:rPr>
        <w:t>识别、审查和管理办法（草案）》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《贵州乌当农村商业银行股份有限公司薪酬分配管理办法（草案）》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eastAsia="zh-CN"/>
        </w:rPr>
        <w:t>议案名称：</w:t>
      </w:r>
      <w:r>
        <w:rPr>
          <w:rFonts w:hint="eastAsia" w:ascii="楷体_GB2312" w:hAnsi="楷体_GB2312" w:eastAsia="楷体_GB2312" w:cs="楷体_GB2312"/>
          <w:color w:val="000000"/>
          <w:kern w:val="0"/>
          <w:szCs w:val="32"/>
        </w:rPr>
        <w:t>《贵州乌当农村商业银行股份有限公司董事监事报酬管理办法（修订）（草案）》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《贵州乌当农村商业银行股份有限公司“三定”工作方案（草案）》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《贵州乌当农村商业银行股份有限公司2023年度财务执行情况及2024年度财务预算方案（草案）》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32" w:firstLineChars="200"/>
        <w:textAlignment w:val="auto"/>
        <w:rPr>
          <w:rFonts w:hint="eastAsia" w:ascii="楷体_GB2312" w:hAnsi="楷体_GB2312" w:eastAsia="楷体_GB2312" w:cs="楷体_GB2312"/>
          <w:color w:val="000000"/>
          <w:kern w:val="0"/>
          <w:szCs w:val="32"/>
        </w:rPr>
      </w:pPr>
      <w:r>
        <w:rPr>
          <w:rFonts w:hint="eastAsia" w:ascii="楷体_GB2312" w:hAnsi="楷体_GB2312" w:eastAsia="楷体_GB2312" w:cs="楷体_GB2312"/>
          <w:color w:val="000000"/>
          <w:kern w:val="0"/>
          <w:szCs w:val="32"/>
          <w:lang w:val="en-US" w:eastAsia="zh-CN"/>
        </w:rPr>
        <w:t>议案名称：</w:t>
      </w:r>
      <w:r>
        <w:rPr>
          <w:rFonts w:hint="eastAsia" w:ascii="楷体_GB2312" w:hAnsi="楷体_GB2312" w:eastAsia="楷体_GB2312" w:cs="楷体_GB2312"/>
          <w:color w:val="000000"/>
          <w:kern w:val="0"/>
          <w:szCs w:val="32"/>
        </w:rPr>
        <w:t>《贵州乌当农村商业银行股份有限公司2023年度利润分配方案（草案）》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b/>
          <w:bCs/>
          <w:color w:val="000000"/>
          <w:kern w:val="0"/>
          <w:szCs w:val="32"/>
          <w:lang w:val="en-US" w:eastAsia="zh-CN"/>
        </w:rPr>
      </w:pPr>
      <w:r>
        <w:rPr>
          <w:rFonts w:hint="eastAsia" w:ascii="仿宋_GB2312" w:hAnsi="黑体" w:cs="仿宋_GB2312"/>
          <w:b/>
          <w:bCs/>
          <w:color w:val="000000"/>
          <w:kern w:val="0"/>
          <w:szCs w:val="32"/>
          <w:lang w:val="en-US" w:eastAsia="zh-CN"/>
        </w:rPr>
        <w:t>审议结果：通过</w:t>
      </w:r>
    </w:p>
    <w:p>
      <w:pPr>
        <w:keepNext w:val="0"/>
        <w:keepLines w:val="0"/>
        <w:pageBreakBefore w:val="0"/>
        <w:numPr>
          <w:ilvl w:val="0"/>
          <w:numId w:val="0"/>
        </w:numPr>
        <w:kinsoku/>
        <w:overflowPunct/>
        <w:topLinePunct w:val="0"/>
        <w:autoSpaceDE/>
        <w:autoSpaceDN/>
        <w:bidi w:val="0"/>
        <w:adjustRightInd/>
        <w:snapToGrid w:val="0"/>
        <w:spacing w:line="600" w:lineRule="exact"/>
        <w:ind w:left="630" w:leftChars="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三、股东大会会议通报情况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color w:val="000000"/>
          <w:kern w:val="0"/>
          <w:szCs w:val="32"/>
          <w:lang w:val="en-US" w:eastAsia="zh-CN"/>
        </w:rPr>
      </w:pPr>
      <w:r>
        <w:rPr>
          <w:rFonts w:hint="eastAsia" w:ascii="仿宋_GB2312" w:hAnsi="黑体" w:cs="仿宋_GB2312"/>
          <w:color w:val="000000"/>
          <w:kern w:val="0"/>
          <w:szCs w:val="32"/>
          <w:lang w:val="en-US" w:eastAsia="zh-CN"/>
        </w:rPr>
        <w:t>通报了第九次股东大会至今的监管意见和整改落实情况。</w:t>
      </w:r>
    </w:p>
    <w:p>
      <w:pPr>
        <w:keepNext w:val="0"/>
        <w:keepLines w:val="0"/>
        <w:pageBreakBefore w:val="0"/>
        <w:numPr>
          <w:ilvl w:val="0"/>
          <w:numId w:val="0"/>
        </w:numPr>
        <w:kinsoku/>
        <w:overflowPunct/>
        <w:topLinePunct w:val="0"/>
        <w:autoSpaceDE/>
        <w:autoSpaceDN/>
        <w:bidi w:val="0"/>
        <w:adjustRightInd/>
        <w:snapToGrid w:val="0"/>
        <w:spacing w:line="600" w:lineRule="exact"/>
        <w:ind w:left="630" w:leftChars="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四、律师见证情况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楷体_GB2312" w:hAnsi="楷体_GB2312" w:eastAsia="楷体_GB2312" w:cs="楷体_GB2312"/>
          <w:color w:val="000000"/>
          <w:kern w:val="0"/>
          <w:szCs w:val="32"/>
          <w:lang w:val="en-US" w:eastAsia="zh-CN"/>
        </w:rPr>
      </w:pPr>
      <w:r>
        <w:rPr>
          <w:rFonts w:hint="eastAsia" w:ascii="楷体_GB2312" w:hAnsi="楷体_GB2312" w:eastAsia="楷体_GB2312" w:cs="楷体_GB2312"/>
          <w:color w:val="000000"/>
          <w:kern w:val="0"/>
          <w:szCs w:val="32"/>
          <w:lang w:val="en-US" w:eastAsia="zh-CN"/>
        </w:rPr>
        <w:t>（一）律师事务所及律师情况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textAlignment w:val="auto"/>
        <w:rPr>
          <w:rFonts w:hint="eastAsia" w:ascii="仿宋_GB2312" w:hAnsi="黑体" w:cs="仿宋_GB2312"/>
          <w:color w:val="000000"/>
          <w:kern w:val="0"/>
          <w:szCs w:val="32"/>
          <w:lang w:val="en-US" w:eastAsia="zh-CN"/>
        </w:rPr>
      </w:pPr>
      <w:r>
        <w:rPr>
          <w:rFonts w:hint="eastAsia" w:ascii="仿宋_GB2312" w:hAnsi="黑体" w:cs="仿宋_GB2312"/>
          <w:color w:val="000000"/>
          <w:kern w:val="0"/>
          <w:szCs w:val="32"/>
          <w:lang w:val="en-US" w:eastAsia="zh-CN"/>
        </w:rPr>
        <w:t>本次股东大会见证的律师事务所为贵州新瑞林阳律师事务所，见证律师为蔡长源、代义。</w:t>
      </w:r>
    </w:p>
    <w:p>
      <w:pPr>
        <w:pStyle w:val="10"/>
        <w:keepNext w:val="0"/>
        <w:keepLines w:val="0"/>
        <w:pageBreakBefore w:val="0"/>
        <w:widowControl/>
        <w:numPr>
          <w:ilvl w:val="0"/>
          <w:numId w:val="5"/>
        </w:numPr>
        <w:kinsoku/>
        <w:overflowPunct/>
        <w:topLinePunct w:val="0"/>
        <w:autoSpaceDE/>
        <w:autoSpaceDN/>
        <w:bidi w:val="0"/>
        <w:adjustRightInd/>
        <w:spacing w:line="600" w:lineRule="exact"/>
        <w:ind w:firstLine="632" w:firstLineChars="200"/>
        <w:textAlignment w:val="auto"/>
        <w:rPr>
          <w:rFonts w:hint="eastAsia" w:ascii="楷体_GB2312" w:hAnsi="楷体_GB2312" w:eastAsia="楷体_GB2312" w:cs="楷体_GB2312"/>
          <w:color w:val="000000"/>
          <w:sz w:val="32"/>
          <w:lang w:eastAsia="zh-CN"/>
        </w:rPr>
      </w:pPr>
      <w:r>
        <w:rPr>
          <w:rFonts w:hint="eastAsia" w:ascii="楷体_GB2312" w:hAnsi="楷体_GB2312" w:eastAsia="楷体_GB2312" w:cs="楷体_GB2312"/>
          <w:color w:val="000000"/>
          <w:sz w:val="32"/>
          <w:lang w:eastAsia="zh-CN"/>
        </w:rPr>
        <w:t>律师见证结论意见</w:t>
      </w:r>
    </w:p>
    <w:p>
      <w:pPr>
        <w:pStyle w:val="10"/>
        <w:keepNext w:val="0"/>
        <w:keepLines w:val="0"/>
        <w:pageBreakBefore w:val="0"/>
        <w:widowControl/>
        <w:numPr>
          <w:ilvl w:val="0"/>
          <w:numId w:val="0"/>
        </w:numPr>
        <w:kinsoku/>
        <w:overflowPunct/>
        <w:topLinePunct w:val="0"/>
        <w:autoSpaceDE/>
        <w:autoSpaceDN/>
        <w:bidi w:val="0"/>
        <w:adjustRightInd/>
        <w:spacing w:line="600" w:lineRule="exact"/>
        <w:ind w:firstLine="631"/>
        <w:textAlignment w:val="auto"/>
        <w:rPr>
          <w:rFonts w:hint="eastAsia" w:ascii="仿宋_GB2312" w:hAnsi="仿宋" w:cs="仿宋"/>
          <w:color w:val="000000"/>
          <w:sz w:val="32"/>
          <w:lang w:val="en-US" w:eastAsia="zh-CN"/>
        </w:rPr>
      </w:pPr>
      <w:r>
        <w:rPr>
          <w:rFonts w:hint="eastAsia" w:ascii="仿宋_GB2312" w:hAnsi="仿宋" w:cs="仿宋"/>
          <w:color w:val="000000"/>
          <w:sz w:val="32"/>
          <w:lang w:val="en-US" w:eastAsia="zh-CN"/>
        </w:rPr>
        <w:t>贵州乌当农村商业银行股份有限公司2024年股东大会会议提请审议事项、表决程序和结果均符合《中华人民共和国公司法》和《贵州乌当农村商业银行股份有限公司章程》的规定，合法有效。</w:t>
      </w:r>
    </w:p>
    <w:p>
      <w:pPr>
        <w:pStyle w:val="10"/>
        <w:keepNext w:val="0"/>
        <w:keepLines w:val="0"/>
        <w:pageBreakBefore w:val="0"/>
        <w:widowControl/>
        <w:numPr>
          <w:ilvl w:val="0"/>
          <w:numId w:val="0"/>
        </w:numPr>
        <w:kinsoku/>
        <w:overflowPunct/>
        <w:topLinePunct w:val="0"/>
        <w:autoSpaceDE/>
        <w:autoSpaceDN/>
        <w:bidi w:val="0"/>
        <w:adjustRightInd/>
        <w:spacing w:line="600" w:lineRule="exact"/>
        <w:ind w:firstLine="631"/>
        <w:textAlignment w:val="auto"/>
        <w:rPr>
          <w:rFonts w:hint="eastAsia" w:ascii="仿宋_GB2312" w:hAnsi="仿宋" w:cs="仿宋"/>
          <w:color w:val="000000"/>
          <w:sz w:val="32"/>
          <w:lang w:val="en-US" w:eastAsia="zh-CN"/>
        </w:rPr>
      </w:pPr>
      <w:r>
        <w:rPr>
          <w:rFonts w:hint="eastAsia" w:ascii="仿宋_GB2312" w:hAnsi="仿宋" w:cs="仿宋"/>
          <w:color w:val="000000"/>
          <w:sz w:val="32"/>
          <w:lang w:val="en-US" w:eastAsia="zh-CN"/>
        </w:rPr>
        <w:t>特此公告。</w:t>
      </w:r>
    </w:p>
    <w:p>
      <w:pPr>
        <w:pStyle w:val="10"/>
        <w:keepNext w:val="0"/>
        <w:keepLines w:val="0"/>
        <w:pageBreakBefore w:val="0"/>
        <w:widowControl/>
        <w:numPr>
          <w:ilvl w:val="0"/>
          <w:numId w:val="0"/>
        </w:numPr>
        <w:kinsoku/>
        <w:overflowPunct/>
        <w:topLinePunct w:val="0"/>
        <w:autoSpaceDE/>
        <w:autoSpaceDN/>
        <w:bidi w:val="0"/>
        <w:adjustRightInd/>
        <w:spacing w:line="600" w:lineRule="exact"/>
        <w:textAlignment w:val="auto"/>
        <w:rPr>
          <w:rFonts w:hint="default" w:ascii="仿宋_GB2312" w:hAnsi="仿宋" w:cs="仿宋"/>
          <w:color w:val="000000"/>
          <w:sz w:val="32"/>
          <w:lang w:val="en-US" w:eastAsia="zh-CN"/>
        </w:rPr>
      </w:pPr>
    </w:p>
    <w:p>
      <w:pPr>
        <w:pStyle w:val="10"/>
        <w:keepNext w:val="0"/>
        <w:keepLines w:val="0"/>
        <w:pageBreakBefore w:val="0"/>
        <w:widowControl/>
        <w:kinsoku/>
        <w:overflowPunct/>
        <w:topLinePunct w:val="0"/>
        <w:autoSpaceDE/>
        <w:autoSpaceDN/>
        <w:bidi w:val="0"/>
        <w:adjustRightInd/>
        <w:spacing w:line="600" w:lineRule="exact"/>
        <w:ind w:firstLine="632" w:firstLineChars="200"/>
        <w:jc w:val="center"/>
        <w:textAlignment w:val="auto"/>
        <w:rPr>
          <w:rFonts w:hint="eastAsia" w:ascii="仿宋_GB2312" w:hAnsi="仿宋" w:cs="仿宋"/>
          <w:color w:val="000000"/>
          <w:sz w:val="32"/>
        </w:rPr>
      </w:pPr>
      <w:r>
        <w:rPr>
          <w:rFonts w:hint="eastAsia" w:ascii="仿宋_GB2312" w:hAnsi="仿宋" w:cs="仿宋"/>
          <w:color w:val="000000"/>
          <w:sz w:val="32"/>
          <w:lang w:val="en-US" w:eastAsia="zh-CN"/>
        </w:rPr>
        <w:t xml:space="preserve">                           </w:t>
      </w:r>
      <w:r>
        <w:rPr>
          <w:rFonts w:hint="eastAsia" w:ascii="仿宋_GB2312" w:hAnsi="仿宋" w:cs="仿宋"/>
          <w:color w:val="000000"/>
          <w:sz w:val="32"/>
        </w:rPr>
        <w:t>乌当农商银行</w:t>
      </w:r>
      <w:r>
        <w:rPr>
          <w:rFonts w:hint="eastAsia" w:ascii="仿宋_GB2312" w:hAnsi="仿宋" w:cs="仿宋"/>
          <w:color w:val="000000"/>
          <w:sz w:val="32"/>
          <w:lang w:val="en-US" w:eastAsia="zh-CN"/>
        </w:rPr>
        <w:t>董事</w:t>
      </w:r>
      <w:r>
        <w:rPr>
          <w:rFonts w:hint="eastAsia" w:ascii="仿宋_GB2312" w:hAnsi="仿宋" w:cs="仿宋"/>
          <w:color w:val="000000"/>
          <w:sz w:val="32"/>
        </w:rPr>
        <w:t xml:space="preserve">会  </w:t>
      </w:r>
    </w:p>
    <w:p>
      <w:pPr>
        <w:pStyle w:val="10"/>
        <w:keepNext w:val="0"/>
        <w:keepLines w:val="0"/>
        <w:pageBreakBefore w:val="0"/>
        <w:widowControl/>
        <w:kinsoku/>
        <w:wordWrap w:val="0"/>
        <w:overflowPunct/>
        <w:topLinePunct w:val="0"/>
        <w:autoSpaceDE/>
        <w:autoSpaceDN/>
        <w:bidi w:val="0"/>
        <w:adjustRightInd/>
        <w:spacing w:line="600" w:lineRule="exact"/>
        <w:ind w:firstLine="632" w:firstLineChars="200"/>
        <w:jc w:val="center"/>
        <w:textAlignment w:val="auto"/>
        <w:rPr>
          <w:rFonts w:hint="eastAsia"/>
        </w:rPr>
      </w:pPr>
      <w:r>
        <w:rPr>
          <w:rFonts w:hint="eastAsia" w:ascii="仿宋_GB2312" w:hAnsi="仿宋" w:cs="仿宋"/>
          <w:color w:val="000000"/>
          <w:sz w:val="32"/>
          <w:lang w:val="en-US" w:eastAsia="zh-CN"/>
        </w:rPr>
        <w:t xml:space="preserve">                              </w:t>
      </w:r>
      <w:r>
        <w:rPr>
          <w:rFonts w:hint="eastAsia" w:ascii="仿宋_GB2312" w:hAnsi="仿宋" w:cs="仿宋"/>
          <w:color w:val="000000"/>
          <w:sz w:val="32"/>
        </w:rPr>
        <w:t>202</w:t>
      </w:r>
      <w:r>
        <w:rPr>
          <w:rFonts w:hint="eastAsia" w:ascii="仿宋_GB2312" w:hAnsi="仿宋" w:cs="仿宋"/>
          <w:color w:val="000000"/>
          <w:sz w:val="32"/>
          <w:lang w:val="en-US" w:eastAsia="zh-CN"/>
        </w:rPr>
        <w:t>4</w:t>
      </w:r>
      <w:r>
        <w:rPr>
          <w:rFonts w:hint="eastAsia" w:ascii="仿宋_GB2312" w:hAnsi="仿宋" w:cs="仿宋"/>
          <w:color w:val="000000"/>
          <w:sz w:val="32"/>
        </w:rPr>
        <w:t>年</w:t>
      </w:r>
      <w:r>
        <w:rPr>
          <w:rFonts w:hint="eastAsia" w:ascii="仿宋_GB2312" w:hAnsi="仿宋" w:cs="仿宋"/>
          <w:color w:val="000000"/>
          <w:sz w:val="32"/>
          <w:lang w:val="en-US" w:eastAsia="zh-CN"/>
        </w:rPr>
        <w:t>11</w:t>
      </w:r>
      <w:r>
        <w:rPr>
          <w:rFonts w:hint="eastAsia" w:ascii="仿宋_GB2312" w:hAnsi="仿宋" w:cs="仿宋"/>
          <w:color w:val="000000"/>
          <w:sz w:val="32"/>
        </w:rPr>
        <w:t>月</w:t>
      </w:r>
      <w:r>
        <w:rPr>
          <w:rFonts w:hint="eastAsia" w:ascii="仿宋_GB2312" w:hAnsi="仿宋" w:cs="仿宋"/>
          <w:color w:val="000000"/>
          <w:sz w:val="32"/>
          <w:lang w:val="en-US" w:eastAsia="zh-CN"/>
        </w:rPr>
        <w:t>23</w:t>
      </w:r>
      <w:r>
        <w:rPr>
          <w:rFonts w:hint="eastAsia" w:ascii="仿宋_GB2312" w:hAnsi="仿宋" w:cs="仿宋"/>
          <w:color w:val="000000"/>
          <w:sz w:val="32"/>
        </w:rPr>
        <w:t xml:space="preserve">日  </w:t>
      </w:r>
    </w:p>
    <w:p>
      <w:pPr>
        <w:keepNext w:val="0"/>
        <w:keepLines w:val="0"/>
        <w:pageBreakBefore w:val="0"/>
        <w:kinsoku/>
        <w:overflowPunct/>
        <w:topLinePunct w:val="0"/>
        <w:autoSpaceDE/>
        <w:autoSpaceDN/>
        <w:bidi w:val="0"/>
        <w:adjustRightInd/>
        <w:spacing w:line="600" w:lineRule="exact"/>
        <w:textAlignment w:val="auto"/>
      </w:pPr>
    </w:p>
    <w:sectPr>
      <w:headerReference r:id="rId3" w:type="default"/>
      <w:footerReference r:id="rId4" w:type="default"/>
      <w:footerReference r:id="rId5" w:type="even"/>
      <w:pgSz w:w="11906" w:h="16838"/>
      <w:pgMar w:top="2098" w:right="1474" w:bottom="1985" w:left="1588" w:header="851" w:footer="992" w:gutter="0"/>
      <w:cols w:space="720" w:num="1"/>
      <w:docGrid w:type="linesAndChars" w:linePitch="574"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3"/>
                              <w:rFonts w:ascii="宋体" w:hAnsi="宋体" w:eastAsia="宋体"/>
                              <w:sz w:val="28"/>
                              <w:szCs w:val="28"/>
                            </w:rPr>
                          </w:pPr>
                          <w:r>
                            <w:rPr>
                              <w:rStyle w:val="13"/>
                              <w:rFonts w:hint="eastAsia" w:ascii="宋体" w:hAnsi="宋体" w:eastAsia="宋体"/>
                              <w:sz w:val="28"/>
                              <w:szCs w:val="28"/>
                            </w:rPr>
                            <w:t xml:space="preserve">— </w:t>
                          </w:r>
                          <w:r>
                            <w:rPr>
                              <w:rFonts w:ascii="宋体" w:hAnsi="宋体" w:eastAsia="宋体"/>
                              <w:sz w:val="28"/>
                              <w:szCs w:val="28"/>
                            </w:rPr>
                            <w:fldChar w:fldCharType="begin"/>
                          </w:r>
                          <w:r>
                            <w:rPr>
                              <w:rStyle w:val="13"/>
                              <w:rFonts w:ascii="宋体" w:hAnsi="宋体" w:eastAsia="宋体"/>
                              <w:sz w:val="28"/>
                              <w:szCs w:val="28"/>
                            </w:rPr>
                            <w:instrText xml:space="preserve">PAGE  </w:instrText>
                          </w:r>
                          <w:r>
                            <w:rPr>
                              <w:rFonts w:ascii="宋体" w:hAnsi="宋体" w:eastAsia="宋体"/>
                              <w:sz w:val="28"/>
                              <w:szCs w:val="28"/>
                            </w:rPr>
                            <w:fldChar w:fldCharType="separate"/>
                          </w:r>
                          <w:r>
                            <w:rPr>
                              <w:rStyle w:val="13"/>
                              <w:rFonts w:ascii="宋体" w:hAnsi="宋体" w:eastAsia="宋体"/>
                              <w:sz w:val="28"/>
                              <w:szCs w:val="28"/>
                            </w:rPr>
                            <w:t>3</w:t>
                          </w:r>
                          <w:r>
                            <w:rPr>
                              <w:rFonts w:ascii="宋体" w:hAnsi="宋体" w:eastAsia="宋体"/>
                              <w:sz w:val="28"/>
                              <w:szCs w:val="28"/>
                            </w:rPr>
                            <w:fldChar w:fldCharType="end"/>
                          </w:r>
                          <w:r>
                            <w:rPr>
                              <w:rStyle w:val="13"/>
                              <w:rFonts w:hint="eastAsia" w:ascii="宋体" w:hAnsi="宋体" w:eastAsia="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Style w:val="13"/>
                        <w:rFonts w:ascii="宋体" w:hAnsi="宋体" w:eastAsia="宋体"/>
                        <w:sz w:val="28"/>
                        <w:szCs w:val="28"/>
                      </w:rPr>
                    </w:pPr>
                    <w:r>
                      <w:rPr>
                        <w:rStyle w:val="13"/>
                        <w:rFonts w:hint="eastAsia" w:ascii="宋体" w:hAnsi="宋体" w:eastAsia="宋体"/>
                        <w:sz w:val="28"/>
                        <w:szCs w:val="28"/>
                      </w:rPr>
                      <w:t xml:space="preserve">— </w:t>
                    </w:r>
                    <w:r>
                      <w:rPr>
                        <w:rFonts w:ascii="宋体" w:hAnsi="宋体" w:eastAsia="宋体"/>
                        <w:sz w:val="28"/>
                        <w:szCs w:val="28"/>
                      </w:rPr>
                      <w:fldChar w:fldCharType="begin"/>
                    </w:r>
                    <w:r>
                      <w:rPr>
                        <w:rStyle w:val="13"/>
                        <w:rFonts w:ascii="宋体" w:hAnsi="宋体" w:eastAsia="宋体"/>
                        <w:sz w:val="28"/>
                        <w:szCs w:val="28"/>
                      </w:rPr>
                      <w:instrText xml:space="preserve">PAGE  </w:instrText>
                    </w:r>
                    <w:r>
                      <w:rPr>
                        <w:rFonts w:ascii="宋体" w:hAnsi="宋体" w:eastAsia="宋体"/>
                        <w:sz w:val="28"/>
                        <w:szCs w:val="28"/>
                      </w:rPr>
                      <w:fldChar w:fldCharType="separate"/>
                    </w:r>
                    <w:r>
                      <w:rPr>
                        <w:rStyle w:val="13"/>
                        <w:rFonts w:ascii="宋体" w:hAnsi="宋体" w:eastAsia="宋体"/>
                        <w:sz w:val="28"/>
                        <w:szCs w:val="28"/>
                      </w:rPr>
                      <w:t>3</w:t>
                    </w:r>
                    <w:r>
                      <w:rPr>
                        <w:rFonts w:ascii="宋体" w:hAnsi="宋体" w:eastAsia="宋体"/>
                        <w:sz w:val="28"/>
                        <w:szCs w:val="28"/>
                      </w:rPr>
                      <w:fldChar w:fldCharType="end"/>
                    </w:r>
                    <w:r>
                      <w:rPr>
                        <w:rStyle w:val="13"/>
                        <w:rFonts w:hint="eastAsia" w:ascii="宋体" w:hAnsi="宋体" w:eastAsia="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ind w:firstLine="420" w:firstLineChars="150"/>
                            <w:rPr>
                              <w:rStyle w:val="13"/>
                              <w:rFonts w:ascii="宋体" w:hAnsi="宋体" w:eastAsia="宋体"/>
                              <w:sz w:val="28"/>
                              <w:szCs w:val="28"/>
                            </w:rPr>
                          </w:pPr>
                          <w:r>
                            <w:rPr>
                              <w:rStyle w:val="13"/>
                              <w:rFonts w:hint="eastAsia" w:ascii="宋体" w:hAnsi="宋体" w:eastAsia="宋体"/>
                              <w:sz w:val="28"/>
                              <w:szCs w:val="28"/>
                            </w:rPr>
                            <w:t xml:space="preserve">— </w:t>
                          </w:r>
                          <w:r>
                            <w:rPr>
                              <w:rFonts w:ascii="宋体" w:hAnsi="宋体" w:eastAsia="宋体"/>
                              <w:sz w:val="28"/>
                              <w:szCs w:val="28"/>
                            </w:rPr>
                            <w:fldChar w:fldCharType="begin"/>
                          </w:r>
                          <w:r>
                            <w:rPr>
                              <w:rStyle w:val="13"/>
                              <w:rFonts w:ascii="宋体" w:hAnsi="宋体" w:eastAsia="宋体"/>
                              <w:sz w:val="28"/>
                              <w:szCs w:val="28"/>
                            </w:rPr>
                            <w:instrText xml:space="preserve">PAGE  </w:instrText>
                          </w:r>
                          <w:r>
                            <w:rPr>
                              <w:rFonts w:ascii="宋体" w:hAnsi="宋体" w:eastAsia="宋体"/>
                              <w:sz w:val="28"/>
                              <w:szCs w:val="28"/>
                            </w:rPr>
                            <w:fldChar w:fldCharType="separate"/>
                          </w:r>
                          <w:r>
                            <w:rPr>
                              <w:rStyle w:val="13"/>
                              <w:rFonts w:ascii="宋体" w:hAnsi="宋体" w:eastAsia="宋体"/>
                              <w:sz w:val="28"/>
                              <w:szCs w:val="28"/>
                            </w:rPr>
                            <w:t>2</w:t>
                          </w:r>
                          <w:r>
                            <w:rPr>
                              <w:rFonts w:ascii="宋体" w:hAnsi="宋体" w:eastAsia="宋体"/>
                              <w:sz w:val="28"/>
                              <w:szCs w:val="28"/>
                            </w:rPr>
                            <w:fldChar w:fldCharType="end"/>
                          </w:r>
                          <w:r>
                            <w:rPr>
                              <w:rStyle w:val="13"/>
                              <w:rFonts w:hint="eastAsia" w:ascii="宋体" w:hAnsi="宋体" w:eastAsia="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ind w:firstLine="420" w:firstLineChars="150"/>
                      <w:rPr>
                        <w:rStyle w:val="13"/>
                        <w:rFonts w:ascii="宋体" w:hAnsi="宋体" w:eastAsia="宋体"/>
                        <w:sz w:val="28"/>
                        <w:szCs w:val="28"/>
                      </w:rPr>
                    </w:pPr>
                    <w:r>
                      <w:rPr>
                        <w:rStyle w:val="13"/>
                        <w:rFonts w:hint="eastAsia" w:ascii="宋体" w:hAnsi="宋体" w:eastAsia="宋体"/>
                        <w:sz w:val="28"/>
                        <w:szCs w:val="28"/>
                      </w:rPr>
                      <w:t xml:space="preserve">— </w:t>
                    </w:r>
                    <w:r>
                      <w:rPr>
                        <w:rFonts w:ascii="宋体" w:hAnsi="宋体" w:eastAsia="宋体"/>
                        <w:sz w:val="28"/>
                        <w:szCs w:val="28"/>
                      </w:rPr>
                      <w:fldChar w:fldCharType="begin"/>
                    </w:r>
                    <w:r>
                      <w:rPr>
                        <w:rStyle w:val="13"/>
                        <w:rFonts w:ascii="宋体" w:hAnsi="宋体" w:eastAsia="宋体"/>
                        <w:sz w:val="28"/>
                        <w:szCs w:val="28"/>
                      </w:rPr>
                      <w:instrText xml:space="preserve">PAGE  </w:instrText>
                    </w:r>
                    <w:r>
                      <w:rPr>
                        <w:rFonts w:ascii="宋体" w:hAnsi="宋体" w:eastAsia="宋体"/>
                        <w:sz w:val="28"/>
                        <w:szCs w:val="28"/>
                      </w:rPr>
                      <w:fldChar w:fldCharType="separate"/>
                    </w:r>
                    <w:r>
                      <w:rPr>
                        <w:rStyle w:val="13"/>
                        <w:rFonts w:ascii="宋体" w:hAnsi="宋体" w:eastAsia="宋体"/>
                        <w:sz w:val="28"/>
                        <w:szCs w:val="28"/>
                      </w:rPr>
                      <w:t>2</w:t>
                    </w:r>
                    <w:r>
                      <w:rPr>
                        <w:rFonts w:ascii="宋体" w:hAnsi="宋体" w:eastAsia="宋体"/>
                        <w:sz w:val="28"/>
                        <w:szCs w:val="28"/>
                      </w:rPr>
                      <w:fldChar w:fldCharType="end"/>
                    </w:r>
                    <w:r>
                      <w:rPr>
                        <w:rStyle w:val="13"/>
                        <w:rFonts w:hint="eastAsia" w:ascii="宋体" w:hAnsi="宋体" w:eastAsia="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2EF7F"/>
    <w:multiLevelType w:val="singleLevel"/>
    <w:tmpl w:val="9FA2EF7F"/>
    <w:lvl w:ilvl="0" w:tentative="0">
      <w:start w:val="2"/>
      <w:numFmt w:val="chineseCounting"/>
      <w:suff w:val="nothing"/>
      <w:lvlText w:val="（%1）"/>
      <w:lvlJc w:val="left"/>
      <w:rPr>
        <w:rFonts w:hint="eastAsia"/>
      </w:rPr>
    </w:lvl>
  </w:abstractNum>
  <w:abstractNum w:abstractNumId="1">
    <w:nsid w:val="EA9236E4"/>
    <w:multiLevelType w:val="singleLevel"/>
    <w:tmpl w:val="EA9236E4"/>
    <w:lvl w:ilvl="0" w:tentative="0">
      <w:start w:val="2"/>
      <w:numFmt w:val="chineseCounting"/>
      <w:suff w:val="nothing"/>
      <w:lvlText w:val="（%1）"/>
      <w:lvlJc w:val="left"/>
      <w:rPr>
        <w:rFonts w:hint="eastAsia"/>
      </w:rPr>
    </w:lvl>
  </w:abstractNum>
  <w:abstractNum w:abstractNumId="2">
    <w:nsid w:val="F911EB49"/>
    <w:multiLevelType w:val="singleLevel"/>
    <w:tmpl w:val="F911EB49"/>
    <w:lvl w:ilvl="0" w:tentative="0">
      <w:start w:val="7"/>
      <w:numFmt w:val="chineseCounting"/>
      <w:suff w:val="nothing"/>
      <w:lvlText w:val="（%1）"/>
      <w:lvlJc w:val="left"/>
      <w:rPr>
        <w:rFonts w:hint="eastAsia"/>
      </w:rPr>
    </w:lvl>
  </w:abstractNum>
  <w:abstractNum w:abstractNumId="3">
    <w:nsid w:val="1C914B70"/>
    <w:multiLevelType w:val="singleLevel"/>
    <w:tmpl w:val="1C914B70"/>
    <w:lvl w:ilvl="0" w:tentative="0">
      <w:start w:val="3"/>
      <w:numFmt w:val="chineseCounting"/>
      <w:suff w:val="nothing"/>
      <w:lvlText w:val="（%1）"/>
      <w:lvlJc w:val="left"/>
      <w:rPr>
        <w:rFonts w:hint="eastAsia"/>
      </w:rPr>
    </w:lvl>
  </w:abstractNum>
  <w:abstractNum w:abstractNumId="4">
    <w:nsid w:val="61BA8308"/>
    <w:multiLevelType w:val="singleLevel"/>
    <w:tmpl w:val="61BA8308"/>
    <w:lvl w:ilvl="0" w:tentative="0">
      <w:start w:val="1"/>
      <w:numFmt w:val="chineseCounting"/>
      <w:suff w:val="nothing"/>
      <w:lvlText w:val="%1、"/>
      <w:lvlJc w:val="left"/>
      <w:pPr>
        <w:ind w:left="-2"/>
      </w:pPr>
      <w:rPr>
        <w:rFonts w:hint="eastAsia"/>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2YzIzNjk4MDBmNzMyYWQwMjdhMDQxNDg1MGUzMWYifQ=="/>
  </w:docVars>
  <w:rsids>
    <w:rsidRoot w:val="2A666297"/>
    <w:rsid w:val="00C628D9"/>
    <w:rsid w:val="10FB06CC"/>
    <w:rsid w:val="126B5D6B"/>
    <w:rsid w:val="13262971"/>
    <w:rsid w:val="14CF4469"/>
    <w:rsid w:val="23E879F4"/>
    <w:rsid w:val="2A666297"/>
    <w:rsid w:val="380F5F01"/>
    <w:rsid w:val="38BE13F9"/>
    <w:rsid w:val="4BD72C6E"/>
    <w:rsid w:val="52A10403"/>
    <w:rsid w:val="52D87C51"/>
    <w:rsid w:val="55D6012A"/>
    <w:rsid w:val="57400499"/>
    <w:rsid w:val="5C5A6CE9"/>
    <w:rsid w:val="614529F8"/>
    <w:rsid w:val="65A2349C"/>
    <w:rsid w:val="65B51731"/>
    <w:rsid w:val="68C43010"/>
    <w:rsid w:val="6C1D67D2"/>
    <w:rsid w:val="70FC4859"/>
    <w:rsid w:val="786F2FF6"/>
    <w:rsid w:val="7FA21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3">
    <w:name w:val="Body Text Indent"/>
    <w:basedOn w:val="1"/>
    <w:next w:val="4"/>
    <w:qFormat/>
    <w:uiPriority w:val="0"/>
    <w:pPr>
      <w:ind w:left="2202" w:leftChars="498" w:hanging="635" w:hangingChars="202"/>
    </w:pPr>
    <w:rPr>
      <w:rFonts w:cs="Times New Roman"/>
      <w:szCs w:val="32"/>
    </w:rPr>
  </w:style>
  <w:style w:type="paragraph" w:styleId="4">
    <w:name w:val="Body Text Indent 2"/>
    <w:basedOn w:val="1"/>
    <w:next w:val="5"/>
    <w:unhideWhenUsed/>
    <w:qFormat/>
    <w:uiPriority w:val="99"/>
    <w:pPr>
      <w:ind w:firstLine="630"/>
    </w:pPr>
    <w:rPr>
      <w:b/>
      <w:sz w:val="32"/>
    </w:rPr>
  </w:style>
  <w:style w:type="paragraph" w:styleId="5">
    <w:name w:val="Body Text Indent 3"/>
    <w:basedOn w:val="1"/>
    <w:qFormat/>
    <w:uiPriority w:val="99"/>
    <w:pPr>
      <w:ind w:left="200" w:leftChars="200"/>
    </w:pPr>
    <w:rPr>
      <w:sz w:val="16"/>
      <w:szCs w:val="16"/>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9"/>
    <w:qFormat/>
    <w:uiPriority w:val="0"/>
    <w:pPr>
      <w:snapToGrid w:val="0"/>
      <w:jc w:val="left"/>
    </w:pPr>
    <w:rPr>
      <w:rFonts w:ascii="Calibri" w:hAnsi="Calibri" w:eastAsia="仿宋_GB2312" w:cs="黑体"/>
      <w:sz w:val="18"/>
      <w:szCs w:val="18"/>
    </w:rPr>
  </w:style>
  <w:style w:type="paragraph" w:styleId="9">
    <w:name w:val="Body Text First Indent 2"/>
    <w:basedOn w:val="3"/>
    <w:next w:val="1"/>
    <w:qFormat/>
    <w:uiPriority w:val="0"/>
    <w:pPr>
      <w:spacing w:after="120"/>
      <w:ind w:left="420" w:leftChars="200" w:firstLine="420" w:firstLineChars="200"/>
    </w:pPr>
  </w:style>
  <w:style w:type="paragraph" w:styleId="10">
    <w:name w:val="Normal (Web)"/>
    <w:basedOn w:val="1"/>
    <w:qFormat/>
    <w:uiPriority w:val="0"/>
    <w:rPr>
      <w:sz w:val="24"/>
    </w:rPr>
  </w:style>
  <w:style w:type="character" w:styleId="13">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1336</Words>
  <Characters>1405</Characters>
  <Lines>0</Lines>
  <Paragraphs>0</Paragraphs>
  <TotalTime>1</TotalTime>
  <ScaleCrop>false</ScaleCrop>
  <LinksUpToDate>false</LinksUpToDate>
  <CharactersWithSpaces>1466</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2023-06-07T01:04:00Z</dcterms:created>
  <dc:creator>周珍荣</dc:creator>
  <cp:lastModifiedBy>156777-王钦</cp:lastModifiedBy>
  <cp:lastPrinted>2024-12-02T07:45:00Z</cp:lastPrinted>
  <dcterms:modified xsi:type="dcterms:W3CDTF">2025-02-18T03:03:44Z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DE0A35F6519E418089BF934D7671C093</vt:lpwstr>
  </property>
</Properties>
</file>