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69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松桃苗族自治县农村信用合作联社关于</w:t>
      </w:r>
    </w:p>
    <w:p w14:paraId="1AB38B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征集信创PC终端供应商的公告</w:t>
      </w:r>
    </w:p>
    <w:p w14:paraId="3A642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92EA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因工作需要，</w:t>
      </w:r>
      <w:r>
        <w:rPr>
          <w:rFonts w:hint="eastAsia" w:ascii="仿宋_GB2312" w:hAnsi="仿宋_GB2312" w:cs="仿宋_GB2312"/>
          <w:lang w:val="en-US" w:eastAsia="zh-CN"/>
        </w:rPr>
        <w:t>松桃苗族自治县农村信用合作联社</w:t>
      </w:r>
      <w:r>
        <w:rPr>
          <w:rFonts w:hint="eastAsia" w:ascii="仿宋_GB2312" w:hAnsi="仿宋_GB2312" w:eastAsia="仿宋_GB2312" w:cs="仿宋_GB2312"/>
        </w:rPr>
        <w:t>对信创PC终端项目征集服务供应商，诚请符合条件的企业报名参与，项目具体内容如下：</w:t>
      </w:r>
    </w:p>
    <w:p w14:paraId="3CE155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一、项目概况与招标范围</w:t>
      </w:r>
    </w:p>
    <w:p w14:paraId="41EC2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（一）项目名称：松桃</w:t>
      </w:r>
      <w:r>
        <w:rPr>
          <w:rFonts w:hint="eastAsia" w:ascii="仿宋_GB2312" w:hAnsi="仿宋_GB2312" w:cs="仿宋_GB2312"/>
          <w:lang w:val="en-US" w:eastAsia="zh-CN"/>
        </w:rPr>
        <w:t>农信联社</w:t>
      </w:r>
      <w:r>
        <w:rPr>
          <w:rFonts w:hint="eastAsia" w:ascii="仿宋_GB2312" w:hAnsi="仿宋_GB2312" w:eastAsia="仿宋_GB2312" w:cs="仿宋_GB2312"/>
        </w:rPr>
        <w:t>信创PC终端</w:t>
      </w:r>
      <w:r>
        <w:rPr>
          <w:rFonts w:hint="eastAsia" w:ascii="仿宋_GB2312" w:hAnsi="仿宋_GB2312" w:cs="仿宋_GB2312"/>
          <w:lang w:val="en-US" w:eastAsia="zh-CN"/>
        </w:rPr>
        <w:t>采购</w:t>
      </w:r>
    </w:p>
    <w:p w14:paraId="68A4D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（二）资金来源：企业自筹</w:t>
      </w:r>
    </w:p>
    <w:p w14:paraId="1A8E5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（三）项目地址：贵州省</w:t>
      </w:r>
      <w:r>
        <w:rPr>
          <w:rFonts w:hint="eastAsia" w:ascii="仿宋_GB2312" w:hAnsi="仿宋_GB2312" w:cs="仿宋_GB2312"/>
          <w:lang w:val="en-US" w:eastAsia="zh-CN"/>
        </w:rPr>
        <w:t>铜仁市松桃县蓼皋街道水塘河大桥旁</w:t>
      </w:r>
    </w:p>
    <w:p w14:paraId="6A7ED3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cs="仿宋_GB231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</w:rPr>
        <w:t>）采购品牌</w:t>
      </w:r>
      <w:r>
        <w:rPr>
          <w:rFonts w:hint="eastAsia" w:ascii="仿宋_GB2312" w:hAnsi="仿宋_GB2312" w:cs="仿宋_GB2312"/>
          <w:lang w:val="en-US" w:eastAsia="zh-CN"/>
        </w:rPr>
        <w:t>型号</w:t>
      </w:r>
      <w:r>
        <w:rPr>
          <w:rFonts w:hint="eastAsia" w:ascii="仿宋_GB2312" w:hAnsi="仿宋_GB2312" w:eastAsia="仿宋_GB2312" w:cs="仿宋_GB2312"/>
        </w:rPr>
        <w:t>：福建升腾（型号：VDH510）</w:t>
      </w:r>
    </w:p>
    <w:p w14:paraId="693EC1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（五）采购数量：40台</w:t>
      </w:r>
    </w:p>
    <w:p w14:paraId="5BF83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cs="仿宋_GB231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</w:rPr>
        <w:t>）预算金额：</w:t>
      </w:r>
      <w:r>
        <w:rPr>
          <w:rFonts w:hint="eastAsia" w:ascii="仿宋_GB2312" w:hAnsi="仿宋_GB2312" w:cs="仿宋_GB2312"/>
          <w:lang w:val="en-US" w:eastAsia="zh-CN"/>
        </w:rPr>
        <w:t>14.36</w:t>
      </w:r>
      <w:r>
        <w:rPr>
          <w:rFonts w:hint="eastAsia" w:ascii="仿宋_GB2312" w:hAnsi="仿宋_GB2312" w:eastAsia="仿宋_GB2312" w:cs="仿宋_GB2312"/>
        </w:rPr>
        <w:t>万元以内</w:t>
      </w:r>
    </w:p>
    <w:p w14:paraId="4E249A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cs="仿宋_GB231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</w:rPr>
        <w:t>）采购方式：询价方式</w:t>
      </w:r>
    </w:p>
    <w:p w14:paraId="1B3A2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二、申请人资格要求</w:t>
      </w:r>
    </w:p>
    <w:p w14:paraId="2596F3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（一）具有国内工商行政管理部门颁发的《营业执照》、《中华人民共和国组织机构代码证》、《税务登记证》（可“三证合一”），并符合相关法律法规要求条件。</w:t>
      </w:r>
    </w:p>
    <w:p w14:paraId="085A27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（二）遵守国家相关法律、法规和规章，且在以往经营及投标活动中无违法、违规、违纪、违约行为，没有发生过重大质量、安全事故等记录（提供相关证明材料或《承诺函》）。</w:t>
      </w:r>
    </w:p>
    <w:p w14:paraId="4EE0F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报名供应商应具有良好的商业信誉，未处于被责令停业、投标资格被取消或者财产被接管、冻结和破产状态；企业没有因骗取中标或者严重违约等问题，被有关部门暂停投标资格并在暂停期内的。对列入失信被执行人、税收违法黑名单、政府采购严重违法失信行为记录名单的供应商，拒绝其参与投标。</w:t>
      </w:r>
    </w:p>
    <w:p w14:paraId="504E2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（四）与我社存在利害关系可能影响后续招标公正性的法人、其他组织或个人，不得参加报名；报名供应商为同一法人的，其母公司、全资子公司及其控股公司等关联公司不得在本项目中同时报名。</w:t>
      </w:r>
    </w:p>
    <w:p w14:paraId="0A6E9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三、报名要求</w:t>
      </w:r>
    </w:p>
    <w:p w14:paraId="1D7DF7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（一）提供企业法人营业执照复印件；</w:t>
      </w:r>
    </w:p>
    <w:p w14:paraId="3B5542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（二）法定代表人身份证复印件；</w:t>
      </w:r>
    </w:p>
    <w:p w14:paraId="69BE00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（三）具备的相关资质证明；</w:t>
      </w:r>
    </w:p>
    <w:p w14:paraId="7C4A31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（四）近三年的类似业绩；（主要与贵州金融系统具有相关服务合作业绩，提供合同及其他证明材料复印件。）</w:t>
      </w:r>
    </w:p>
    <w:p w14:paraId="1C22E8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（五）提供办公场所证明材料（自有房产产权证明、租赁房产合同）及照片；</w:t>
      </w:r>
    </w:p>
    <w:p w14:paraId="21402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（六）加盖公章的“信用中国”查询结果截图；</w:t>
      </w:r>
    </w:p>
    <w:p w14:paraId="6DCAD1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（七）最近6个月社保缴纳证明材料；</w:t>
      </w:r>
    </w:p>
    <w:p w14:paraId="61CCE4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（八）最近6个月纳税证明材料；</w:t>
      </w:r>
    </w:p>
    <w:p w14:paraId="488829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（九）报名申请表</w:t>
      </w:r>
      <w:r>
        <w:rPr>
          <w:rFonts w:hint="eastAsia" w:ascii="仿宋_GB2312" w:hAnsi="仿宋_GB2312" w:cs="仿宋_GB2312"/>
          <w:lang w:eastAsia="zh-CN"/>
        </w:rPr>
        <w:t>；</w:t>
      </w:r>
    </w:p>
    <w:p w14:paraId="2CA760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四、报名方式及时间</w:t>
      </w:r>
    </w:p>
    <w:p w14:paraId="078D41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（一）现场报名。须携带营业执照复印件及授权委托书（需加盖授权人公章）</w:t>
      </w:r>
      <w:r>
        <w:rPr>
          <w:rFonts w:hint="eastAsia" w:ascii="仿宋_GB2312" w:hAnsi="仿宋_GB2312" w:cs="仿宋_GB2312"/>
          <w:lang w:val="en-US" w:eastAsia="zh-CN"/>
        </w:rPr>
        <w:t>及报名要求相关文件</w:t>
      </w:r>
      <w:r>
        <w:rPr>
          <w:rFonts w:hint="eastAsia" w:ascii="仿宋_GB2312" w:hAnsi="仿宋_GB2312" w:eastAsia="仿宋_GB2312" w:cs="仿宋_GB2312"/>
        </w:rPr>
        <w:t>。</w:t>
      </w:r>
    </w:p>
    <w:p w14:paraId="09CFE1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（二）网上报名。须将营业执照复印件及授权委托书（需加盖授权人公章）</w:t>
      </w:r>
      <w:r>
        <w:rPr>
          <w:rFonts w:hint="eastAsia" w:ascii="仿宋_GB2312" w:hAnsi="仿宋_GB2312" w:cs="仿宋_GB2312"/>
          <w:lang w:val="en-US" w:eastAsia="zh-CN"/>
        </w:rPr>
        <w:t>及报名要求相关文件</w:t>
      </w:r>
      <w:r>
        <w:rPr>
          <w:rFonts w:hint="eastAsia" w:ascii="仿宋_GB2312" w:hAnsi="仿宋_GB2312" w:eastAsia="仿宋_GB2312" w:cs="仿宋_GB2312"/>
        </w:rPr>
        <w:t>制作成电子版材料发送到</w:t>
      </w:r>
      <w:r>
        <w:rPr>
          <w:rFonts w:hint="eastAsia" w:ascii="仿宋_GB2312" w:hAnsi="仿宋_GB2312" w:cs="仿宋_GB2312"/>
          <w:lang w:val="en-US" w:eastAsia="zh-CN"/>
        </w:rPr>
        <w:t>stnxjcb</w:t>
      </w:r>
      <w:r>
        <w:rPr>
          <w:rFonts w:hint="eastAsia" w:ascii="仿宋_GB2312" w:hAnsi="仿宋_GB2312" w:eastAsia="仿宋_GB2312" w:cs="仿宋_GB2312"/>
        </w:rPr>
        <w:t>@</w:t>
      </w:r>
      <w:r>
        <w:rPr>
          <w:rFonts w:hint="eastAsia" w:ascii="仿宋_GB2312" w:hAnsi="仿宋_GB2312" w:cs="仿宋_GB2312"/>
          <w:lang w:val="en-US" w:eastAsia="zh-CN"/>
        </w:rPr>
        <w:t>vip.163</w:t>
      </w:r>
      <w:r>
        <w:rPr>
          <w:rFonts w:hint="eastAsia" w:ascii="仿宋_GB2312" w:hAnsi="仿宋_GB2312" w:eastAsia="仿宋_GB2312" w:cs="仿宋_GB2312"/>
        </w:rPr>
        <w:t>.com邮箱。</w:t>
      </w:r>
    </w:p>
    <w:p w14:paraId="77D7D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（三）报名时间。2024年</w:t>
      </w:r>
      <w:r>
        <w:rPr>
          <w:rFonts w:hint="eastAsia" w:ascii="仿宋_GB2312" w:hAnsi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日-</w:t>
      </w:r>
      <w:r>
        <w:rPr>
          <w:rFonts w:hint="eastAsia" w:ascii="仿宋_GB2312" w:hAnsi="仿宋_GB2312" w:cs="仿宋_GB231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</w:rPr>
        <w:t>日</w:t>
      </w:r>
      <w:r>
        <w:rPr>
          <w:rFonts w:hint="eastAsia" w:ascii="仿宋_GB2312" w:hAnsi="仿宋_GB2312" w:cs="仿宋_GB2312"/>
          <w:lang w:eastAsia="zh-CN"/>
        </w:rPr>
        <w:t>。</w:t>
      </w:r>
    </w:p>
    <w:p w14:paraId="58CAA4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五</w:t>
      </w:r>
      <w:r>
        <w:rPr>
          <w:rFonts w:hint="eastAsia" w:ascii="黑体" w:hAnsi="黑体" w:eastAsia="黑体" w:cs="黑体"/>
        </w:rPr>
        <w:t>、联系方式</w:t>
      </w:r>
    </w:p>
    <w:p w14:paraId="3257A6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采购人名称：</w:t>
      </w:r>
      <w:r>
        <w:rPr>
          <w:rFonts w:hint="eastAsia" w:ascii="仿宋_GB2312" w:hAnsi="仿宋_GB2312" w:cs="仿宋_GB2312"/>
          <w:lang w:val="en-US" w:eastAsia="zh-CN"/>
        </w:rPr>
        <w:t>松桃苗族自治县农村信用合作联社</w:t>
      </w:r>
    </w:p>
    <w:p w14:paraId="381BC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地址：贵州省铜仁市松桃县蓼皋街道水塘河大桥旁</w:t>
      </w:r>
    </w:p>
    <w:p w14:paraId="2701D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联系方式：</w:t>
      </w:r>
      <w:r>
        <w:rPr>
          <w:rFonts w:hint="eastAsia" w:ascii="仿宋_GB2312" w:hAnsi="仿宋_GB2312" w:cs="仿宋_GB2312"/>
          <w:lang w:val="en-US" w:eastAsia="zh-CN"/>
        </w:rPr>
        <w:t>雷老师13885600119</w:t>
      </w:r>
      <w:r>
        <w:rPr>
          <w:rFonts w:hint="eastAsia" w:ascii="仿宋_GB2312" w:hAnsi="仿宋_GB2312" w:eastAsia="仿宋_GB2312" w:cs="仿宋_GB2312"/>
        </w:rPr>
        <w:t>、085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－</w:t>
      </w:r>
      <w:r>
        <w:rPr>
          <w:rFonts w:hint="eastAsia" w:ascii="仿宋_GB2312" w:hAnsi="仿宋_GB2312" w:cs="仿宋_GB2312"/>
          <w:lang w:val="en-US" w:eastAsia="zh-CN"/>
        </w:rPr>
        <w:t>2831241</w:t>
      </w:r>
    </w:p>
    <w:p w14:paraId="0BE834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六、公告期限</w:t>
      </w:r>
    </w:p>
    <w:p w14:paraId="5B8D7B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自本公告发布之日起3个工作日内</w:t>
      </w:r>
    </w:p>
    <w:p w14:paraId="4C6E2A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七、其他补充事宜</w:t>
      </w:r>
    </w:p>
    <w:p w14:paraId="5C500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（一）对于资格审核通过的，我社将根据实际情况发出邀请函。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字研欢乐宋简">
    <w:panose1 w:val="00020600040101010101"/>
    <w:charset w:val="86"/>
    <w:family w:val="auto"/>
    <w:pitch w:val="default"/>
    <w:sig w:usb0="A00000BF" w:usb1="1AC97CFA" w:usb2="00000016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20587"/>
    <w:rsid w:val="18DA2BE9"/>
    <w:rsid w:val="2B2379FC"/>
    <w:rsid w:val="2B281A80"/>
    <w:rsid w:val="46AE15CE"/>
    <w:rsid w:val="4F981DE4"/>
    <w:rsid w:val="53A4680D"/>
    <w:rsid w:val="597B2CC1"/>
    <w:rsid w:val="5B084E4E"/>
    <w:rsid w:val="5EC7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FangSong_GB2312"/>
      <w:spacing w:val="0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2"/>
    </w:pPr>
    <w:rPr>
      <w:rFonts w:eastAsia="楷体_GB231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2021-12-20T01:09:00Z</dcterms:created>
  <dc:creator>harvie</dc:creator>
  <cp:lastModifiedBy>杨杭武</cp:lastModifiedBy>
  <dcterms:modified xsi:type="dcterms:W3CDTF">2024-12-06T06:54:34Z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7F0D790A004E4D8D88C63FB81C0581D5</vt:lpwstr>
  </property>
</Properties>
</file>