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eastAsia="zh-CN"/>
        </w:rPr>
        <w:t>清镇农商银行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eastAsia="zh-CN"/>
        </w:rPr>
        <w:t>年全辖基础设施零星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eastAsia="zh-CN"/>
        </w:rPr>
        <w:t>维修、维护施工单位采购项目（二次）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竞争性磋商公告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贵州粟谷信息咨询有限公司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受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贵州清镇农村商业银行股份有限公司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委托就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eastAsia="zh-CN"/>
        </w:rPr>
        <w:t>清镇农商银行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eastAsia="zh-CN"/>
        </w:rPr>
        <w:t>年全辖基础设施零星维修、维护施工单位采购项目（二次）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进行国内竞争性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磋商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采购。欢迎符合条件的供应商参与项目。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一、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项目情况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清镇农商银行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年全辖基础设施零星维修、维护施工单位采购项目（二次）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项目编号：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SGZFCG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006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Z-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服务地点：采购人指定地点。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（四）工期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二、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项目概况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采购预算：项目以总体下浮率进行采购，采购清单明细及价格详见技术参数。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注：本项目报价包含但不限于（产品、材料、运输、搬运、送货、上门、安装、税费）等费用，下浮比例适用于所有单项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采购内容：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清镇农商银行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年全辖基础设施零星维修、维护施工单位采购项目。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三、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资格要求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）具有独立承担民事责任的能力：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提供法人或其他组织的营业执照等证明文件，或自然人身份证明；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）具有良好的商业信誉和健全的财务会计制度：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具体要求：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供应商是法人的，应提供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年经审计的财务报告或任意一月的财务报表或基本开户银行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年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月以后出具的资信证明，部分其他组织和自然人，没有经审计的财务报告，可以提供银行出具的资信证明；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）具有履行合同所必需的设备和专业技术能力：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具体要求：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提供具备履行合同所必需的设备和专业技术能力的证明材料【自行承诺】；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）具有依法缴纳税收和社会保障资金的良好记录：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具体要求：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年至今任意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个月依法缴纳税收和社会保障资金的有效证明材料（成立不足一年的企业可提供依法缴税和社会保障资金的承诺函）；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）参加本次采购活动前三年内，在经营活动中没有违法违规记录：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提供参加采购活动前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年内在经营活动中没有重大违法记录的书面声明【自行承诺】；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）法律、行政法规规定的其他条件：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供应商须承诺：在“信用中国”网站（www.creditchina.gov.cn）等渠道查询中未被列入失信被执行人名单、重大税收违法案件当事人名单，如被列入失信被执行人、重大税收违法案件当事人名单的供应商取消其投标资格，并承担由此造成的一切法律责任及后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）其他要求：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单位负责人为同一人或者存在直接控股、管理关系的不同供应商，不得参加同一合同项下的竞争性磋商【自行承诺】；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5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（八）本项目所需特殊行业资质或要求：无。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（九）本项目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不接受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联合体投标。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四、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竞争性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磋商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文件的获取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一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时间：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日至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日，每天上午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，下午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（北京时间，休息日节假日除外）。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获取方式：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报名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（贵州粟谷信息咨询有限公司，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地址：贵州省贵阳市观山湖区金融城雅实轩负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须提供的材料：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提供有效的营业执照扫描件加盖单位公章；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法定代表人报名的：需提供法人身份证明书扫描件，法定代表人身份证扫描件；授权委托人报名的：需提供法人身份证明书扫描件，法定代表人授权委托书扫描件及被委托人身份证扫描件；（格式自拟）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（上述资料须加盖单位公章）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注：招标代理机构对提交报名申请的供应商信用进行查询，在“信用中国”官网无失信记录的供应商才允许报名。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.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招标文件售价：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500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元/份（人民币）含电子档，售后不退。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.投标文件的递交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递交投标文件及开标时间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（投标截止时间，下同）：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分；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投标文件递交方式：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投标文件线下签到、递交；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3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递交投标文件及开标地点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贵州粟谷信息咨询有限公司，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地址：贵州省贵阳市观山湖区金融城雅实轩负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号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五、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采购人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贵州清镇农村商业银行股份有限公司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联系地址：贵州省贵阳市清镇市青龙街道办事处云岭东路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联系人：集采办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82600367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招标代理：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贵州粟谷信息咨询有限公司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联系地址：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贵州省贵阳市观山湖区金融城雅实轩负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蒲老师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13037842593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ZDc5MzkzMmVlYzYzMGEwNjliMDZkNmYwODdiM2MifQ=="/>
  </w:docVars>
  <w:rsids>
    <w:rsidRoot w:val="4B00780C"/>
    <w:rsid w:val="0176597C"/>
    <w:rsid w:val="027177E6"/>
    <w:rsid w:val="030B388D"/>
    <w:rsid w:val="05041ECE"/>
    <w:rsid w:val="09255A69"/>
    <w:rsid w:val="0B4A197A"/>
    <w:rsid w:val="0CB02A96"/>
    <w:rsid w:val="0DD642EA"/>
    <w:rsid w:val="0EF76B7F"/>
    <w:rsid w:val="12916B23"/>
    <w:rsid w:val="137C5394"/>
    <w:rsid w:val="26E30F7D"/>
    <w:rsid w:val="2DAD436E"/>
    <w:rsid w:val="2DE4610A"/>
    <w:rsid w:val="2EED2211"/>
    <w:rsid w:val="35226D08"/>
    <w:rsid w:val="35B9585C"/>
    <w:rsid w:val="37422135"/>
    <w:rsid w:val="374507DA"/>
    <w:rsid w:val="3CAA3B84"/>
    <w:rsid w:val="3E51212E"/>
    <w:rsid w:val="40492A4A"/>
    <w:rsid w:val="41A5238E"/>
    <w:rsid w:val="4234691E"/>
    <w:rsid w:val="423E4ABC"/>
    <w:rsid w:val="44D24507"/>
    <w:rsid w:val="467C17E4"/>
    <w:rsid w:val="48285EA6"/>
    <w:rsid w:val="4B00780C"/>
    <w:rsid w:val="515B09A1"/>
    <w:rsid w:val="515C3554"/>
    <w:rsid w:val="53AC0356"/>
    <w:rsid w:val="547D6023"/>
    <w:rsid w:val="556B0DCB"/>
    <w:rsid w:val="59687BBD"/>
    <w:rsid w:val="5B794E80"/>
    <w:rsid w:val="5C400787"/>
    <w:rsid w:val="5C4F1E6F"/>
    <w:rsid w:val="625B18C5"/>
    <w:rsid w:val="6364345A"/>
    <w:rsid w:val="67FE4F43"/>
    <w:rsid w:val="6B565250"/>
    <w:rsid w:val="6F0D5441"/>
    <w:rsid w:val="704D0D43"/>
    <w:rsid w:val="715F110D"/>
    <w:rsid w:val="74463FA8"/>
    <w:rsid w:val="77352EB8"/>
    <w:rsid w:val="775C3661"/>
    <w:rsid w:val="7AC47695"/>
    <w:rsid w:val="7F0B3755"/>
    <w:rsid w:val="7F83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/>
      <w:szCs w:val="22"/>
    </w:rPr>
  </w:style>
  <w:style w:type="paragraph" w:styleId="4">
    <w:name w:val="toc 1"/>
    <w:basedOn w:val="1"/>
    <w:next w:val="1"/>
    <w:unhideWhenUsed/>
    <w:qFormat/>
    <w:uiPriority w:val="39"/>
    <w:pPr>
      <w:tabs>
        <w:tab w:val="right" w:leader="dot" w:pos="8721"/>
      </w:tabs>
      <w:spacing w:line="300" w:lineRule="auto"/>
      <w:ind w:firstLine="0" w:firstLineChars="0"/>
      <w:jc w:val="center"/>
    </w:pPr>
    <w:rPr>
      <w:rFonts w:ascii="黑体" w:hAnsi="黑体" w:eastAsia="黑体"/>
      <w:sz w:val="28"/>
      <w:szCs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1496</Words>
  <Characters>1640</Characters>
  <Lines>0</Lines>
  <Paragraphs>0</Paragraphs>
  <TotalTime>9</TotalTime>
  <ScaleCrop>false</ScaleCrop>
  <LinksUpToDate>false</LinksUpToDate>
  <CharactersWithSpaces>1640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2023-09-06T08:01:00Z</dcterms:created>
  <dc:creator>蒲俊金</dc:creator>
  <cp:lastModifiedBy>112916-杨蜀敏</cp:lastModifiedBy>
  <cp:lastPrinted>2024-07-18T07:15:58Z</cp:lastPrinted>
  <dcterms:modified xsi:type="dcterms:W3CDTF">2024-07-18T07:16:21Z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8A2FC9577DFF4E1B98A105DFFC0390A1_13</vt:lpwstr>
  </property>
</Properties>
</file>