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shd w:val="clear" w:color="050000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/>
        <w:jc w:val="center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清镇农商银行</w:t>
      </w:r>
      <w:r>
        <w:rPr>
          <w:rStyle w:val="3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2024</w:t>
      </w: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年全辖基础设施零星</w:t>
      </w:r>
    </w:p>
    <w:p>
      <w:pPr>
        <w:pStyle w:val="5"/>
        <w:widowControl/>
        <w:shd w:val="clear" w:color="050000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维修、维护施工单位采购项目</w:t>
      </w: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成交公告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</w:pP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center"/>
        <w:outlineLvl w:val="9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一、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项目编号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Z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</w:t>
      </w: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招标文件编号：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Z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）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二、项目名称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清镇农商银行</w:t>
      </w:r>
      <w:r>
        <w:rPr>
          <w:rStyle w:val="3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2024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年全辖基础设施零星维修、维护施工单位采购项目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三、中标（成交）信息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供应商名称：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贵州祥源宏达建筑工程有限公司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供应商地址：贵州省贵阳市云岩区盐务街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单元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号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中标（成交）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下浮率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％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年</w:t>
      </w:r>
      <w:bookmarkStart w:id="0" w:name="_GoBack"/>
      <w:bookmarkEnd w:id="0"/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四、主要标的信息</w:t>
      </w:r>
    </w:p>
    <w:tbl>
      <w:tblPr>
        <w:tblW w:w="9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rPr>
          <w:trHeight w:val="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服务标准</w:t>
            </w:r>
          </w:p>
        </w:tc>
      </w:tr>
      <w:tr>
        <w:trPr>
          <w:trHeight w:val="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  <w:lang w:val="en-US" w:eastAsia="zh-CN"/>
              </w:rPr>
              <w:t>贵州祥源宏达建筑工程有限公司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  <w:lang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  <w:lang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  <w:lang w:eastAsia="zh-CN"/>
              </w:rPr>
              <w:t>年全辖基础设施零星维修、维护施工单位采购项目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</w:rPr>
              <w:t>详见采购文件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3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五、评审专家名单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周黔、余万民、周雁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六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、公告期限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七、本项目代理费收费标准：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按采购文件要求，本项目一次性向中标（成交）供应商收取代理费肆仟元整（￥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）。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八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、其它补充事宜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无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九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、凡对本次公告内容提出询问，请按以下方式联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采购人信息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地址：贵州省贵阳市清镇市青龙街道办事处云岭东路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联系方式：集采办，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82600367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采购代理机构信息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名称：贵州粟谷信息咨询有限公司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8"/>
          <w:sz w:val="32"/>
          <w:szCs w:val="32"/>
          <w:shd w:val="clear" w:color="080000" w:fill="FFFFFF"/>
        </w:rPr>
        <w:t>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98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8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98"/>
          <w:sz w:val="32"/>
          <w:szCs w:val="32"/>
          <w:shd w:val="clear" w:color="080000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8"/>
          <w:sz w:val="32"/>
          <w:szCs w:val="32"/>
          <w:shd w:val="clear" w:color="080000" w:fill="FFFFFF"/>
        </w:rPr>
        <w:t>号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13037842593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项目联系方式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项目联系人：蒲老师</w:t>
      </w: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13037842593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styleId="3">
    <w:name w:val="Strong"/>
    <w:basedOn w:val="2"/>
    <w:rPr>
      <w:b/>
    </w:rPr>
  </w:style>
  <w:style w:type="character" w:styleId="4">
    <w:name w:val="Hyperlink"/>
    <w:basedOn w:val="2"/>
    <w:rPr>
      <w:color w:val="0000FF"/>
      <w:u w:val="single"/>
    </w:r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567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dcterms:modified xsi:type="dcterms:W3CDTF">2024-06-21T01:16:34Z</dcterms:modified>
  <dc:title>清镇农商银行2024年全辖基础设施零星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852D883495A142D49A33135CB435B019_13</vt:lpwstr>
  </property>
</Properties>
</file>