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0"/>
          <w:lang w:val="en-US" w:eastAsia="zh-CN"/>
        </w:rPr>
        <w:t xml:space="preserve"> 报 价 函</w:t>
      </w:r>
    </w:p>
    <w:p>
      <w:pPr>
        <w:rPr>
          <w:rFonts w:hint="eastAsia"/>
        </w:rPr>
      </w:pP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致：贵州花溪农村商业银行股份有限公司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（项目名称）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</w:p>
    <w:tbl>
      <w:tblPr>
        <w:tblW w:w="10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3405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后期律师费在甲方收到回款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现金之日、或达成以物抵债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协议之日起的7日内支付</w:t>
            </w:r>
          </w:p>
        </w:tc>
      </w:tr>
    </w:tbl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（计价比例：收回本金按XX%计算代理费，收回息费按XX%计算代理费，若采取以物抵债方式收回的，按(收回本金×25%+收回息费×50%)×60%计算代理费。）</w:t>
      </w:r>
    </w:p>
    <w:p>
      <w:pPr>
        <w:numPr>
          <w:numId w:val="0"/>
        </w:num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1.以上报价为项目包干价，含服务费及税费等费用，不再额外产生其他费用。</w:t>
      </w:r>
    </w:p>
    <w:p>
      <w:p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2.服务期：</w:t>
      </w:r>
    </w:p>
    <w:p>
      <w:p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3.服务地点：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4.投标有效期：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　　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（名称）</w:t>
      </w:r>
    </w:p>
    <w:p>
      <w:pPr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（日期）</w:t>
      </w:r>
    </w:p>
    <w:p>
      <w:pPr>
        <w:ind w:firstLine="560" w:firstLineChars="200"/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（盖章）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8752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mIyMThmZjU0OWM0MjZiZDQwNzZiMTNhM2JmZDUifQ=="/>
  </w:docVars>
  <w:rsids>
    <w:rsidRoot w:val="00D321B9"/>
    <w:rsid w:val="002A4A1A"/>
    <w:rsid w:val="00340013"/>
    <w:rsid w:val="00347D71"/>
    <w:rsid w:val="00361A96"/>
    <w:rsid w:val="00387F03"/>
    <w:rsid w:val="005178E3"/>
    <w:rsid w:val="00653F1B"/>
    <w:rsid w:val="00655BB3"/>
    <w:rsid w:val="006F1F69"/>
    <w:rsid w:val="0074188D"/>
    <w:rsid w:val="009F4D9E"/>
    <w:rsid w:val="00B00B90"/>
    <w:rsid w:val="00B11CD0"/>
    <w:rsid w:val="00C9345C"/>
    <w:rsid w:val="00D321B9"/>
    <w:rsid w:val="00DC6E17"/>
    <w:rsid w:val="00E8160E"/>
    <w:rsid w:val="073D4BF9"/>
    <w:rsid w:val="0A1C63E4"/>
    <w:rsid w:val="0CC7352F"/>
    <w:rsid w:val="0EDD115B"/>
    <w:rsid w:val="11E95315"/>
    <w:rsid w:val="12E40CBE"/>
    <w:rsid w:val="12F03E82"/>
    <w:rsid w:val="1C9F602F"/>
    <w:rsid w:val="1E3C3BC8"/>
    <w:rsid w:val="20787358"/>
    <w:rsid w:val="211B0A33"/>
    <w:rsid w:val="239B0E1A"/>
    <w:rsid w:val="240007AE"/>
    <w:rsid w:val="2479483A"/>
    <w:rsid w:val="24A01137"/>
    <w:rsid w:val="25CC0289"/>
    <w:rsid w:val="26854260"/>
    <w:rsid w:val="27C73D10"/>
    <w:rsid w:val="2DF20AC0"/>
    <w:rsid w:val="30AA6DC9"/>
    <w:rsid w:val="314315F8"/>
    <w:rsid w:val="32BE1E4E"/>
    <w:rsid w:val="3307205C"/>
    <w:rsid w:val="35814E97"/>
    <w:rsid w:val="399462A6"/>
    <w:rsid w:val="39AA4D15"/>
    <w:rsid w:val="3DEE7687"/>
    <w:rsid w:val="3E773337"/>
    <w:rsid w:val="44874C25"/>
    <w:rsid w:val="46211D5A"/>
    <w:rsid w:val="46860C43"/>
    <w:rsid w:val="4A6162DA"/>
    <w:rsid w:val="4C277B81"/>
    <w:rsid w:val="4D7B285B"/>
    <w:rsid w:val="4DAD5554"/>
    <w:rsid w:val="52C00F0E"/>
    <w:rsid w:val="54FE08ED"/>
    <w:rsid w:val="55BF3A61"/>
    <w:rsid w:val="570621C1"/>
    <w:rsid w:val="5AFB50A5"/>
    <w:rsid w:val="5C9B6B62"/>
    <w:rsid w:val="5D1B5E42"/>
    <w:rsid w:val="5D810043"/>
    <w:rsid w:val="62145A44"/>
    <w:rsid w:val="64382BFA"/>
    <w:rsid w:val="643F5B88"/>
    <w:rsid w:val="65E401B3"/>
    <w:rsid w:val="66833198"/>
    <w:rsid w:val="6A152559"/>
    <w:rsid w:val="6C2A5AC1"/>
    <w:rsid w:val="711F0CE6"/>
    <w:rsid w:val="73523126"/>
    <w:rsid w:val="740F42BD"/>
    <w:rsid w:val="75055ABF"/>
    <w:rsid w:val="75732271"/>
    <w:rsid w:val="76B76CEE"/>
    <w:rsid w:val="79454097"/>
    <w:rsid w:val="79922958"/>
    <w:rsid w:val="7BF25B10"/>
    <w:rsid w:val="7C5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szCs w:val="24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win10zhijia.net</Company>
  <Pages>1</Pages>
  <Words>291</Words>
  <Characters>321</Characters>
  <Lines>5</Lines>
  <Paragraphs>1</Paragraphs>
  <TotalTime>4</TotalTime>
  <ScaleCrop>false</ScaleCrop>
  <LinksUpToDate>false</LinksUpToDate>
  <CharactersWithSpaces>426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工会主席</cp:lastModifiedBy>
  <cp:lastPrinted>2024-04-25T05:59:00Z</cp:lastPrinted>
  <dcterms:modified xsi:type="dcterms:W3CDTF">2024-06-18T10:21:31Z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10545D1C940A42D780A117DC25A716E9_13</vt:lpwstr>
  </property>
</Properties>
</file>