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09" w:rsidRDefault="00361C09" w:rsidP="00361C09">
      <w:pPr>
        <w:topLinePunct/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</w:p>
    <w:p w:rsidR="00361C09" w:rsidRDefault="00361C0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80814" w:rsidRDefault="00361C0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报价函</w:t>
      </w:r>
    </w:p>
    <w:p w:rsidR="00980814" w:rsidRDefault="00980814">
      <w:pPr>
        <w:pStyle w:val="2"/>
      </w:pPr>
    </w:p>
    <w:p w:rsidR="00361C09" w:rsidRPr="00361C09" w:rsidRDefault="00361C09" w:rsidP="00361C09">
      <w:pPr>
        <w:spacing w:line="600" w:lineRule="exact"/>
        <w:ind w:left="640"/>
        <w:rPr>
          <w:rFonts w:ascii="Times New Roman" w:eastAsia="黑体" w:hAnsi="Times New Roman" w:cs="黑体" w:hint="eastAsia"/>
          <w:sz w:val="32"/>
          <w:szCs w:val="32"/>
        </w:rPr>
      </w:pPr>
      <w:r>
        <w:rPr>
          <w:rFonts w:ascii="Times New Roman" w:eastAsia="黑体" w:hAnsi="Times New Roman" w:cs="黑体"/>
          <w:sz w:val="32"/>
          <w:szCs w:val="32"/>
        </w:rPr>
        <w:t>项目名称</w:t>
      </w:r>
      <w:r>
        <w:rPr>
          <w:rFonts w:ascii="Times New Roman" w:eastAsia="黑体" w:hAnsi="Times New Roman" w:cs="黑体" w:hint="eastAsia"/>
          <w:sz w:val="32"/>
          <w:szCs w:val="32"/>
        </w:rPr>
        <w:t>：</w:t>
      </w:r>
      <w:r w:rsidRPr="00361C09">
        <w:rPr>
          <w:rFonts w:ascii="Times New Roman" w:eastAsia="黑体" w:hAnsi="Times New Roman" w:cs="黑体" w:hint="eastAsia"/>
          <w:sz w:val="32"/>
          <w:szCs w:val="32"/>
        </w:rPr>
        <w:t>花溪农商行金融债权赋强公证服务项目</w:t>
      </w:r>
    </w:p>
    <w:tbl>
      <w:tblPr>
        <w:tblW w:w="9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268"/>
        <w:gridCol w:w="3119"/>
        <w:gridCol w:w="3039"/>
      </w:tblGrid>
      <w:tr w:rsidR="00980814" w:rsidTr="00361C09">
        <w:trPr>
          <w:trHeight w:val="8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814" w:rsidRDefault="00361C0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814" w:rsidRDefault="00361C0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投标人名称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814" w:rsidRDefault="00361C0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361C09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赋予债权文书强制执行效力阶段</w:t>
            </w:r>
            <w:r w:rsidR="005A00B5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收费比例（含税）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1C09" w:rsidRDefault="00361C09" w:rsidP="00361C0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361C09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出具执行证书阶段</w:t>
            </w:r>
            <w:r w:rsidR="005A00B5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收费比例</w:t>
            </w:r>
          </w:p>
          <w:p w:rsidR="00980814" w:rsidRDefault="005A00B5" w:rsidP="00361C0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（含税）</w:t>
            </w:r>
          </w:p>
        </w:tc>
      </w:tr>
      <w:tr w:rsidR="00980814" w:rsidTr="00361C09">
        <w:trPr>
          <w:trHeight w:val="106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814" w:rsidRDefault="00361C09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814" w:rsidRDefault="0098081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814" w:rsidRDefault="005A00B5" w:rsidP="00361C0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按</w:t>
            </w:r>
            <w:r w:rsidR="00361C09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标的金额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的</w:t>
            </w:r>
            <w:r w:rsidR="00361C09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</w:t>
            </w:r>
            <w:r w:rsidR="00361C09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收取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814" w:rsidRDefault="00361C0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按标的金额的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‰收取</w:t>
            </w:r>
          </w:p>
        </w:tc>
        <w:bookmarkStart w:id="0" w:name="_GoBack"/>
        <w:bookmarkEnd w:id="0"/>
      </w:tr>
    </w:tbl>
    <w:p w:rsidR="00980814" w:rsidRDefault="00980814">
      <w:pPr>
        <w:pStyle w:val="2"/>
        <w:ind w:leftChars="200" w:left="420"/>
      </w:pPr>
    </w:p>
    <w:p w:rsidR="00980814" w:rsidRPr="00361C09" w:rsidRDefault="00361C09" w:rsidP="00361C09">
      <w:pPr>
        <w:jc w:val="right"/>
        <w:rPr>
          <w:rFonts w:ascii="Times New Roman" w:eastAsia="仿宋_GB2312" w:hAnsi="Times New Roman" w:cs="仿宋_GB2312"/>
          <w:sz w:val="32"/>
          <w:szCs w:val="32"/>
        </w:rPr>
      </w:pPr>
      <w:r w:rsidRPr="00361C09">
        <w:rPr>
          <w:rFonts w:ascii="Times New Roman" w:eastAsia="仿宋_GB2312" w:hAnsi="Times New Roman" w:cs="仿宋_GB2312" w:hint="eastAsia"/>
          <w:sz w:val="32"/>
          <w:szCs w:val="32"/>
        </w:rPr>
        <w:t>报价供应商全称：（盖章）</w:t>
      </w:r>
    </w:p>
    <w:p w:rsidR="00361C09" w:rsidRPr="00361C09" w:rsidRDefault="00361C09" w:rsidP="00361C09">
      <w:pPr>
        <w:pStyle w:val="2"/>
        <w:jc w:val="right"/>
        <w:rPr>
          <w:rFonts w:ascii="Times New Roman" w:eastAsia="仿宋_GB2312" w:hAnsi="Times New Roman" w:cs="仿宋_GB2312" w:hint="eastAsia"/>
          <w:sz w:val="32"/>
          <w:szCs w:val="32"/>
        </w:rPr>
      </w:pPr>
      <w:r w:rsidRPr="00361C09">
        <w:rPr>
          <w:rFonts w:ascii="Times New Roman" w:eastAsia="仿宋_GB2312" w:hAnsi="Times New Roman" w:cs="仿宋_GB2312"/>
          <w:sz w:val="32"/>
          <w:szCs w:val="32"/>
        </w:rPr>
        <w:t>法定代表人或授权代表</w:t>
      </w:r>
      <w:r w:rsidRPr="00361C09">
        <w:rPr>
          <w:rFonts w:ascii="Times New Roman" w:eastAsia="仿宋_GB2312" w:hAnsi="Times New Roman" w:cs="仿宋_GB2312" w:hint="eastAsia"/>
          <w:sz w:val="32"/>
          <w:szCs w:val="32"/>
        </w:rPr>
        <w:t>：（签字）</w:t>
      </w:r>
    </w:p>
    <w:p w:rsidR="00980814" w:rsidRDefault="005A00B5" w:rsidP="00361C09">
      <w:pPr>
        <w:jc w:val="right"/>
        <w:rPr>
          <w:rFonts w:ascii="方正小标宋简体" w:eastAsia="方正小标宋简体"/>
          <w:sz w:val="44"/>
          <w:szCs w:val="44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                                   </w:t>
      </w:r>
      <w:r w:rsidR="00361C09"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="00361C09">
        <w:rPr>
          <w:rFonts w:ascii="Times New Roman" w:eastAsia="仿宋_GB2312" w:hAnsi="Times New Roman" w:cs="仿宋_GB2312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="00361C09">
        <w:rPr>
          <w:rFonts w:ascii="Times New Roman" w:eastAsia="仿宋_GB2312" w:hAnsi="Times New Roman" w:cs="仿宋_GB2312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sectPr w:rsidR="00980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AC3" w:rsidRDefault="00B54AC3" w:rsidP="00D83D46">
      <w:r>
        <w:separator/>
      </w:r>
    </w:p>
  </w:endnote>
  <w:endnote w:type="continuationSeparator" w:id="0">
    <w:p w:rsidR="00B54AC3" w:rsidRDefault="00B54AC3" w:rsidP="00D8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AC3" w:rsidRDefault="00B54AC3" w:rsidP="00D83D46">
      <w:r>
        <w:separator/>
      </w:r>
    </w:p>
  </w:footnote>
  <w:footnote w:type="continuationSeparator" w:id="0">
    <w:p w:rsidR="00B54AC3" w:rsidRDefault="00B54AC3" w:rsidP="00D8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3BC7F1E"/>
    <w:multiLevelType w:val="singleLevel"/>
    <w:tmpl w:val="E3BC7F1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14"/>
    <w:rsid w:val="00361C09"/>
    <w:rsid w:val="005A00B5"/>
    <w:rsid w:val="00980814"/>
    <w:rsid w:val="00B54AC3"/>
    <w:rsid w:val="00D83D46"/>
    <w:rsid w:val="015A415C"/>
    <w:rsid w:val="01A16D86"/>
    <w:rsid w:val="06221586"/>
    <w:rsid w:val="09053765"/>
    <w:rsid w:val="14A214BF"/>
    <w:rsid w:val="17C03287"/>
    <w:rsid w:val="238C3570"/>
    <w:rsid w:val="369963C0"/>
    <w:rsid w:val="444506EA"/>
    <w:rsid w:val="472A04E0"/>
    <w:rsid w:val="65B36D85"/>
    <w:rsid w:val="6ED41159"/>
    <w:rsid w:val="7E30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693B2A-2F71-4EF3-B82D-08236D33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iPriority w:val="99"/>
    <w:semiHidden/>
    <w:unhideWhenUsed/>
    <w:qFormat/>
    <w:pPr>
      <w:spacing w:after="120" w:line="480" w:lineRule="auto"/>
    </w:pPr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rsid w:val="00D83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3D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83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3D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Administrator.DESKTOP-EEH4016</dc:creator>
  <cp:lastModifiedBy>公司治理岗</cp:lastModifiedBy>
  <cp:revision>3</cp:revision>
  <dcterms:created xsi:type="dcterms:W3CDTF">2023-12-21T03:06:00Z</dcterms:created>
  <dcterms:modified xsi:type="dcterms:W3CDTF">2024-05-31T09:57:00Z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