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贵州花溪农村商业银行股份有限公司：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我司郑重承诺不存在以下情形：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一、通过受让、租借或者挂靠资质报名；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二、伪造、变造资质、资格证书或者其他许可证件；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三、提供虚假业绩、奖项、项目负责人等材料；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四、以其他方式弄虚作假投标；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五、近3年内在经营活动中存在重大违法记录。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我司郑重保证：所提供的报名材料真实合法，并由此承担法律责任和赔偿责任。采购人保留对相关材料进一步核实的权利，如发现我司提供虚假材料，自愿取消本次及以后项目的报名资格。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如违反上述承诺或保证，我司愿意承担由此带来的一切行政、法律责任。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人盖章：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zE5ZTY1ZmRkMjQ5NDE2MjIyOThkYzViNDk3NDEifQ=="/>
  </w:docVars>
  <w:rsids>
    <w:rsidRoot w:val="00000000"/>
    <w:rsid w:val="1D6C44D1"/>
    <w:rsid w:val="47B1741F"/>
    <w:rsid w:val="76F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2024-03-15T01:08:00Z</dcterms:created>
  <dc:creator>Administrator.DESKTOP-EEH4016</dc:creator>
  <cp:lastModifiedBy>终于等到你</cp:lastModifiedBy>
  <dcterms:modified xsi:type="dcterms:W3CDTF">2024-05-13T06:36:35Z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44F3787AA41545C4BD9B551EBB95B25E_12</vt:lpwstr>
  </property>
</Properties>
</file>