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董监事候选人书面承诺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贵州镇宁农村商业银行股份有限公司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，身份证号：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，我同意接受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贵州镇宁农村商业银行股份有限公司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（董事/监事）提名，并承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诺：提名人提供的本人资料真实、完善，保障当选后切实履行义务。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年 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E4F7B"/>
    <w:rsid w:val="6344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2024-01-10T01:55:00Z</dcterms:created>
  <dc:creator>62115</dc:creator>
  <cp:lastModifiedBy>119057-石斐</cp:lastModifiedBy>
  <dcterms:modified xsi:type="dcterms:W3CDTF">2024-01-10T02:08:25Z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