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宋体"/>
          <w:b/>
          <w:sz w:val="84"/>
          <w:szCs w:val="84"/>
        </w:rPr>
      </w:pPr>
    </w:p>
    <w:p>
      <w:pPr>
        <w:widowControl w:val="0"/>
        <w:spacing w:line="1000" w:lineRule="exact"/>
        <w:jc w:val="center"/>
        <w:textAlignment w:val="auto"/>
        <w:rPr>
          <w:rFonts w:hint="eastAsia" w:ascii="宋体"/>
          <w:b/>
          <w:bCs/>
          <w:sz w:val="56"/>
          <w:szCs w:val="48"/>
          <w:lang w:val="en-US" w:eastAsia="zh-CN"/>
        </w:rPr>
      </w:pPr>
      <w:r>
        <w:rPr>
          <w:rFonts w:hint="eastAsia" w:ascii="宋体"/>
          <w:b/>
          <w:bCs/>
          <w:sz w:val="56"/>
          <w:szCs w:val="48"/>
          <w:lang w:val="en-US" w:eastAsia="zh-CN"/>
        </w:rPr>
        <w:t>贵州普定农村商业银行股份有限公司VPN专线及配套的物联网卡</w:t>
      </w:r>
    </w:p>
    <w:p>
      <w:pPr>
        <w:widowControl w:val="0"/>
        <w:spacing w:line="1000" w:lineRule="exact"/>
        <w:jc w:val="center"/>
        <w:textAlignment w:val="auto"/>
        <w:rPr>
          <w:rFonts w:hint="eastAsia" w:ascii="宋体" w:hAnsi="宋体"/>
          <w:b/>
          <w:bCs/>
          <w:spacing w:val="-20"/>
          <w:sz w:val="72"/>
          <w:lang w:val="en-US" w:eastAsia="zh-CN"/>
        </w:rPr>
      </w:pPr>
      <w:r>
        <w:rPr>
          <w:rFonts w:hint="eastAsia" w:ascii="宋体"/>
          <w:b/>
          <w:bCs/>
          <w:sz w:val="56"/>
          <w:szCs w:val="48"/>
          <w:lang w:val="en-US" w:eastAsia="zh-CN"/>
        </w:rPr>
        <w:t>服务商</w:t>
      </w:r>
    </w:p>
    <w:p>
      <w:pPr>
        <w:widowControl w:val="0"/>
        <w:spacing w:line="1000" w:lineRule="exact"/>
        <w:jc w:val="center"/>
        <w:textAlignment w:val="auto"/>
        <w:rPr>
          <w:rFonts w:hint="eastAsia" w:ascii="宋体" w:hAnsi="宋体"/>
          <w:b/>
          <w:bCs/>
          <w:spacing w:val="-20"/>
          <w:sz w:val="72"/>
          <w:lang w:val="en-US" w:eastAsia="zh-CN"/>
        </w:rPr>
      </w:pPr>
    </w:p>
    <w:p>
      <w:pPr>
        <w:widowControl w:val="0"/>
        <w:spacing w:line="1000" w:lineRule="exact"/>
        <w:jc w:val="center"/>
        <w:textAlignment w:val="auto"/>
        <w:rPr>
          <w:rFonts w:ascii="宋体"/>
          <w:b/>
          <w:bCs/>
          <w:spacing w:val="-20"/>
          <w:sz w:val="72"/>
        </w:rPr>
      </w:pPr>
      <w:r>
        <w:rPr>
          <w:rFonts w:hint="eastAsia" w:ascii="宋体" w:hAnsi="宋体"/>
          <w:b/>
          <w:bCs/>
          <w:spacing w:val="-20"/>
          <w:sz w:val="72"/>
          <w:lang w:val="en-US" w:eastAsia="zh-CN"/>
        </w:rPr>
        <w:t>磋商</w:t>
      </w:r>
      <w:r>
        <w:rPr>
          <w:rFonts w:hint="eastAsia" w:ascii="宋体" w:hAnsi="宋体"/>
          <w:b/>
          <w:bCs/>
          <w:spacing w:val="-20"/>
          <w:sz w:val="72"/>
        </w:rPr>
        <w:t>文件</w:t>
      </w:r>
    </w:p>
    <w:p>
      <w:pPr>
        <w:widowControl w:val="0"/>
        <w:ind w:firstLine="3753" w:firstLineChars="445"/>
        <w:textAlignment w:val="auto"/>
        <w:rPr>
          <w:rFonts w:ascii="宋体"/>
          <w:b/>
          <w:bCs/>
          <w:sz w:val="84"/>
        </w:rPr>
      </w:pPr>
    </w:p>
    <w:p>
      <w:pPr>
        <w:widowControl w:val="0"/>
        <w:jc w:val="center"/>
        <w:textAlignment w:val="auto"/>
        <w:rPr>
          <w:rFonts w:ascii="宋体"/>
          <w:b/>
          <w:bCs/>
          <w:sz w:val="32"/>
        </w:rPr>
      </w:pPr>
    </w:p>
    <w:p>
      <w:pPr>
        <w:widowControl w:val="0"/>
        <w:textAlignment w:val="auto"/>
        <w:rPr>
          <w:rFonts w:ascii="宋体"/>
          <w:b/>
          <w:bCs/>
          <w:sz w:val="32"/>
        </w:rPr>
      </w:pPr>
    </w:p>
    <w:p>
      <w:pPr>
        <w:widowControl w:val="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spacing w:line="500" w:lineRule="atLeast"/>
        <w:ind w:firstLine="1262" w:firstLineChars="419"/>
        <w:textAlignment w:val="auto"/>
        <w:rPr>
          <w:rFonts w:ascii="宋体"/>
          <w:b/>
          <w:bCs/>
          <w:sz w:val="30"/>
          <w:szCs w:val="30"/>
        </w:rPr>
      </w:pPr>
    </w:p>
    <w:p>
      <w:pPr>
        <w:widowControl w:val="0"/>
        <w:spacing w:line="500" w:lineRule="atLeast"/>
        <w:ind w:firstLine="1262" w:firstLineChars="419"/>
        <w:textAlignment w:val="auto"/>
        <w:rPr>
          <w:rFonts w:ascii="宋体"/>
          <w:b/>
          <w:bCs/>
          <w:sz w:val="30"/>
          <w:szCs w:val="30"/>
        </w:rPr>
      </w:pPr>
    </w:p>
    <w:p>
      <w:pPr>
        <w:widowControl w:val="0"/>
        <w:tabs>
          <w:tab w:val="left" w:pos="8105"/>
        </w:tabs>
        <w:spacing w:line="500" w:lineRule="atLeast"/>
        <w:textAlignment w:val="auto"/>
        <w:rPr>
          <w:rFonts w:ascii="宋体"/>
          <w:b/>
          <w:bCs/>
          <w:sz w:val="30"/>
          <w:szCs w:val="30"/>
        </w:rPr>
      </w:pPr>
      <w:r>
        <w:rPr>
          <w:rFonts w:hint="eastAsia" w:ascii="宋体" w:hAnsi="宋体"/>
          <w:b/>
          <w:bCs/>
          <w:sz w:val="30"/>
          <w:szCs w:val="30"/>
          <w:lang w:val="en-US" w:eastAsia="zh-CN"/>
        </w:rPr>
        <w:t>业主单位</w:t>
      </w:r>
      <w:r>
        <w:rPr>
          <w:rFonts w:hint="eastAsia" w:ascii="宋体" w:hAnsi="宋体"/>
          <w:b/>
          <w:bCs/>
          <w:sz w:val="30"/>
          <w:szCs w:val="30"/>
        </w:rPr>
        <w:t>：</w:t>
      </w:r>
      <w:r>
        <w:rPr>
          <w:rFonts w:hint="eastAsia" w:ascii="宋体" w:hAnsi="宋体"/>
          <w:b/>
          <w:bCs/>
          <w:sz w:val="30"/>
          <w:szCs w:val="30"/>
          <w:u w:val="single"/>
          <w:lang w:val="en-US" w:eastAsia="zh-CN"/>
        </w:rPr>
        <w:t>贵州普定农村商业银行股份有限公司</w:t>
      </w:r>
      <w:r>
        <w:rPr>
          <w:rFonts w:ascii="宋体"/>
          <w:b/>
          <w:bCs/>
          <w:sz w:val="30"/>
          <w:szCs w:val="30"/>
        </w:rPr>
        <w:tab/>
      </w:r>
    </w:p>
    <w:p>
      <w:pPr>
        <w:widowControl w:val="0"/>
        <w:textAlignment w:val="auto"/>
        <w:rPr>
          <w:rFonts w:ascii="Calibri" w:hAnsi="Calibri"/>
        </w:rPr>
      </w:pPr>
    </w:p>
    <w:p>
      <w:pPr>
        <w:spacing w:line="600" w:lineRule="atLeast"/>
        <w:rPr>
          <w:rStyle w:val="14"/>
          <w:rFonts w:hint="default" w:ascii="宋体" w:eastAsia="宋体"/>
          <w:b/>
          <w:bCs/>
          <w:sz w:val="30"/>
          <w:szCs w:val="30"/>
          <w:lang w:val="en-US" w:eastAsia="zh-CN"/>
        </w:rPr>
        <w:sectPr>
          <w:footerReference r:id="rId4" w:type="first"/>
          <w:footerReference r:id="rId3" w:type="default"/>
          <w:pgSz w:w="11906" w:h="16838"/>
          <w:pgMar w:top="1089" w:right="1106" w:bottom="1090" w:left="1259" w:header="624" w:footer="720" w:gutter="0"/>
          <w:pgBorders>
            <w:top w:val="none" w:sz="0" w:space="0"/>
            <w:left w:val="none" w:sz="0" w:space="0"/>
            <w:bottom w:val="none" w:sz="0" w:space="0"/>
            <w:right w:val="none" w:sz="0" w:space="0"/>
          </w:pgBorders>
          <w:pgNumType w:fmt="decimal" w:start="1"/>
          <w:cols w:space="425" w:num="1"/>
          <w:docGrid w:linePitch="312" w:charSpace="0"/>
        </w:sectPr>
      </w:pPr>
      <w:r>
        <w:rPr>
          <w:rStyle w:val="14"/>
          <w:rFonts w:hint="eastAsia" w:ascii="宋体"/>
          <w:b/>
          <w:bCs/>
          <w:sz w:val="30"/>
          <w:szCs w:val="30"/>
          <w:lang w:val="en-US"/>
        </w:rPr>
        <w:t>日    期</w:t>
      </w:r>
      <w:r>
        <w:rPr>
          <w:rFonts w:hint="eastAsia" w:ascii="宋体" w:hAnsi="宋体"/>
          <w:b/>
          <w:bCs/>
          <w:sz w:val="30"/>
          <w:szCs w:val="30"/>
        </w:rPr>
        <w:t>：</w:t>
      </w:r>
      <w:r>
        <w:rPr>
          <w:rFonts w:hint="eastAsia" w:ascii="宋体" w:hAnsi="宋体"/>
          <w:b/>
          <w:bCs/>
          <w:sz w:val="30"/>
          <w:szCs w:val="30"/>
          <w:u w:val="single"/>
          <w:lang w:val="en-US" w:eastAsia="zh-CN"/>
        </w:rPr>
        <w:t>2024年5月</w:t>
      </w:r>
    </w:p>
    <w:p>
      <w:pPr>
        <w:tabs>
          <w:tab w:val="left" w:pos="1245"/>
          <w:tab w:val="center" w:pos="4535"/>
        </w:tabs>
        <w:spacing w:line="600" w:lineRule="exact"/>
        <w:jc w:val="center"/>
        <w:rPr>
          <w:rStyle w:val="14"/>
          <w:rFonts w:ascii="宋体"/>
          <w:b/>
          <w:bCs/>
          <w:sz w:val="44"/>
          <w:szCs w:val="44"/>
        </w:rPr>
      </w:pPr>
      <w:r>
        <w:rPr>
          <w:rStyle w:val="14"/>
          <w:rFonts w:hint="eastAsia" w:ascii="宋体" w:hAnsi="宋体"/>
          <w:b/>
          <w:bCs/>
          <w:sz w:val="44"/>
          <w:szCs w:val="44"/>
        </w:rPr>
        <w:t>目</w:t>
      </w:r>
      <w:r>
        <w:rPr>
          <w:rStyle w:val="14"/>
          <w:rFonts w:ascii="宋体" w:hAnsi="宋体"/>
          <w:b/>
          <w:bCs/>
          <w:sz w:val="44"/>
          <w:szCs w:val="44"/>
        </w:rPr>
        <w:t xml:space="preserve">   </w:t>
      </w:r>
      <w:r>
        <w:rPr>
          <w:rStyle w:val="14"/>
          <w:rFonts w:hint="eastAsia" w:ascii="宋体" w:hAnsi="宋体"/>
          <w:b/>
          <w:bCs/>
          <w:sz w:val="44"/>
          <w:szCs w:val="44"/>
        </w:rPr>
        <w:t>录</w:t>
      </w:r>
    </w:p>
    <w:p>
      <w:pPr>
        <w:tabs>
          <w:tab w:val="left" w:pos="1245"/>
          <w:tab w:val="center" w:pos="4535"/>
        </w:tabs>
        <w:spacing w:line="600" w:lineRule="exact"/>
        <w:jc w:val="center"/>
        <w:rPr>
          <w:rStyle w:val="14"/>
          <w:rFonts w:ascii="宋体"/>
          <w:b/>
          <w:bCs/>
          <w:sz w:val="44"/>
          <w:szCs w:val="44"/>
        </w:rPr>
      </w:pPr>
    </w:p>
    <w:p>
      <w:pPr>
        <w:tabs>
          <w:tab w:val="left" w:pos="1245"/>
          <w:tab w:val="center" w:pos="4535"/>
        </w:tabs>
        <w:spacing w:line="520" w:lineRule="exact"/>
        <w:jc w:val="distribute"/>
        <w:rPr>
          <w:rStyle w:val="14"/>
          <w:rFonts w:hint="default" w:ascii="宋体"/>
          <w:bCs/>
          <w:spacing w:val="24"/>
          <w:sz w:val="24"/>
          <w:lang w:val="en-US"/>
        </w:rPr>
      </w:pPr>
      <w:r>
        <w:rPr>
          <w:rStyle w:val="14"/>
          <w:rFonts w:hint="eastAsia" w:ascii="宋体" w:hAnsi="宋体"/>
          <w:bCs/>
          <w:sz w:val="24"/>
        </w:rPr>
        <w:t>第一章</w:t>
      </w:r>
      <w:r>
        <w:rPr>
          <w:rStyle w:val="14"/>
          <w:rFonts w:ascii="宋体" w:hAnsi="宋体"/>
          <w:bCs/>
          <w:sz w:val="24"/>
        </w:rPr>
        <w:t xml:space="preserve">  </w:t>
      </w:r>
      <w:r>
        <w:rPr>
          <w:rStyle w:val="14"/>
          <w:rFonts w:hint="eastAsia" w:ascii="宋体" w:hAnsi="宋体"/>
          <w:bCs/>
          <w:spacing w:val="24"/>
          <w:sz w:val="24"/>
          <w:lang w:val="en-US"/>
        </w:rPr>
        <w:t>磋商</w:t>
      </w:r>
      <w:r>
        <w:rPr>
          <w:rStyle w:val="14"/>
          <w:rFonts w:hint="eastAsia" w:ascii="宋体" w:hAnsi="宋体"/>
          <w:bCs/>
          <w:spacing w:val="24"/>
          <w:sz w:val="24"/>
        </w:rPr>
        <w:t>公告…</w:t>
      </w:r>
      <w:r>
        <w:rPr>
          <w:rStyle w:val="14"/>
          <w:rFonts w:hint="eastAsia" w:ascii="宋体"/>
          <w:bCs/>
          <w:sz w:val="24"/>
        </w:rPr>
        <w:t>…………………………</w:t>
      </w:r>
      <w:r>
        <w:rPr>
          <w:rStyle w:val="14"/>
          <w:rFonts w:hint="eastAsia" w:ascii="宋体" w:hAnsi="宋体"/>
          <w:bCs/>
          <w:sz w:val="24"/>
        </w:rPr>
        <w:t>…</w:t>
      </w:r>
      <w:r>
        <w:rPr>
          <w:rStyle w:val="14"/>
          <w:rFonts w:hint="eastAsia" w:ascii="宋体"/>
          <w:bCs/>
          <w:sz w:val="24"/>
        </w:rPr>
        <w:t>……………………………………</w:t>
      </w:r>
      <w:r>
        <w:rPr>
          <w:rStyle w:val="14"/>
          <w:rFonts w:hint="eastAsia" w:ascii="宋体" w:hAnsi="宋体"/>
          <w:bCs/>
          <w:sz w:val="24"/>
        </w:rPr>
        <w:t>………</w:t>
      </w:r>
      <w:r>
        <w:rPr>
          <w:rStyle w:val="14"/>
          <w:rFonts w:ascii="宋体" w:hAnsi="宋体"/>
          <w:bCs/>
          <w:sz w:val="24"/>
        </w:rPr>
        <w:t xml:space="preserve">  </w:t>
      </w:r>
      <w:r>
        <w:rPr>
          <w:rStyle w:val="14"/>
          <w:rFonts w:hint="eastAsia" w:ascii="宋体" w:hAnsi="宋体"/>
          <w:bCs/>
          <w:sz w:val="24"/>
          <w:lang w:val="en-US"/>
        </w:rPr>
        <w:t>3</w:t>
      </w:r>
    </w:p>
    <w:p>
      <w:pPr>
        <w:tabs>
          <w:tab w:val="left" w:pos="1245"/>
          <w:tab w:val="center" w:pos="4535"/>
        </w:tabs>
        <w:spacing w:line="520" w:lineRule="exact"/>
        <w:jc w:val="distribute"/>
        <w:rPr>
          <w:rStyle w:val="14"/>
          <w:rFonts w:hint="default" w:ascii="宋体"/>
          <w:bCs/>
          <w:sz w:val="24"/>
          <w:lang w:val="en-US"/>
        </w:rPr>
      </w:pPr>
      <w:r>
        <w:rPr>
          <w:rStyle w:val="14"/>
          <w:rFonts w:hint="eastAsia" w:ascii="宋体" w:hAnsi="宋体"/>
          <w:bCs/>
          <w:sz w:val="24"/>
        </w:rPr>
        <w:t>第二章</w:t>
      </w:r>
      <w:r>
        <w:rPr>
          <w:rStyle w:val="14"/>
          <w:rFonts w:ascii="宋体" w:hAnsi="宋体"/>
          <w:bCs/>
          <w:sz w:val="24"/>
        </w:rPr>
        <w:t xml:space="preserve">  </w:t>
      </w:r>
      <w:r>
        <w:rPr>
          <w:rStyle w:val="14"/>
          <w:rFonts w:hint="eastAsia" w:ascii="宋体" w:hAnsi="宋体"/>
          <w:bCs/>
          <w:sz w:val="24"/>
          <w:lang w:val="en-US"/>
        </w:rPr>
        <w:t>磋商</w:t>
      </w:r>
      <w:r>
        <w:rPr>
          <w:rStyle w:val="14"/>
          <w:rFonts w:hint="eastAsia" w:ascii="宋体" w:hAnsi="宋体"/>
          <w:bCs/>
          <w:sz w:val="24"/>
        </w:rPr>
        <w:t>须知</w:t>
      </w:r>
      <w:r>
        <w:rPr>
          <w:rStyle w:val="14"/>
          <w:rFonts w:hint="eastAsia" w:ascii="宋体" w:hAnsi="宋体"/>
          <w:bCs/>
          <w:spacing w:val="24"/>
          <w:sz w:val="24"/>
        </w:rPr>
        <w:t>…</w:t>
      </w:r>
      <w:r>
        <w:rPr>
          <w:rStyle w:val="14"/>
          <w:rFonts w:hint="eastAsia" w:ascii="宋体"/>
          <w:bCs/>
          <w:sz w:val="24"/>
        </w:rPr>
        <w:t>…………………………</w:t>
      </w:r>
      <w:r>
        <w:rPr>
          <w:rStyle w:val="14"/>
          <w:rFonts w:hint="eastAsia" w:ascii="宋体" w:hAnsi="宋体"/>
          <w:bCs/>
          <w:sz w:val="24"/>
        </w:rPr>
        <w:t>…</w:t>
      </w:r>
      <w:r>
        <w:rPr>
          <w:rStyle w:val="14"/>
          <w:rFonts w:hint="eastAsia" w:ascii="宋体"/>
          <w:bCs/>
          <w:sz w:val="24"/>
        </w:rPr>
        <w:t>……………………………………</w:t>
      </w:r>
      <w:r>
        <w:rPr>
          <w:rStyle w:val="14"/>
          <w:rFonts w:hint="eastAsia" w:ascii="宋体" w:hAnsi="宋体"/>
          <w:bCs/>
          <w:sz w:val="24"/>
        </w:rPr>
        <w:t>………</w:t>
      </w:r>
      <w:r>
        <w:rPr>
          <w:rStyle w:val="14"/>
          <w:rFonts w:hint="eastAsia" w:ascii="宋体" w:hAnsi="宋体"/>
          <w:bCs/>
          <w:sz w:val="24"/>
          <w:lang w:val="en-US"/>
        </w:rPr>
        <w:t xml:space="preserve">  4</w:t>
      </w:r>
    </w:p>
    <w:p>
      <w:pPr>
        <w:tabs>
          <w:tab w:val="left" w:pos="1245"/>
          <w:tab w:val="center" w:pos="4535"/>
        </w:tabs>
        <w:spacing w:line="520" w:lineRule="exact"/>
        <w:jc w:val="distribute"/>
        <w:rPr>
          <w:rStyle w:val="14"/>
          <w:rFonts w:hint="default" w:ascii="宋体"/>
          <w:bCs/>
          <w:sz w:val="24"/>
          <w:lang w:val="en-US"/>
        </w:rPr>
      </w:pPr>
      <w:r>
        <w:rPr>
          <w:rStyle w:val="14"/>
          <w:rFonts w:hint="eastAsia" w:ascii="宋体" w:hAnsi="宋体"/>
          <w:bCs/>
          <w:sz w:val="24"/>
        </w:rPr>
        <w:t>第三章</w:t>
      </w:r>
      <w:r>
        <w:rPr>
          <w:rStyle w:val="14"/>
          <w:rFonts w:ascii="宋体" w:hAnsi="宋体"/>
          <w:bCs/>
          <w:sz w:val="24"/>
        </w:rPr>
        <w:t xml:space="preserve">  </w:t>
      </w:r>
      <w:r>
        <w:rPr>
          <w:rStyle w:val="14"/>
          <w:rFonts w:hint="eastAsia" w:ascii="宋体" w:hAnsi="宋体"/>
          <w:bCs/>
          <w:sz w:val="24"/>
          <w:lang w:val="en-US" w:eastAsia="zh-CN"/>
        </w:rPr>
        <w:t>评审工作程序</w:t>
      </w:r>
      <w:r>
        <w:rPr>
          <w:rStyle w:val="14"/>
          <w:rFonts w:ascii="宋体" w:hAnsi="宋体"/>
          <w:bCs/>
          <w:sz w:val="24"/>
        </w:rPr>
        <w:t xml:space="preserve">  </w:t>
      </w:r>
      <w:r>
        <w:rPr>
          <w:rStyle w:val="14"/>
          <w:rFonts w:hint="eastAsia" w:ascii="宋体" w:hAnsi="宋体"/>
          <w:bCs/>
          <w:sz w:val="24"/>
        </w:rPr>
        <w:t>……………………………………………………………</w:t>
      </w:r>
      <w:r>
        <w:rPr>
          <w:rStyle w:val="14"/>
          <w:rFonts w:hint="eastAsia" w:ascii="宋体"/>
          <w:bCs/>
          <w:sz w:val="24"/>
        </w:rPr>
        <w:t>…………</w:t>
      </w:r>
      <w:r>
        <w:rPr>
          <w:rStyle w:val="14"/>
          <w:rFonts w:ascii="宋体" w:hAnsi="宋体"/>
          <w:bCs/>
          <w:sz w:val="24"/>
        </w:rPr>
        <w:t xml:space="preserve"> </w:t>
      </w:r>
      <w:r>
        <w:rPr>
          <w:rStyle w:val="14"/>
          <w:rFonts w:hint="eastAsia" w:ascii="宋体" w:hAnsi="宋体"/>
          <w:bCs/>
          <w:sz w:val="24"/>
          <w:lang w:val="en-US"/>
        </w:rPr>
        <w:t>5</w:t>
      </w:r>
    </w:p>
    <w:p>
      <w:pPr>
        <w:tabs>
          <w:tab w:val="left" w:pos="1245"/>
          <w:tab w:val="center" w:pos="4535"/>
        </w:tabs>
        <w:spacing w:line="520" w:lineRule="exact"/>
        <w:jc w:val="distribute"/>
        <w:rPr>
          <w:rStyle w:val="14"/>
          <w:rFonts w:hint="default" w:ascii="宋体"/>
          <w:bCs/>
          <w:sz w:val="24"/>
          <w:lang w:val="en-US"/>
        </w:rPr>
      </w:pPr>
      <w:r>
        <w:rPr>
          <w:rStyle w:val="14"/>
          <w:rFonts w:hint="eastAsia" w:ascii="宋体" w:hAnsi="宋体"/>
          <w:bCs/>
          <w:sz w:val="24"/>
        </w:rPr>
        <w:t>第四章</w:t>
      </w:r>
      <w:r>
        <w:rPr>
          <w:rStyle w:val="14"/>
          <w:rFonts w:ascii="宋体" w:hAnsi="宋体"/>
          <w:bCs/>
          <w:sz w:val="24"/>
        </w:rPr>
        <w:t xml:space="preserve"> </w:t>
      </w:r>
      <w:r>
        <w:rPr>
          <w:rStyle w:val="14"/>
          <w:rFonts w:hint="eastAsia" w:ascii="宋体" w:hAnsi="宋体"/>
          <w:bCs/>
          <w:sz w:val="24"/>
        </w:rPr>
        <w:t>竞选文件格式</w:t>
      </w:r>
      <w:r>
        <w:rPr>
          <w:rStyle w:val="14"/>
          <w:rFonts w:hint="eastAsia" w:ascii="宋体"/>
          <w:bCs/>
          <w:sz w:val="24"/>
        </w:rPr>
        <w:t>……………………………………………………………</w:t>
      </w:r>
      <w:r>
        <w:rPr>
          <w:rStyle w:val="14"/>
          <w:rFonts w:hint="eastAsia" w:ascii="宋体" w:hAnsi="宋体"/>
          <w:bCs/>
          <w:sz w:val="24"/>
        </w:rPr>
        <w:t>…</w:t>
      </w:r>
      <w:r>
        <w:rPr>
          <w:rStyle w:val="14"/>
          <w:rFonts w:hint="eastAsia" w:ascii="宋体"/>
          <w:bCs/>
          <w:sz w:val="24"/>
        </w:rPr>
        <w:t>…………</w:t>
      </w:r>
      <w:r>
        <w:rPr>
          <w:rStyle w:val="14"/>
          <w:rFonts w:ascii="宋体" w:hAnsi="宋体"/>
          <w:bCs/>
          <w:sz w:val="24"/>
        </w:rPr>
        <w:t xml:space="preserve"> </w:t>
      </w:r>
      <w:r>
        <w:rPr>
          <w:rStyle w:val="14"/>
          <w:rFonts w:hint="eastAsia" w:ascii="宋体" w:hAnsi="宋体"/>
          <w:bCs/>
          <w:sz w:val="24"/>
          <w:lang w:val="en-US"/>
        </w:rPr>
        <w:t>8</w:t>
      </w: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r>
        <w:rPr>
          <w:rFonts w:hint="eastAsia" w:ascii="宋体" w:hAnsi="宋体" w:eastAsia="宋体" w:cs="宋体"/>
          <w:b/>
          <w:sz w:val="36"/>
        </w:rPr>
        <w:t xml:space="preserve">第一章  </w:t>
      </w:r>
      <w:r>
        <w:rPr>
          <w:rFonts w:hint="eastAsia" w:ascii="宋体" w:hAnsi="宋体" w:cs="宋体"/>
          <w:b/>
          <w:sz w:val="36"/>
          <w:lang w:val="en-US" w:eastAsia="zh-CN"/>
        </w:rPr>
        <w:t>磋商</w:t>
      </w:r>
      <w:r>
        <w:rPr>
          <w:rFonts w:hint="eastAsia" w:ascii="宋体" w:hAnsi="宋体" w:eastAsia="宋体" w:cs="宋体"/>
          <w:b/>
          <w:sz w:val="36"/>
        </w:rPr>
        <w:t>公告</w:t>
      </w:r>
    </w:p>
    <w:p>
      <w:pPr>
        <w:ind w:firstLine="560" w:firstLineChars="200"/>
        <w:rPr>
          <w:rStyle w:val="19"/>
          <w:rFonts w:hint="eastAsia" w:ascii="宋体" w:hAnsi="宋体" w:eastAsia="宋体" w:cs="宋体"/>
          <w:b w:val="0"/>
          <w:bCs/>
          <w:sz w:val="28"/>
          <w:szCs w:val="28"/>
          <w:lang w:eastAsia="zh-CN"/>
        </w:rPr>
      </w:pPr>
      <w:r>
        <w:rPr>
          <w:rStyle w:val="19"/>
          <w:rFonts w:hint="eastAsia" w:ascii="宋体" w:hAnsi="宋体" w:eastAsia="宋体" w:cs="宋体"/>
          <w:b w:val="0"/>
          <w:bCs/>
          <w:sz w:val="28"/>
          <w:szCs w:val="28"/>
          <w:lang w:eastAsia="zh-CN"/>
        </w:rPr>
        <w:t>一、项目概况</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项目名称：贵州普定农村商业银行股份有限公司公开征集中心VPN专线及配套的物联网卡服务商</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2.项目预算：</w:t>
      </w:r>
      <w:r>
        <w:rPr>
          <w:rFonts w:hint="eastAsia" w:ascii="宋体" w:hAnsi="宋体" w:eastAsia="宋体" w:cs="宋体"/>
          <w:sz w:val="24"/>
          <w:szCs w:val="24"/>
          <w:lang w:eastAsia="zh-CN"/>
        </w:rPr>
        <w:t>VPN专线费为610元/月，物联网卡费38元/月/张（共计80张），合同有效期为三年，三年预计总金额为131400元。</w:t>
      </w:r>
    </w:p>
    <w:p>
      <w:pPr>
        <w:ind w:firstLine="560" w:firstLineChars="200"/>
        <w:rPr>
          <w:rStyle w:val="19"/>
          <w:rFonts w:hint="eastAsia" w:ascii="宋体" w:hAnsi="宋体" w:eastAsia="宋体" w:cs="宋体"/>
          <w:b w:val="0"/>
          <w:bCs/>
          <w:sz w:val="28"/>
          <w:szCs w:val="28"/>
          <w:lang w:eastAsia="zh-CN"/>
        </w:rPr>
      </w:pPr>
      <w:r>
        <w:rPr>
          <w:rStyle w:val="19"/>
          <w:rFonts w:hint="eastAsia" w:ascii="宋体" w:hAnsi="宋体" w:eastAsia="宋体" w:cs="宋体"/>
          <w:b w:val="0"/>
          <w:bCs/>
          <w:sz w:val="28"/>
          <w:szCs w:val="28"/>
          <w:lang w:eastAsia="zh-CN"/>
        </w:rPr>
        <w:t>二、竞选人资格要求</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（一）符合《中华人民共和国政府采购法》第二十二条资格条件：</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1.具有独立承担民事责任的能力。</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2.具有良好的商业信誉和健全的财务会计制度并提供近两年财务审计报告</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3.有依法缴纳税收和社会保障资金的良好记录。</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4.参加本项目采购活动前3年内，在经营活动中没有重大违法记录。</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5.法律、行政法规规定的其他条件。</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（二）单位负责人为同一人或者存在直接控股、管理关系的不同供应商，不得同时参加同一包的采购活动。</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（三）未被列入政府采购失信名单，未被“信用中国” 网站列入失信被执行人、重大税收违法案件当事人。</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（四）报名厂商为授权代理商的，必须具备针对本项目涉的原厂商授权资格认证。</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（五）须在中国境内有分公司（或办事处），具有较大规模的销售和售后服务的组织机构及完善快捷的技术支持能力，且具有良好的商业信誉。</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（六）本项目不接受联合体投标。</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（七）报价供应商应当具备服务履约的能力，在履约环节不得转包和违法分包，一经发现存在转包和违法分包行为，转包和违法分包的相关企业均将受到相关处罚。</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【报名时，须提供以上资料复印件加盖公章一套，不提供或提供不齐全不予报名。】</w:t>
      </w:r>
    </w:p>
    <w:p>
      <w:pPr>
        <w:ind w:firstLine="560" w:firstLineChars="200"/>
        <w:rPr>
          <w:rStyle w:val="19"/>
          <w:rFonts w:hint="eastAsia" w:ascii="宋体" w:hAnsi="宋体" w:eastAsia="宋体" w:cs="宋体"/>
          <w:b w:val="0"/>
          <w:bCs/>
          <w:sz w:val="28"/>
          <w:szCs w:val="28"/>
          <w:lang w:eastAsia="zh-CN"/>
        </w:rPr>
      </w:pPr>
      <w:r>
        <w:rPr>
          <w:rStyle w:val="19"/>
          <w:rFonts w:hint="eastAsia" w:ascii="宋体" w:hAnsi="宋体" w:eastAsia="宋体" w:cs="宋体"/>
          <w:b w:val="0"/>
          <w:bCs/>
          <w:sz w:val="28"/>
          <w:szCs w:val="28"/>
          <w:lang w:eastAsia="zh-CN"/>
        </w:rPr>
        <w:t xml:space="preserve">三、获取磋商文件信息 </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磋商文件获取方式：贵州普定农村商业银行官方网站</w:t>
      </w:r>
    </w:p>
    <w:p>
      <w:pPr>
        <w:ind w:firstLine="560" w:firstLineChars="200"/>
        <w:rPr>
          <w:rStyle w:val="19"/>
          <w:rFonts w:hint="eastAsia" w:ascii="宋体" w:hAnsi="宋体" w:eastAsia="宋体" w:cs="宋体"/>
          <w:b w:val="0"/>
          <w:bCs/>
          <w:sz w:val="28"/>
          <w:szCs w:val="28"/>
          <w:lang w:eastAsia="zh-CN"/>
        </w:rPr>
      </w:pPr>
      <w:r>
        <w:rPr>
          <w:rStyle w:val="19"/>
          <w:rFonts w:hint="eastAsia" w:ascii="宋体" w:hAnsi="宋体" w:eastAsia="宋体" w:cs="宋体"/>
          <w:b w:val="0"/>
          <w:bCs/>
          <w:sz w:val="28"/>
          <w:szCs w:val="28"/>
          <w:lang w:eastAsia="zh-CN"/>
        </w:rPr>
        <w:t>四、响应文件的递交</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1.响应文件递交的截止时间：2024年5月10日15时30分</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2.开标时间：2024年5月11日16时00分</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3.开标地点：安顺市普定县穿洞街道中心大道（新县委大楼旁）（贵州普定农村商业银行股份有限公司）；</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【逾期送达的、未送达指定地点的或者不按照磋商文件要求密封的响应文件，将予以拒收。】</w:t>
      </w:r>
    </w:p>
    <w:p>
      <w:pPr>
        <w:ind w:firstLine="560" w:firstLineChars="200"/>
        <w:rPr>
          <w:rStyle w:val="19"/>
          <w:rFonts w:hint="eastAsia" w:ascii="宋体" w:hAnsi="宋体" w:eastAsia="宋体" w:cs="宋体"/>
          <w:b w:val="0"/>
          <w:bCs/>
          <w:sz w:val="28"/>
          <w:szCs w:val="28"/>
          <w:lang w:eastAsia="zh-CN"/>
        </w:rPr>
      </w:pPr>
      <w:r>
        <w:rPr>
          <w:rStyle w:val="19"/>
          <w:rFonts w:hint="eastAsia" w:ascii="宋体" w:hAnsi="宋体" w:eastAsia="宋体" w:cs="宋体"/>
          <w:b w:val="0"/>
          <w:bCs/>
          <w:sz w:val="28"/>
          <w:szCs w:val="28"/>
          <w:lang w:eastAsia="zh-CN"/>
        </w:rPr>
        <w:t>五、联系方式</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采购单位：贵州普定农村商业银行股份有限公司</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地址：贵州省安顺市普定县穿洞街道中心大道（新县委大楼旁）</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联系人：杨发光</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电话：18690786543</w:t>
      </w: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28"/>
          <w:szCs w:val="21"/>
          <w:lang w:val="en-US" w:eastAsia="zh-CN"/>
        </w:rPr>
      </w:pPr>
      <w:r>
        <w:rPr>
          <w:rFonts w:hint="eastAsia" w:ascii="宋体" w:hAnsi="宋体" w:eastAsia="宋体" w:cs="宋体"/>
          <w:b/>
          <w:sz w:val="36"/>
          <w:lang w:val="en-US" w:eastAsia="zh-CN"/>
        </w:rPr>
        <w:t xml:space="preserve">第二章  </w:t>
      </w:r>
      <w:r>
        <w:rPr>
          <w:rFonts w:hint="eastAsia" w:ascii="宋体" w:hAnsi="宋体" w:cs="宋体"/>
          <w:b/>
          <w:sz w:val="36"/>
          <w:lang w:val="en-US" w:eastAsia="zh-CN"/>
        </w:rPr>
        <w:t>磋商</w:t>
      </w:r>
      <w:r>
        <w:rPr>
          <w:rFonts w:hint="eastAsia" w:ascii="宋体" w:hAnsi="宋体" w:eastAsia="宋体" w:cs="宋体"/>
          <w:b/>
          <w:sz w:val="36"/>
        </w:rPr>
        <w:t>须知</w:t>
      </w:r>
    </w:p>
    <w:p>
      <w:pPr>
        <w:pStyle w:val="2"/>
        <w:spacing w:line="323" w:lineRule="auto"/>
        <w:rPr>
          <w:lang w:eastAsia="zh-CN"/>
        </w:rPr>
      </w:pPr>
    </w:p>
    <w:p>
      <w:pPr>
        <w:ind w:firstLine="560" w:firstLineChars="200"/>
        <w:rPr>
          <w:rStyle w:val="19"/>
          <w:rFonts w:hint="eastAsia" w:ascii="宋体" w:hAnsi="宋体" w:eastAsia="宋体" w:cs="宋体"/>
          <w:b w:val="0"/>
          <w:bCs/>
          <w:sz w:val="28"/>
          <w:szCs w:val="28"/>
          <w:lang w:eastAsia="zh-CN"/>
        </w:rPr>
      </w:pPr>
      <w:r>
        <w:rPr>
          <w:rStyle w:val="19"/>
          <w:rFonts w:hint="eastAsia" w:ascii="宋体" w:hAnsi="宋体" w:eastAsia="宋体" w:cs="宋体"/>
          <w:b w:val="0"/>
          <w:bCs/>
          <w:sz w:val="28"/>
          <w:szCs w:val="28"/>
          <w:lang w:eastAsia="zh-CN"/>
        </w:rPr>
        <w:t>一、项目概况</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项目名称：贵州普定农村商业银行股份有限公司公开征集中心VPN专线及配套的物联网卡服务商</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2.项目预算：</w:t>
      </w:r>
      <w:r>
        <w:rPr>
          <w:rFonts w:hint="eastAsia" w:ascii="宋体" w:hAnsi="宋体" w:eastAsia="宋体" w:cs="宋体"/>
          <w:sz w:val="24"/>
          <w:szCs w:val="24"/>
          <w:lang w:eastAsia="zh-CN"/>
        </w:rPr>
        <w:t>VPN专线费为610元/月，物联网卡费38元/月/张（共计80张），合同有效期为三年，三年预计总金额为131400元。</w:t>
      </w:r>
    </w:p>
    <w:p>
      <w:pPr>
        <w:ind w:firstLine="560" w:firstLineChars="200"/>
        <w:rPr>
          <w:rStyle w:val="19"/>
          <w:rFonts w:hint="eastAsia" w:ascii="宋体" w:hAnsi="宋体" w:eastAsia="宋体" w:cs="宋体"/>
          <w:b w:val="0"/>
          <w:bCs/>
          <w:sz w:val="28"/>
          <w:szCs w:val="28"/>
          <w:lang w:eastAsia="zh-CN"/>
        </w:rPr>
      </w:pPr>
      <w:bookmarkStart w:id="0" w:name="_Toc257724565"/>
      <w:bookmarkStart w:id="1" w:name="_Toc132254458"/>
      <w:bookmarkStart w:id="2" w:name="_Toc138581101"/>
      <w:bookmarkStart w:id="3" w:name="_Toc132253940"/>
      <w:bookmarkStart w:id="4" w:name="_Toc138581182"/>
      <w:bookmarkStart w:id="5" w:name="_Toc132254106"/>
      <w:bookmarkStart w:id="6" w:name="_Toc134953364"/>
      <w:bookmarkStart w:id="7" w:name="_Toc140467269"/>
      <w:r>
        <w:rPr>
          <w:rStyle w:val="19"/>
          <w:rFonts w:hint="eastAsia" w:ascii="宋体" w:hAnsi="宋体" w:eastAsia="宋体" w:cs="宋体"/>
          <w:b w:val="0"/>
          <w:bCs/>
          <w:sz w:val="28"/>
          <w:szCs w:val="28"/>
          <w:lang w:val="en-US" w:eastAsia="zh-CN"/>
        </w:rPr>
        <w:t>二、磋商文件（编制要求）</w:t>
      </w:r>
    </w:p>
    <w:p>
      <w:pPr>
        <w:pStyle w:val="15"/>
        <w:numPr>
          <w:ilvl w:val="0"/>
          <w:numId w:val="2"/>
        </w:numPr>
        <w:tabs>
          <w:tab w:val="left" w:pos="630"/>
          <w:tab w:val="clear" w:pos="420"/>
        </w:tabs>
        <w:spacing w:line="440" w:lineRule="exact"/>
        <w:ind w:left="431" w:hanging="4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文件的构成</w:t>
      </w:r>
      <w:bookmarkEnd w:id="0"/>
    </w:p>
    <w:p>
      <w:pPr>
        <w:pStyle w:val="16"/>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法定代表人授权委托书</w:t>
      </w:r>
    </w:p>
    <w:p>
      <w:pPr>
        <w:pStyle w:val="16"/>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报价表</w:t>
      </w:r>
    </w:p>
    <w:p>
      <w:pPr>
        <w:pStyle w:val="16"/>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服务方案</w:t>
      </w:r>
    </w:p>
    <w:p>
      <w:pPr>
        <w:pStyle w:val="16"/>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人资质证明资料</w:t>
      </w:r>
    </w:p>
    <w:p>
      <w:pPr>
        <w:pStyle w:val="16"/>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信用承诺函</w:t>
      </w:r>
    </w:p>
    <w:bookmarkEnd w:id="1"/>
    <w:bookmarkEnd w:id="2"/>
    <w:bookmarkEnd w:id="3"/>
    <w:bookmarkEnd w:id="4"/>
    <w:bookmarkEnd w:id="5"/>
    <w:bookmarkEnd w:id="6"/>
    <w:bookmarkEnd w:id="7"/>
    <w:p>
      <w:pPr>
        <w:pStyle w:val="15"/>
        <w:numPr>
          <w:ilvl w:val="0"/>
          <w:numId w:val="2"/>
        </w:numPr>
        <w:tabs>
          <w:tab w:val="left" w:pos="630"/>
          <w:tab w:val="clear" w:pos="420"/>
        </w:tabs>
        <w:spacing w:line="440" w:lineRule="exact"/>
        <w:ind w:left="431" w:hanging="431"/>
        <w:rPr>
          <w:rFonts w:hint="eastAsia" w:asciiTheme="minorEastAsia" w:hAnsiTheme="minorEastAsia" w:eastAsiaTheme="minorEastAsia" w:cstheme="minorEastAsia"/>
          <w:sz w:val="24"/>
          <w:szCs w:val="24"/>
          <w:lang w:val="en-US" w:eastAsia="zh-CN"/>
        </w:rPr>
      </w:pPr>
      <w:bookmarkStart w:id="8" w:name="_Toc132253941"/>
      <w:bookmarkStart w:id="9" w:name="_Toc138581102"/>
      <w:bookmarkStart w:id="10" w:name="_Toc132254107"/>
      <w:bookmarkStart w:id="11" w:name="_Toc257724566"/>
      <w:bookmarkStart w:id="12" w:name="_Toc134953365"/>
      <w:bookmarkStart w:id="13" w:name="_Toc138581183"/>
      <w:bookmarkStart w:id="14" w:name="_Toc140467270"/>
      <w:bookmarkStart w:id="15" w:name="_Toc211218925"/>
      <w:bookmarkStart w:id="16" w:name="_Toc132254459"/>
      <w:r>
        <w:rPr>
          <w:rFonts w:hint="eastAsia" w:asciiTheme="minorEastAsia" w:hAnsiTheme="minorEastAsia" w:eastAsiaTheme="minorEastAsia" w:cstheme="minorEastAsia"/>
          <w:sz w:val="24"/>
          <w:szCs w:val="24"/>
          <w:lang w:val="en-US" w:eastAsia="zh-CN"/>
        </w:rPr>
        <w:t>装订、密封、递交要求</w:t>
      </w:r>
    </w:p>
    <w:p>
      <w:pPr>
        <w:pStyle w:val="16"/>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响应文件一式</w:t>
      </w:r>
      <w:r>
        <w:rPr>
          <w:rFonts w:hint="eastAsia" w:asciiTheme="minorEastAsia" w:hAnsiTheme="minorEastAsia" w:eastAsiaTheme="minorEastAsia" w:cstheme="minorEastAsia"/>
          <w:sz w:val="24"/>
          <w:szCs w:val="24"/>
          <w:lang w:val="en-US" w:eastAsia="zh-CN"/>
        </w:rPr>
        <w:t>贰</w:t>
      </w:r>
      <w:r>
        <w:rPr>
          <w:rFonts w:hint="eastAsia" w:asciiTheme="minorEastAsia" w:hAnsiTheme="minorEastAsia" w:eastAsiaTheme="minorEastAsia" w:cstheme="minorEastAsia"/>
          <w:sz w:val="24"/>
          <w:szCs w:val="24"/>
        </w:rPr>
        <w:t>份，其中正本一份，副本</w:t>
      </w:r>
      <w:r>
        <w:rPr>
          <w:rFonts w:hint="eastAsia" w:asciiTheme="minorEastAsia" w:hAnsiTheme="minorEastAsia" w:eastAsiaTheme="minorEastAsia" w:cstheme="minorEastAsia"/>
          <w:sz w:val="24"/>
          <w:szCs w:val="24"/>
          <w:lang w:val="en-US" w:eastAsia="zh-CN"/>
        </w:rPr>
        <w:t>壹</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val="zh-CN"/>
        </w:rPr>
        <w:t>均应标明：项目名称、竞选人名称、年 月 日。</w:t>
      </w:r>
      <w:r>
        <w:rPr>
          <w:rFonts w:hint="eastAsia" w:asciiTheme="minorEastAsia" w:hAnsiTheme="minorEastAsia" w:eastAsiaTheme="minorEastAsia" w:cstheme="minorEastAsia"/>
          <w:sz w:val="24"/>
          <w:szCs w:val="24"/>
        </w:rPr>
        <w:t>所有外层密封袋的封口处应粘贴牢固，每一封口处均应贴密封条，并加盖公章。装订成册。外封套至少标明：</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人名称、地址、及项目名称，并加盖公章。</w:t>
      </w:r>
    </w:p>
    <w:p>
      <w:pPr>
        <w:pStyle w:val="16"/>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文件必须加盖</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人公章和全权代表签字。</w:t>
      </w:r>
    </w:p>
    <w:p>
      <w:pPr>
        <w:pStyle w:val="16"/>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磋商单位未按上述规定提交，其将被拒收，并原封退还给竞选单位。 </w:t>
      </w:r>
    </w:p>
    <w:p>
      <w:pPr>
        <w:pStyle w:val="16"/>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正、副本不一致时，以正本为准。</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2.5  递交截止时间</w:t>
      </w:r>
      <w:r>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2024年5月10日15时30分</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p>
    <w:bookmarkEnd w:id="8"/>
    <w:bookmarkEnd w:id="9"/>
    <w:bookmarkEnd w:id="10"/>
    <w:bookmarkEnd w:id="11"/>
    <w:bookmarkEnd w:id="12"/>
    <w:bookmarkEnd w:id="13"/>
    <w:bookmarkEnd w:id="14"/>
    <w:bookmarkEnd w:id="15"/>
    <w:bookmarkEnd w:id="16"/>
    <w:p>
      <w:pPr>
        <w:pStyle w:val="17"/>
        <w:spacing w:beforeLines="0" w:afterLines="0" w:line="360" w:lineRule="exact"/>
        <w:jc w:val="center"/>
        <w:rPr>
          <w:rFonts w:hint="eastAsia" w:asciiTheme="minorEastAsia" w:hAnsiTheme="minorEastAsia" w:eastAsiaTheme="minorEastAsia" w:cstheme="minorEastAsia"/>
          <w:sz w:val="24"/>
          <w:szCs w:val="24"/>
        </w:rPr>
      </w:pPr>
      <w:bookmarkStart w:id="17" w:name="_Toc132254108"/>
      <w:bookmarkStart w:id="18" w:name="_Toc138581103"/>
      <w:bookmarkStart w:id="19" w:name="_Toc138581184"/>
      <w:bookmarkStart w:id="20" w:name="_Toc140467271"/>
      <w:bookmarkStart w:id="21" w:name="_Toc211218926"/>
      <w:bookmarkStart w:id="22" w:name="_Toc257724568"/>
      <w:bookmarkStart w:id="23" w:name="_Toc132254460"/>
      <w:bookmarkStart w:id="24" w:name="_Toc132253942"/>
      <w:bookmarkStart w:id="25" w:name="_Toc134953366"/>
      <w:r>
        <w:rPr>
          <w:rFonts w:hint="eastAsia" w:asciiTheme="minorEastAsia" w:hAnsiTheme="minorEastAsia" w:eastAsiaTheme="minorEastAsia" w:cstheme="minorEastAsia"/>
          <w:sz w:val="24"/>
          <w:szCs w:val="24"/>
        </w:rPr>
        <w:br w:type="page"/>
      </w:r>
      <w:bookmarkEnd w:id="17"/>
      <w:bookmarkEnd w:id="18"/>
      <w:bookmarkEnd w:id="19"/>
      <w:bookmarkEnd w:id="20"/>
      <w:bookmarkEnd w:id="21"/>
      <w:bookmarkEnd w:id="22"/>
      <w:bookmarkEnd w:id="23"/>
      <w:bookmarkEnd w:id="24"/>
      <w:bookmarkEnd w:id="25"/>
      <w:bookmarkStart w:id="26" w:name="_Toc385992353"/>
      <w:bookmarkStart w:id="27" w:name="_Toc389620192"/>
      <w:bookmarkStart w:id="28" w:name="_Toc132254117"/>
      <w:bookmarkStart w:id="29" w:name="_Toc132253951"/>
      <w:bookmarkStart w:id="30" w:name="_Toc132254469"/>
      <w:bookmarkStart w:id="31" w:name="_Toc182068833"/>
      <w:bookmarkStart w:id="32" w:name="_Toc138581193"/>
      <w:bookmarkStart w:id="33" w:name="_Toc138581112"/>
      <w:bookmarkStart w:id="34" w:name="_Toc173680909"/>
      <w:bookmarkStart w:id="35" w:name="_Toc134953375"/>
      <w:bookmarkStart w:id="36" w:name="_Toc140467280"/>
    </w:p>
    <w:p>
      <w:pPr>
        <w:pStyle w:val="17"/>
        <w:spacing w:beforeLines="0" w:afterLines="0" w:line="360" w:lineRule="exact"/>
        <w:jc w:val="center"/>
      </w:pPr>
      <w:r>
        <w:rPr>
          <w:rFonts w:hint="eastAsia" w:ascii="宋体" w:hAnsi="宋体" w:eastAsia="宋体" w:cs="宋体"/>
          <w:b/>
          <w:kern w:val="2"/>
          <w:sz w:val="36"/>
          <w:szCs w:val="24"/>
          <w:lang w:val="en-US" w:eastAsia="zh-CN" w:bidi="ar-SA"/>
        </w:rPr>
        <w:t>第三章 评审工作程序</w:t>
      </w:r>
    </w:p>
    <w:bookmarkEnd w:id="26"/>
    <w:bookmarkEnd w:id="27"/>
    <w:p>
      <w:pPr>
        <w:pStyle w:val="15"/>
        <w:numPr>
          <w:ilvl w:val="0"/>
          <w:numId w:val="3"/>
        </w:numPr>
        <w:tabs>
          <w:tab w:val="clear" w:pos="420"/>
        </w:tabs>
        <w:spacing w:line="440" w:lineRule="exact"/>
        <w:ind w:left="431" w:hanging="431"/>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磋商程序</w:t>
      </w:r>
    </w:p>
    <w:p>
      <w:pPr>
        <w:pStyle w:val="16"/>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竞选人全权代表向磋商小组递交响应文件</w:t>
      </w:r>
    </w:p>
    <w:p>
      <w:pPr>
        <w:pStyle w:val="16"/>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磋商小组审阅响应文件</w:t>
      </w:r>
    </w:p>
    <w:p>
      <w:pPr>
        <w:pStyle w:val="16"/>
        <w:numPr>
          <w:ilvl w:val="0"/>
          <w:numId w:val="4"/>
        </w:numPr>
        <w:tabs>
          <w:tab w:val="clear" w:pos="312"/>
        </w:tabs>
        <w:spacing w:line="440" w:lineRule="exact"/>
        <w:ind w:left="630" w:left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磋商小组依据磋商文件的规定，对响应文件的有效性、完整性和对磋商文件的响应程度进行审查，</w:t>
      </w:r>
    </w:p>
    <w:p>
      <w:pPr>
        <w:pStyle w:val="16"/>
        <w:numPr>
          <w:ilvl w:val="0"/>
          <w:numId w:val="4"/>
        </w:numPr>
        <w:tabs>
          <w:tab w:val="clear" w:pos="312"/>
        </w:tabs>
        <w:spacing w:line="440" w:lineRule="exact"/>
        <w:ind w:left="630" w:left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在磋商文件及程序符合法律规定的前提下，未响应磋商文件的竞选将不进入综合评分环节。递交响应文件作出实质响应的竞选人不足3家的，终止磋商，重新组织采购。</w:t>
      </w:r>
    </w:p>
    <w:p>
      <w:pPr>
        <w:pStyle w:val="16"/>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评标：</w:t>
      </w:r>
    </w:p>
    <w:p>
      <w:pPr>
        <w:pStyle w:val="16"/>
        <w:spacing w:line="440" w:lineRule="exact"/>
        <w:ind w:left="7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由磋商小组采用综合评分法对竞选人的响应文件进行综合评分。</w:t>
      </w:r>
    </w:p>
    <w:bookmarkEnd w:id="28"/>
    <w:bookmarkEnd w:id="29"/>
    <w:bookmarkEnd w:id="30"/>
    <w:bookmarkEnd w:id="31"/>
    <w:bookmarkEnd w:id="32"/>
    <w:bookmarkEnd w:id="33"/>
    <w:bookmarkEnd w:id="34"/>
    <w:bookmarkEnd w:id="35"/>
    <w:bookmarkEnd w:id="36"/>
    <w:p>
      <w:pPr>
        <w:pStyle w:val="15"/>
        <w:numPr>
          <w:ilvl w:val="0"/>
          <w:numId w:val="3"/>
        </w:numPr>
        <w:tabs>
          <w:tab w:val="clear" w:pos="420"/>
        </w:tabs>
        <w:spacing w:line="440" w:lineRule="exact"/>
        <w:ind w:left="431" w:hanging="431"/>
        <w:rPr>
          <w:rFonts w:hint="eastAsia" w:asciiTheme="minorEastAsia" w:hAnsiTheme="minorEastAsia" w:eastAsiaTheme="minorEastAsia" w:cstheme="minorEastAsia"/>
          <w:b w:val="0"/>
          <w:kern w:val="2"/>
          <w:sz w:val="24"/>
          <w:szCs w:val="24"/>
          <w:lang w:val="en-US" w:eastAsia="zh-CN" w:bidi="ar-SA"/>
        </w:rPr>
      </w:pPr>
      <w:bookmarkStart w:id="37" w:name="_Toc257724579"/>
      <w:r>
        <w:rPr>
          <w:rFonts w:hint="eastAsia" w:asciiTheme="minorEastAsia" w:hAnsiTheme="minorEastAsia" w:eastAsiaTheme="minorEastAsia" w:cstheme="minorEastAsia"/>
          <w:b w:val="0"/>
          <w:kern w:val="2"/>
          <w:sz w:val="24"/>
          <w:szCs w:val="24"/>
          <w:lang w:val="en-US" w:eastAsia="zh-CN" w:bidi="ar-SA"/>
        </w:rPr>
        <w:t>评审原则和评审方法</w:t>
      </w:r>
    </w:p>
    <w:p>
      <w:pPr>
        <w:pStyle w:val="16"/>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评审原则</w:t>
      </w:r>
    </w:p>
    <w:p>
      <w:pPr>
        <w:pStyle w:val="16"/>
        <w:spacing w:line="440" w:lineRule="exact"/>
        <w:ind w:left="7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竞选人。 </w:t>
      </w:r>
    </w:p>
    <w:p>
      <w:pPr>
        <w:pStyle w:val="16"/>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评分标准 </w:t>
      </w: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根据有关规定，磋商小组成员按照客观、公正、谨慎的原则，根据磋商文件规定的评审程序、评审方法和评审标准进行独立评审。根据排名先后确定成交候选竞选人。</w:t>
      </w: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rPr>
          <w:rFonts w:hint="eastAsia" w:asciiTheme="minorEastAsia" w:hAnsiTheme="minorEastAsia" w:eastAsiaTheme="minorEastAsia" w:cstheme="minorEastAsia"/>
          <w:b w:val="0"/>
          <w:kern w:val="2"/>
          <w:sz w:val="24"/>
          <w:szCs w:val="24"/>
          <w:lang w:val="en-US" w:eastAsia="zh-CN" w:bidi="ar-SA"/>
        </w:rPr>
      </w:pPr>
    </w:p>
    <w:tbl>
      <w:tblPr>
        <w:tblStyle w:val="10"/>
        <w:tblpPr w:leftFromText="180" w:rightFromText="180" w:vertAnchor="text" w:horzAnchor="page" w:tblpXSpec="center" w:tblpY="1069"/>
        <w:tblOverlap w:val="never"/>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260"/>
        <w:gridCol w:w="855"/>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490" w:type="dxa"/>
            <w:gridSpan w:val="2"/>
            <w:shd w:val="clear" w:color="auto" w:fill="auto"/>
            <w:vAlign w:val="center"/>
          </w:tcPr>
          <w:p>
            <w:pPr>
              <w:spacing w:line="360" w:lineRule="auto"/>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评分因素及权重</w:t>
            </w:r>
          </w:p>
        </w:tc>
        <w:tc>
          <w:tcPr>
            <w:tcW w:w="855" w:type="dxa"/>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分值</w:t>
            </w:r>
          </w:p>
        </w:tc>
        <w:tc>
          <w:tcPr>
            <w:tcW w:w="5685" w:type="dxa"/>
            <w:shd w:val="clear" w:color="auto" w:fill="auto"/>
            <w:vAlign w:val="center"/>
          </w:tcPr>
          <w:p>
            <w:pPr>
              <w:spacing w:line="360" w:lineRule="auto"/>
              <w:ind w:firstLine="420" w:firstLineChars="20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490" w:type="dxa"/>
            <w:gridSpan w:val="2"/>
            <w:shd w:val="clear" w:color="auto" w:fill="auto"/>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报价（20分）</w:t>
            </w:r>
          </w:p>
        </w:tc>
        <w:tc>
          <w:tcPr>
            <w:tcW w:w="855" w:type="dxa"/>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20分</w:t>
            </w:r>
          </w:p>
        </w:tc>
        <w:tc>
          <w:tcPr>
            <w:tcW w:w="5685" w:type="dxa"/>
            <w:shd w:val="clear" w:color="auto" w:fill="auto"/>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采用算术平均法计算，满足文件要求且以所有投标人报价平均值作为响应基准价。</w:t>
            </w:r>
          </w:p>
          <w:p>
            <w:pPr>
              <w:spacing w:line="360" w:lineRule="auto"/>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报价得分=（响应基准价/响应报价）×报价分数</w:t>
            </w:r>
          </w:p>
          <w:p>
            <w:pPr>
              <w:spacing w:line="360" w:lineRule="auto"/>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注：所有供应商报价不得超过拦标价，超过的视为废标。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230" w:type="dxa"/>
            <w:vMerge w:val="restart"/>
            <w:shd w:val="clear" w:color="auto" w:fill="auto"/>
            <w:vAlign w:val="center"/>
          </w:tcPr>
          <w:p>
            <w:pPr>
              <w:spacing w:line="360" w:lineRule="auto"/>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技术部分（40分）</w:t>
            </w:r>
          </w:p>
        </w:tc>
        <w:tc>
          <w:tcPr>
            <w:tcW w:w="1260" w:type="dxa"/>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技术响应和承诺</w:t>
            </w:r>
          </w:p>
        </w:tc>
        <w:tc>
          <w:tcPr>
            <w:tcW w:w="855" w:type="dxa"/>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10分</w:t>
            </w:r>
          </w:p>
        </w:tc>
        <w:tc>
          <w:tcPr>
            <w:tcW w:w="5685" w:type="dxa"/>
            <w:shd w:val="clear" w:color="auto" w:fill="auto"/>
            <w:vAlign w:val="center"/>
          </w:tcPr>
          <w:p>
            <w:pPr>
              <w:numPr>
                <w:ilvl w:val="0"/>
                <w:numId w:val="5"/>
              </w:numPr>
              <w:spacing w:line="36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供应商提供的每条专线带宽数不低于20M的得10分（不足20M的不算分）（提供相应承诺函格式自拟）。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jc w:val="center"/>
        </w:trPr>
        <w:tc>
          <w:tcPr>
            <w:tcW w:w="1230" w:type="dxa"/>
            <w:vMerge w:val="continue"/>
            <w:shd w:val="clear" w:color="auto" w:fill="auto"/>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lang w:val="en-US" w:eastAsia="zh-CN"/>
              </w:rPr>
            </w:pPr>
          </w:p>
        </w:tc>
        <w:tc>
          <w:tcPr>
            <w:tcW w:w="1260" w:type="dxa"/>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项目技术服务方案</w:t>
            </w:r>
          </w:p>
        </w:tc>
        <w:tc>
          <w:tcPr>
            <w:tcW w:w="855" w:type="dxa"/>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30分</w:t>
            </w:r>
          </w:p>
        </w:tc>
        <w:tc>
          <w:tcPr>
            <w:tcW w:w="5685" w:type="dxa"/>
            <w:shd w:val="clear" w:color="auto" w:fill="auto"/>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投标人需根据采购内容提供本项目实施方案，方案应详细描述实施的各个方面，包括但不限于实施安排、故障处理方案、应急响应方案、服务承诺及其他优化保障服务方案等。</w:t>
            </w:r>
          </w:p>
          <w:p>
            <w:pPr>
              <w:spacing w:line="360" w:lineRule="auto"/>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方案内容完整，思路清晰、服务周全，完全符合项目需求的得 3</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color w:val="auto"/>
                <w:sz w:val="21"/>
                <w:szCs w:val="21"/>
                <w:lang w:val="en-US" w:eastAsia="zh-CN"/>
              </w:rPr>
              <w:t>分；方案内容完整、服务较好、符合项目需求的得</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color w:val="auto"/>
                <w:sz w:val="21"/>
                <w:szCs w:val="21"/>
                <w:lang w:val="en-US" w:eastAsia="zh-CN"/>
              </w:rPr>
              <w:t>分；方案内容比较完整，基本满足项目需求的得</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color w:val="auto"/>
                <w:sz w:val="21"/>
                <w:szCs w:val="21"/>
                <w:lang w:val="en-US" w:eastAsia="zh-CN"/>
              </w:rPr>
              <w:t xml:space="preserve"> 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30" w:type="dxa"/>
            <w:vMerge w:val="restart"/>
            <w:shd w:val="clear" w:color="auto" w:fill="auto"/>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lang w:val="en-US" w:eastAsia="zh-CN"/>
              </w:rPr>
            </w:pPr>
          </w:p>
          <w:p>
            <w:pPr>
              <w:spacing w:line="360" w:lineRule="auto"/>
              <w:ind w:firstLine="420" w:firstLineChars="200"/>
              <w:jc w:val="left"/>
              <w:rPr>
                <w:rFonts w:hint="eastAsia" w:asciiTheme="minorEastAsia" w:hAnsiTheme="minorEastAsia" w:eastAsiaTheme="minorEastAsia" w:cstheme="minorEastAsia"/>
                <w:color w:val="auto"/>
                <w:sz w:val="21"/>
                <w:szCs w:val="21"/>
                <w:lang w:val="en-US" w:eastAsia="zh-CN"/>
              </w:rPr>
            </w:pPr>
          </w:p>
          <w:p>
            <w:pPr>
              <w:spacing w:line="360" w:lineRule="auto"/>
              <w:ind w:firstLine="420" w:firstLineChars="200"/>
              <w:jc w:val="left"/>
              <w:rPr>
                <w:rFonts w:hint="eastAsia" w:asciiTheme="minorEastAsia" w:hAnsiTheme="minorEastAsia" w:eastAsiaTheme="minorEastAsia" w:cstheme="minorEastAsia"/>
                <w:color w:val="auto"/>
                <w:sz w:val="21"/>
                <w:szCs w:val="21"/>
                <w:lang w:val="en-US" w:eastAsia="zh-CN"/>
              </w:rPr>
            </w:pPr>
          </w:p>
          <w:p>
            <w:pPr>
              <w:spacing w:line="360" w:lineRule="auto"/>
              <w:ind w:firstLine="420" w:firstLineChars="200"/>
              <w:jc w:val="left"/>
              <w:rPr>
                <w:rFonts w:hint="eastAsia" w:asciiTheme="minorEastAsia" w:hAnsiTheme="minorEastAsia" w:eastAsiaTheme="minorEastAsia" w:cstheme="minorEastAsia"/>
                <w:color w:val="auto"/>
                <w:sz w:val="21"/>
                <w:szCs w:val="21"/>
                <w:lang w:val="en-US" w:eastAsia="zh-CN"/>
              </w:rPr>
            </w:pPr>
          </w:p>
          <w:p>
            <w:pPr>
              <w:spacing w:line="360" w:lineRule="auto"/>
              <w:ind w:firstLine="420" w:firstLineChars="200"/>
              <w:jc w:val="left"/>
              <w:rPr>
                <w:rFonts w:hint="eastAsia" w:asciiTheme="minorEastAsia" w:hAnsiTheme="minorEastAsia" w:eastAsiaTheme="minorEastAsia" w:cstheme="minorEastAsia"/>
                <w:color w:val="auto"/>
                <w:sz w:val="21"/>
                <w:szCs w:val="21"/>
                <w:lang w:val="en-US" w:eastAsia="zh-CN"/>
              </w:rPr>
            </w:pPr>
          </w:p>
          <w:p>
            <w:pPr>
              <w:spacing w:line="360" w:lineRule="auto"/>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商务部分</w:t>
            </w:r>
          </w:p>
          <w:p>
            <w:pPr>
              <w:spacing w:line="360" w:lineRule="auto"/>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（20分）</w:t>
            </w:r>
          </w:p>
        </w:tc>
        <w:tc>
          <w:tcPr>
            <w:tcW w:w="1260" w:type="dxa"/>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业绩</w:t>
            </w:r>
          </w:p>
        </w:tc>
        <w:tc>
          <w:tcPr>
            <w:tcW w:w="855" w:type="dxa"/>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10分</w:t>
            </w:r>
          </w:p>
        </w:tc>
        <w:tc>
          <w:tcPr>
            <w:tcW w:w="5685" w:type="dxa"/>
            <w:shd w:val="clear" w:color="auto" w:fill="auto"/>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为证明投标人具有本项目网络传输接入服务能力，投标单位每提供2019年至今有网络传输接入服务业绩得2分，本项最多得10分。</w:t>
            </w:r>
          </w:p>
          <w:p>
            <w:pPr>
              <w:spacing w:line="360" w:lineRule="auto"/>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注：提供合同或终验报告复印件作为证明材料，提供方对材料真实性负责，未提供的视为不符合要求，不得分，材料作假的视为废标。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30" w:type="dxa"/>
            <w:vMerge w:val="continue"/>
            <w:shd w:val="clear" w:color="auto" w:fill="auto"/>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lang w:val="en-US" w:eastAsia="zh-CN"/>
              </w:rPr>
            </w:pPr>
          </w:p>
        </w:tc>
        <w:tc>
          <w:tcPr>
            <w:tcW w:w="1260" w:type="dxa"/>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p>
          <w:p>
            <w:pPr>
              <w:spacing w:line="360" w:lineRule="auto"/>
              <w:jc w:val="center"/>
              <w:rPr>
                <w:rFonts w:hint="eastAsia" w:asciiTheme="minorEastAsia" w:hAnsiTheme="minorEastAsia" w:eastAsiaTheme="minorEastAsia" w:cstheme="minorEastAsia"/>
                <w:color w:val="auto"/>
                <w:sz w:val="21"/>
                <w:szCs w:val="21"/>
                <w:lang w:val="en-US" w:eastAsia="zh-CN"/>
              </w:rPr>
            </w:pPr>
          </w:p>
          <w:p>
            <w:pPr>
              <w:spacing w:line="360" w:lineRule="auto"/>
              <w:jc w:val="center"/>
              <w:rPr>
                <w:rFonts w:hint="eastAsia" w:asciiTheme="minorEastAsia" w:hAnsiTheme="minorEastAsia" w:eastAsiaTheme="minorEastAsia" w:cstheme="minorEastAsia"/>
                <w:color w:val="auto"/>
                <w:sz w:val="21"/>
                <w:szCs w:val="21"/>
                <w:lang w:val="en-US" w:eastAsia="zh-CN"/>
              </w:rPr>
            </w:pPr>
          </w:p>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企业实力</w:t>
            </w:r>
          </w:p>
        </w:tc>
        <w:tc>
          <w:tcPr>
            <w:tcW w:w="855" w:type="dxa"/>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p>
          <w:p>
            <w:pPr>
              <w:spacing w:line="360" w:lineRule="auto"/>
              <w:jc w:val="center"/>
              <w:rPr>
                <w:rFonts w:hint="eastAsia" w:asciiTheme="minorEastAsia" w:hAnsiTheme="minorEastAsia" w:eastAsiaTheme="minorEastAsia" w:cstheme="minorEastAsia"/>
                <w:color w:val="auto"/>
                <w:sz w:val="21"/>
                <w:szCs w:val="21"/>
                <w:lang w:val="en-US" w:eastAsia="zh-CN"/>
              </w:rPr>
            </w:pPr>
          </w:p>
          <w:p>
            <w:pPr>
              <w:spacing w:line="360" w:lineRule="auto"/>
              <w:jc w:val="center"/>
              <w:rPr>
                <w:rFonts w:hint="eastAsia" w:asciiTheme="minorEastAsia" w:hAnsiTheme="minorEastAsia" w:eastAsiaTheme="minorEastAsia" w:cstheme="minorEastAsia"/>
                <w:color w:val="auto"/>
                <w:sz w:val="21"/>
                <w:szCs w:val="21"/>
                <w:lang w:val="en-US" w:eastAsia="zh-CN"/>
              </w:rPr>
            </w:pPr>
          </w:p>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10分</w:t>
            </w:r>
          </w:p>
        </w:tc>
        <w:tc>
          <w:tcPr>
            <w:tcW w:w="5685" w:type="dxa"/>
            <w:shd w:val="clear" w:color="auto" w:fill="auto"/>
            <w:vAlign w:val="center"/>
          </w:tcPr>
          <w:p>
            <w:pPr>
              <w:spacing w:line="360" w:lineRule="auto"/>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1.投标人具备增值电信业务经营许可证得2分</w:t>
            </w:r>
          </w:p>
          <w:p>
            <w:pPr>
              <w:spacing w:line="360" w:lineRule="auto"/>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2.投标单位项目负责人员同时具备信息系统管理师与OCP认证证书的得6分（须提供证书复印件加盖投标人公章和投标人为其缴纳2024年任意一个月社保的证明材料），不提供佐证不得分。</w:t>
            </w:r>
          </w:p>
          <w:p>
            <w:pPr>
              <w:spacing w:line="360" w:lineRule="auto"/>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3.供应商具备2种（含）以上网络安全防护机制的得2分，不足种的不得分。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30" w:type="dxa"/>
            <w:vMerge w:val="restart"/>
            <w:shd w:val="clear" w:color="auto" w:fill="auto"/>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物联网</w:t>
            </w:r>
          </w:p>
          <w:p>
            <w:pPr>
              <w:pStyle w:val="2"/>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(20分）</w:t>
            </w:r>
          </w:p>
        </w:tc>
        <w:tc>
          <w:tcPr>
            <w:tcW w:w="1260" w:type="dxa"/>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安全方面</w:t>
            </w:r>
          </w:p>
        </w:tc>
        <w:tc>
          <w:tcPr>
            <w:tcW w:w="855" w:type="dxa"/>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10分</w:t>
            </w:r>
          </w:p>
        </w:tc>
        <w:tc>
          <w:tcPr>
            <w:tcW w:w="56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1.安全系数高，采用互联网+GRE隧道的接入方式，性能更优，业务数据通过VPN隧道保护。</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2.GRE的配置和维护通常较为简单，对设备要求较低，对封装传输的数据包没有要求，允许数据包跨类型传输。</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3.定向数据访问，避免物联网卡涉诈风险。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30" w:type="dxa"/>
            <w:vMerge w:val="continue"/>
            <w:shd w:val="clear" w:color="auto" w:fill="auto"/>
            <w:vAlign w:val="center"/>
          </w:tcPr>
          <w:p>
            <w:pPr>
              <w:spacing w:line="360" w:lineRule="auto"/>
              <w:jc w:val="left"/>
              <w:rPr>
                <w:rFonts w:hint="eastAsia" w:asciiTheme="minorEastAsia" w:hAnsiTheme="minorEastAsia" w:eastAsiaTheme="minorEastAsia" w:cstheme="minorEastAsia"/>
                <w:color w:val="auto"/>
                <w:sz w:val="21"/>
                <w:szCs w:val="21"/>
                <w:lang w:val="en-US" w:eastAsia="zh-CN"/>
              </w:rPr>
            </w:pPr>
          </w:p>
        </w:tc>
        <w:tc>
          <w:tcPr>
            <w:tcW w:w="1260" w:type="dxa"/>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成本方面</w:t>
            </w:r>
          </w:p>
        </w:tc>
        <w:tc>
          <w:tcPr>
            <w:tcW w:w="855" w:type="dxa"/>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5分</w:t>
            </w:r>
          </w:p>
        </w:tc>
        <w:tc>
          <w:tcPr>
            <w:tcW w:w="56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继续沿用前期的物联网卡，减少替换人工成本。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30" w:type="dxa"/>
            <w:vMerge w:val="continue"/>
            <w:shd w:val="clear" w:color="auto" w:fill="auto"/>
            <w:vAlign w:val="center"/>
          </w:tcPr>
          <w:p>
            <w:pPr>
              <w:spacing w:line="360" w:lineRule="auto"/>
              <w:jc w:val="left"/>
              <w:rPr>
                <w:rFonts w:hint="eastAsia" w:asciiTheme="minorEastAsia" w:hAnsiTheme="minorEastAsia" w:eastAsiaTheme="minorEastAsia" w:cstheme="minorEastAsia"/>
                <w:color w:val="auto"/>
                <w:sz w:val="21"/>
                <w:szCs w:val="21"/>
                <w:lang w:val="en-US" w:eastAsia="zh-CN"/>
              </w:rPr>
            </w:pPr>
          </w:p>
        </w:tc>
        <w:tc>
          <w:tcPr>
            <w:tcW w:w="1260" w:type="dxa"/>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售后服务</w:t>
            </w:r>
          </w:p>
        </w:tc>
        <w:tc>
          <w:tcPr>
            <w:tcW w:w="855" w:type="dxa"/>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5分</w:t>
            </w:r>
          </w:p>
        </w:tc>
        <w:tc>
          <w:tcPr>
            <w:tcW w:w="56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1.对于突发的故障问题，形成市级联动。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2.专人7*12小时处理卡片故障，提高使用满意度。</w:t>
            </w:r>
          </w:p>
        </w:tc>
      </w:tr>
    </w:tbl>
    <w:p>
      <w:pPr>
        <w:pStyle w:val="16"/>
        <w:spacing w:line="440" w:lineRule="exact"/>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bookmarkEnd w:id="37"/>
    <w:p>
      <w:pPr>
        <w:tabs>
          <w:tab w:val="left" w:pos="1426"/>
          <w:tab w:val="center" w:pos="4882"/>
        </w:tabs>
        <w:spacing w:line="360" w:lineRule="auto"/>
        <w:jc w:val="center"/>
        <w:outlineLvl w:val="0"/>
        <w:rPr>
          <w:rFonts w:hint="eastAsia" w:asciiTheme="minorEastAsia" w:hAnsiTheme="minorEastAsia" w:eastAsiaTheme="minorEastAsia" w:cstheme="minorEastAsia"/>
          <w:b w:val="0"/>
          <w:kern w:val="2"/>
          <w:sz w:val="24"/>
          <w:szCs w:val="24"/>
          <w:lang w:val="en-US" w:eastAsia="zh-CN" w:bidi="ar-SA"/>
        </w:rPr>
      </w:pPr>
    </w:p>
    <w:p>
      <w:pPr>
        <w:tabs>
          <w:tab w:val="left" w:pos="1426"/>
          <w:tab w:val="center" w:pos="4882"/>
        </w:tabs>
        <w:spacing w:line="360" w:lineRule="auto"/>
        <w:jc w:val="center"/>
        <w:outlineLvl w:val="0"/>
        <w:rPr>
          <w:rFonts w:hint="eastAsia" w:ascii="宋体" w:hAnsi="宋体" w:eastAsia="宋体" w:cs="宋体"/>
          <w:b/>
          <w:kern w:val="2"/>
          <w:sz w:val="36"/>
          <w:szCs w:val="24"/>
          <w:lang w:val="en-US" w:eastAsia="zh-CN" w:bidi="ar-SA"/>
        </w:rPr>
      </w:pPr>
    </w:p>
    <w:p>
      <w:pPr>
        <w:rPr>
          <w:rFonts w:hint="eastAsia" w:ascii="宋体" w:hAnsi="宋体" w:eastAsia="宋体" w:cs="宋体"/>
          <w:b/>
          <w:kern w:val="2"/>
          <w:sz w:val="36"/>
          <w:szCs w:val="24"/>
          <w:lang w:val="en-US" w:eastAsia="zh-CN" w:bidi="ar-SA"/>
        </w:rPr>
      </w:pPr>
      <w:r>
        <w:rPr>
          <w:rFonts w:hint="eastAsia" w:ascii="宋体" w:hAnsi="宋体" w:eastAsia="宋体" w:cs="宋体"/>
          <w:b/>
          <w:kern w:val="2"/>
          <w:sz w:val="36"/>
          <w:szCs w:val="24"/>
          <w:lang w:val="en-US" w:eastAsia="zh-CN" w:bidi="ar-SA"/>
        </w:rPr>
        <w:br w:type="page"/>
      </w:r>
    </w:p>
    <w:p>
      <w:pPr>
        <w:tabs>
          <w:tab w:val="left" w:pos="1426"/>
          <w:tab w:val="center" w:pos="4882"/>
        </w:tabs>
        <w:spacing w:line="360" w:lineRule="auto"/>
        <w:jc w:val="center"/>
        <w:outlineLvl w:val="0"/>
        <w:rPr>
          <w:rFonts w:hint="eastAsia" w:ascii="宋体" w:hAnsi="宋体" w:eastAsia="宋体" w:cs="宋体"/>
          <w:b/>
          <w:kern w:val="2"/>
          <w:sz w:val="36"/>
          <w:szCs w:val="24"/>
          <w:lang w:val="en-US" w:eastAsia="zh-CN" w:bidi="ar-SA"/>
        </w:rPr>
      </w:pPr>
      <w:r>
        <w:rPr>
          <w:rFonts w:hint="eastAsia" w:ascii="宋体" w:hAnsi="宋体" w:eastAsia="宋体" w:cs="宋体"/>
          <w:b/>
          <w:kern w:val="2"/>
          <w:sz w:val="36"/>
          <w:szCs w:val="24"/>
          <w:lang w:val="en-US" w:eastAsia="zh-CN" w:bidi="ar-SA"/>
        </w:rPr>
        <w:t>第</w:t>
      </w:r>
      <w:r>
        <w:rPr>
          <w:rFonts w:hint="eastAsia" w:ascii="宋体" w:hAnsi="宋体" w:cs="宋体"/>
          <w:b/>
          <w:kern w:val="2"/>
          <w:sz w:val="36"/>
          <w:szCs w:val="24"/>
          <w:lang w:val="en-US" w:eastAsia="zh-CN" w:bidi="ar-SA"/>
        </w:rPr>
        <w:t>四</w:t>
      </w:r>
      <w:r>
        <w:rPr>
          <w:rFonts w:hint="eastAsia" w:ascii="宋体" w:hAnsi="宋体" w:eastAsia="宋体" w:cs="宋体"/>
          <w:b/>
          <w:kern w:val="2"/>
          <w:sz w:val="36"/>
          <w:szCs w:val="24"/>
          <w:lang w:val="en-US" w:eastAsia="zh-CN" w:bidi="ar-SA"/>
        </w:rPr>
        <w:t xml:space="preserve">章  </w:t>
      </w:r>
      <w:r>
        <w:rPr>
          <w:rFonts w:hint="eastAsia" w:ascii="宋体" w:hAnsi="宋体" w:cs="宋体"/>
          <w:b/>
          <w:kern w:val="2"/>
          <w:sz w:val="36"/>
          <w:szCs w:val="24"/>
          <w:lang w:val="en-US" w:eastAsia="zh-CN" w:bidi="ar-SA"/>
        </w:rPr>
        <w:t>竞选</w:t>
      </w:r>
      <w:r>
        <w:rPr>
          <w:rFonts w:hint="eastAsia" w:ascii="宋体" w:hAnsi="宋体" w:eastAsia="宋体" w:cs="宋体"/>
          <w:b/>
          <w:kern w:val="2"/>
          <w:sz w:val="36"/>
          <w:szCs w:val="24"/>
          <w:lang w:val="en-US" w:eastAsia="zh-CN" w:bidi="ar-SA"/>
        </w:rPr>
        <w:t>文件格式</w:t>
      </w:r>
    </w:p>
    <w:p>
      <w:pPr>
        <w:pStyle w:val="8"/>
        <w:spacing w:beforeLines="100"/>
        <w:jc w:val="center"/>
        <w:rPr>
          <w:rFonts w:ascii="宋体"/>
          <w:sz w:val="24"/>
        </w:rPr>
      </w:pPr>
      <w:r>
        <w:rPr>
          <w:rFonts w:hint="eastAsia"/>
          <w:b/>
          <w:sz w:val="28"/>
          <w:szCs w:val="28"/>
        </w:rPr>
        <w:t>一、</w:t>
      </w:r>
      <w:r>
        <w:rPr>
          <w:rFonts w:hint="eastAsia"/>
          <w:b/>
          <w:sz w:val="28"/>
          <w:szCs w:val="22"/>
        </w:rPr>
        <w:t>法定代表人授权委托书</w:t>
      </w:r>
    </w:p>
    <w:p>
      <w:pPr>
        <w:spacing w:line="480" w:lineRule="exact"/>
        <w:rPr>
          <w:rFonts w:ascii="宋体"/>
        </w:rPr>
      </w:pPr>
      <w:r>
        <w:rPr>
          <w:rFonts w:hint="eastAsia" w:ascii="宋体" w:hAnsi="宋体"/>
          <w:lang w:eastAsia="zh-CN"/>
        </w:rPr>
        <w:t>贵州普定农村商业银行股份有限公司</w:t>
      </w:r>
      <w:r>
        <w:rPr>
          <w:rFonts w:hint="eastAsia" w:ascii="宋体" w:hAnsi="宋体"/>
        </w:rPr>
        <w:t>：</w:t>
      </w:r>
    </w:p>
    <w:p>
      <w:pPr>
        <w:spacing w:line="480" w:lineRule="exact"/>
        <w:ind w:firstLine="420" w:firstLineChars="200"/>
        <w:rPr>
          <w:rFonts w:ascii="宋体"/>
        </w:rPr>
      </w:pPr>
      <w:r>
        <w:rPr>
          <w:rFonts w:hint="eastAsia" w:ascii="宋体" w:hAnsi="宋体"/>
        </w:rPr>
        <w:t>我</w:t>
      </w:r>
      <w:r>
        <w:rPr>
          <w:rFonts w:hint="eastAsia" w:ascii="宋体" w:hAnsi="宋体"/>
          <w:u w:val="single"/>
          <w:lang w:val="en-US" w:eastAsia="zh-CN"/>
        </w:rPr>
        <w:t xml:space="preserve">       （姓名）</w:t>
      </w:r>
      <w:r>
        <w:rPr>
          <w:rFonts w:hint="eastAsia" w:ascii="宋体" w:hAnsi="宋体"/>
          <w:lang w:val="en-US" w:eastAsia="zh-CN"/>
        </w:rPr>
        <w:t>系</w:t>
      </w:r>
      <w:r>
        <w:rPr>
          <w:rFonts w:hint="eastAsia" w:ascii="宋体" w:hAnsi="宋体"/>
          <w:u w:val="single"/>
          <w:lang w:val="en-US" w:eastAsia="zh-CN"/>
        </w:rPr>
        <w:t xml:space="preserve">            （公司名称）</w:t>
      </w:r>
      <w:r>
        <w:rPr>
          <w:rFonts w:hint="eastAsia" w:ascii="宋体" w:hAnsi="宋体"/>
          <w:lang w:val="en-US" w:eastAsia="zh-CN"/>
        </w:rPr>
        <w:t>的</w:t>
      </w:r>
      <w:r>
        <w:rPr>
          <w:rFonts w:hint="eastAsia" w:ascii="宋体" w:hAnsi="宋体"/>
        </w:rPr>
        <w:t>法定代表人</w:t>
      </w:r>
      <w:r>
        <w:rPr>
          <w:rFonts w:hint="eastAsia" w:ascii="宋体" w:hAnsi="宋体"/>
          <w:lang w:val="en-US" w:eastAsia="zh-CN"/>
        </w:rPr>
        <w:t>现</w:t>
      </w:r>
      <w:r>
        <w:rPr>
          <w:rFonts w:hint="eastAsia" w:ascii="宋体" w:hAnsi="宋体"/>
        </w:rPr>
        <w:t>授权委托</w:t>
      </w:r>
      <w:r>
        <w:rPr>
          <w:rFonts w:ascii="宋体" w:hAnsi="宋体"/>
          <w:u w:val="single"/>
        </w:rPr>
        <w:t xml:space="preserve">      </w:t>
      </w:r>
      <w:r>
        <w:rPr>
          <w:rFonts w:hint="eastAsia" w:ascii="宋体" w:hAnsi="宋体"/>
          <w:u w:val="single"/>
        </w:rPr>
        <w:t>（公司职务：</w:t>
      </w:r>
      <w:r>
        <w:rPr>
          <w:rFonts w:ascii="宋体" w:hAnsi="宋体"/>
          <w:u w:val="single"/>
        </w:rPr>
        <w:t xml:space="preserve">    </w:t>
      </w:r>
      <w:r>
        <w:rPr>
          <w:rFonts w:hint="eastAsia" w:ascii="宋体" w:hAnsi="宋体"/>
          <w:u w:val="single"/>
        </w:rPr>
        <w:t>）</w:t>
      </w:r>
      <w:r>
        <w:rPr>
          <w:rFonts w:hint="eastAsia" w:ascii="宋体" w:hAnsi="宋体"/>
        </w:rPr>
        <w:t>为其代理人，参加贵单位于</w:t>
      </w:r>
      <w:r>
        <w:rPr>
          <w:rFonts w:hint="eastAsia" w:ascii="宋体" w:hAnsi="宋体"/>
          <w:lang w:val="en-US" w:eastAsia="zh-CN"/>
        </w:rPr>
        <w:t xml:space="preserve">  </w:t>
      </w:r>
      <w:r>
        <w:rPr>
          <w:rFonts w:ascii="宋体" w:hAnsi="宋体"/>
          <w:u w:val="single"/>
        </w:rPr>
        <w:t xml:space="preserve">   </w:t>
      </w:r>
      <w:r>
        <w:rPr>
          <w:rFonts w:hint="eastAsia" w:ascii="宋体" w:hAnsi="宋体"/>
          <w:lang w:val="en-US" w:eastAsia="zh-CN"/>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日组织的</w:t>
      </w:r>
      <w:r>
        <w:rPr>
          <w:rFonts w:hint="eastAsia" w:ascii="宋体" w:hAnsi="宋体"/>
          <w:u w:val="single"/>
          <w:lang w:val="en-US" w:eastAsia="zh-CN"/>
        </w:rPr>
        <w:t xml:space="preserve">           （项目名称）</w:t>
      </w:r>
      <w:r>
        <w:rPr>
          <w:rFonts w:hint="eastAsia" w:ascii="宋体" w:hAnsi="宋体"/>
          <w:u w:val="none"/>
          <w:lang w:val="en-US" w:eastAsia="zh-CN"/>
        </w:rPr>
        <w:t>磋商</w:t>
      </w:r>
      <w:r>
        <w:rPr>
          <w:rFonts w:hint="eastAsia" w:ascii="宋体" w:hAnsi="宋体"/>
        </w:rPr>
        <w:t>活动，全权代表我公司处理</w:t>
      </w:r>
      <w:r>
        <w:rPr>
          <w:rFonts w:hint="eastAsia" w:ascii="宋体" w:hAnsi="宋体"/>
          <w:u w:val="none"/>
          <w:lang w:val="en-US" w:eastAsia="zh-CN"/>
        </w:rPr>
        <w:t>磋商</w:t>
      </w:r>
      <w:r>
        <w:rPr>
          <w:rFonts w:hint="eastAsia" w:ascii="宋体" w:hAnsi="宋体"/>
        </w:rPr>
        <w:t>活动中的一切事宜，我公司均予承认。</w:t>
      </w:r>
    </w:p>
    <w:p>
      <w:pPr>
        <w:spacing w:line="440" w:lineRule="exact"/>
        <w:rPr>
          <w:rFonts w:ascii="宋体"/>
        </w:rPr>
      </w:pPr>
      <w:r>
        <w:rPr>
          <w:rFonts w:ascii="宋体" w:hAnsi="宋体"/>
        </w:rPr>
        <w:t xml:space="preserve">    </w:t>
      </w:r>
      <w:r>
        <w:rPr>
          <w:rFonts w:hint="eastAsia" w:ascii="宋体" w:hAnsi="宋体"/>
        </w:rPr>
        <w:t>被授权人无转委托权，特此委托。</w:t>
      </w:r>
    </w:p>
    <w:p>
      <w:pPr>
        <w:spacing w:line="440" w:lineRule="exact"/>
        <w:rPr>
          <w:rFonts w:ascii="宋体"/>
        </w:rPr>
      </w:pPr>
    </w:p>
    <w:p>
      <w:pPr>
        <w:spacing w:line="440" w:lineRule="exact"/>
        <w:ind w:left="420" w:leftChars="200"/>
        <w:rPr>
          <w:rFonts w:ascii="宋体"/>
        </w:rPr>
      </w:pPr>
      <w:r>
        <w:rPr>
          <w:rFonts w:hint="eastAsia" w:ascii="宋体" w:hAnsi="宋体"/>
          <w:lang w:eastAsia="zh-CN"/>
        </w:rPr>
        <w:t>竞选</w:t>
      </w:r>
      <w:r>
        <w:rPr>
          <w:rFonts w:hint="eastAsia" w:ascii="宋体" w:hAnsi="宋体"/>
        </w:rPr>
        <w:t>人名称（加盖公章）：</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期：</w:t>
      </w:r>
      <w:r>
        <w:rPr>
          <w:rFonts w:ascii="宋体" w:hAnsi="宋体"/>
          <w:u w:val="single"/>
        </w:rPr>
        <w:t xml:space="preserve">                        </w:t>
      </w:r>
    </w:p>
    <w:p>
      <w:pPr>
        <w:spacing w:line="440" w:lineRule="exact"/>
        <w:rPr>
          <w:rFonts w:ascii="宋体"/>
        </w:rPr>
      </w:pPr>
    </w:p>
    <w:p>
      <w:pPr>
        <w:spacing w:line="440" w:lineRule="exact"/>
        <w:ind w:left="420" w:leftChars="200"/>
        <w:rPr>
          <w:rFonts w:ascii="宋体" w:hAnsi="宋体"/>
        </w:rPr>
      </w:pPr>
      <w:r>
        <w:rPr>
          <w:rFonts w:hint="eastAsia" w:ascii="宋体" w:hAnsi="宋体"/>
        </w:rPr>
        <w:t>法定代表人（签字或印章）：</w:t>
      </w:r>
      <w:r>
        <w:rPr>
          <w:rFonts w:ascii="宋体" w:hAnsi="宋体"/>
          <w:u w:val="single"/>
        </w:rPr>
        <w:t xml:space="preserve">           </w:t>
      </w:r>
      <w:r>
        <w:rPr>
          <w:rFonts w:ascii="宋体" w:hAnsi="宋体"/>
        </w:rPr>
        <w:t xml:space="preserve"> </w:t>
      </w:r>
    </w:p>
    <w:p>
      <w:pPr>
        <w:spacing w:line="440" w:lineRule="exact"/>
        <w:ind w:left="420" w:leftChars="200"/>
        <w:rPr>
          <w:rFonts w:ascii="宋体" w:hAnsi="宋体"/>
        </w:rPr>
      </w:pPr>
      <w:r>
        <w:rPr>
          <w:rFonts w:hint="eastAsia" w:ascii="宋体" w:hAnsi="宋体"/>
        </w:rPr>
        <w:t>身份证号：</w:t>
      </w:r>
      <w:r>
        <w:rPr>
          <w:rFonts w:ascii="宋体" w:hAnsi="宋体"/>
          <w:u w:val="single"/>
        </w:rPr>
        <w:t xml:space="preserve">                        </w:t>
      </w:r>
      <w:r>
        <w:rPr>
          <w:rFonts w:ascii="宋体" w:hAnsi="宋体"/>
        </w:rPr>
        <w:t xml:space="preserve">                            </w:t>
      </w:r>
    </w:p>
    <w:p>
      <w:pPr>
        <w:spacing w:line="440" w:lineRule="exact"/>
        <w:ind w:left="420" w:leftChars="200"/>
        <w:rPr>
          <w:rFonts w:ascii="宋体"/>
        </w:rPr>
      </w:pPr>
      <w:r>
        <w:rPr>
          <w:rFonts w:hint="eastAsia" w:ascii="宋体" w:hAnsi="宋体"/>
        </w:rPr>
        <w:t>（附加盖</w:t>
      </w:r>
      <w:r>
        <w:rPr>
          <w:rFonts w:hint="eastAsia" w:ascii="宋体" w:hAnsi="宋体"/>
          <w:lang w:eastAsia="zh-CN"/>
        </w:rPr>
        <w:t>竞选</w:t>
      </w:r>
      <w:r>
        <w:rPr>
          <w:rFonts w:hint="eastAsia" w:ascii="宋体" w:hAnsi="宋体"/>
        </w:rPr>
        <w:t>人公章的法定代表人身份证复印件）</w:t>
      </w:r>
    </w:p>
    <w:p>
      <w:pPr>
        <w:spacing w:line="440" w:lineRule="exact"/>
        <w:ind w:left="420" w:leftChars="200"/>
        <w:rPr>
          <w:rFonts w:ascii="宋体"/>
        </w:rPr>
      </w:pPr>
    </w:p>
    <w:p>
      <w:pPr>
        <w:spacing w:line="440" w:lineRule="exact"/>
        <w:ind w:left="420" w:leftChars="200"/>
        <w:rPr>
          <w:rFonts w:ascii="宋体" w:hAnsi="宋体"/>
        </w:rPr>
      </w:pPr>
      <w:r>
        <w:rPr>
          <w:rFonts w:hint="eastAsia" w:ascii="宋体" w:hAnsi="宋体"/>
        </w:rPr>
        <w:t>被授权代理人签字：</w:t>
      </w:r>
      <w:r>
        <w:rPr>
          <w:rFonts w:ascii="宋体" w:hAnsi="宋体"/>
          <w:u w:val="single"/>
        </w:rPr>
        <w:t xml:space="preserve">                   </w:t>
      </w:r>
      <w:r>
        <w:rPr>
          <w:rFonts w:ascii="宋体" w:hAnsi="宋体"/>
        </w:rPr>
        <w:t xml:space="preserve"> </w:t>
      </w:r>
    </w:p>
    <w:p>
      <w:pPr>
        <w:spacing w:line="440" w:lineRule="exact"/>
        <w:ind w:left="420" w:leftChars="200"/>
        <w:rPr>
          <w:rFonts w:hint="eastAsia" w:ascii="宋体" w:hAnsi="宋体" w:eastAsia="宋体"/>
          <w:u w:val="single"/>
          <w:lang w:eastAsia="zh-CN"/>
        </w:rPr>
      </w:pPr>
      <w:r>
        <w:rPr>
          <w:rFonts w:hint="eastAsia" w:ascii="宋体" w:hAnsi="宋体"/>
        </w:rPr>
        <w:t>身份证号：</w:t>
      </w:r>
      <w:r>
        <w:rPr>
          <w:rFonts w:ascii="宋体" w:hAnsi="宋体"/>
          <w:u w:val="single"/>
        </w:rPr>
        <w:t xml:space="preserve">                   </w:t>
      </w:r>
      <w:r>
        <w:rPr>
          <w:rFonts w:ascii="宋体" w:hAnsi="宋体"/>
        </w:rPr>
        <w:t xml:space="preserve"> </w:t>
      </w:r>
    </w:p>
    <w:tbl>
      <w:tblPr>
        <w:tblStyle w:val="11"/>
        <w:tblpPr w:leftFromText="180" w:rightFromText="180" w:vertAnchor="text" w:horzAnchor="page" w:tblpX="1287" w:tblpY="681"/>
        <w:tblOverlap w:val="never"/>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4878" w:type="dxa"/>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u w:val="none"/>
                <w:vertAlign w:val="baseline"/>
                <w:lang w:val="en-US" w:eastAsia="zh-CN"/>
              </w:rPr>
            </w:pPr>
            <w:r>
              <w:rPr>
                <w:rFonts w:hint="eastAsia" w:ascii="宋体" w:hAnsi="宋体"/>
                <w:u w:val="none"/>
                <w:vertAlign w:val="baseline"/>
                <w:lang w:val="en-US" w:eastAsia="zh-CN"/>
              </w:rPr>
              <w:t>法定代表人身份证（国徽面）</w:t>
            </w:r>
          </w:p>
        </w:tc>
        <w:tc>
          <w:tcPr>
            <w:tcW w:w="4878" w:type="dxa"/>
            <w:vAlign w:val="top"/>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cs="Times New Roman"/>
                <w:kern w:val="2"/>
                <w:sz w:val="21"/>
                <w:szCs w:val="24"/>
                <w:u w:val="none"/>
                <w:vertAlign w:val="baseline"/>
                <w:lang w:val="en-US" w:eastAsia="zh-CN" w:bidi="ar-SA"/>
              </w:rPr>
            </w:pPr>
            <w:r>
              <w:rPr>
                <w:rFonts w:hint="eastAsia" w:ascii="宋体" w:hAnsi="宋体"/>
              </w:rPr>
              <w:t>被授权代理人</w:t>
            </w:r>
            <w:r>
              <w:rPr>
                <w:rFonts w:hint="eastAsia" w:ascii="宋体" w:hAnsi="宋体"/>
                <w:u w:val="none"/>
                <w:vertAlign w:val="baseline"/>
                <w:lang w:val="en-US" w:eastAsia="zh-CN"/>
              </w:rPr>
              <w:t>身份证（国徽面）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4878" w:type="dxa"/>
          </w:tcPr>
          <w:p>
            <w:pPr>
              <w:keepNext w:val="0"/>
              <w:keepLines w:val="0"/>
              <w:widowControl w:val="0"/>
              <w:suppressLineNumbers w:val="0"/>
              <w:spacing w:before="0" w:beforeAutospacing="0" w:after="0" w:afterAutospacing="0" w:line="440" w:lineRule="exact"/>
              <w:ind w:left="0" w:right="0"/>
              <w:jc w:val="center"/>
              <w:rPr>
                <w:rFonts w:hint="default" w:ascii="宋体" w:hAnsi="宋体"/>
                <w:u w:val="none"/>
                <w:vertAlign w:val="baseline"/>
              </w:rPr>
            </w:pPr>
            <w:r>
              <w:rPr>
                <w:rFonts w:hint="eastAsia" w:ascii="宋体" w:hAnsi="宋体"/>
                <w:u w:val="none"/>
                <w:vertAlign w:val="baseline"/>
                <w:lang w:val="en-US" w:eastAsia="zh-CN"/>
              </w:rPr>
              <w:t>法定代表人身份证（人像面）</w:t>
            </w:r>
          </w:p>
        </w:tc>
        <w:tc>
          <w:tcPr>
            <w:tcW w:w="4878" w:type="dxa"/>
            <w:vAlign w:val="top"/>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cs="Times New Roman"/>
                <w:kern w:val="2"/>
                <w:sz w:val="21"/>
                <w:szCs w:val="24"/>
                <w:u w:val="none"/>
                <w:vertAlign w:val="baseline"/>
                <w:lang w:val="en-US" w:eastAsia="zh-CN" w:bidi="ar-SA"/>
              </w:rPr>
            </w:pPr>
            <w:r>
              <w:rPr>
                <w:rFonts w:hint="eastAsia" w:ascii="宋体" w:hAnsi="宋体"/>
              </w:rPr>
              <w:t>被授权代理人</w:t>
            </w:r>
            <w:r>
              <w:rPr>
                <w:rFonts w:hint="eastAsia" w:ascii="宋体" w:hAnsi="宋体"/>
                <w:u w:val="none"/>
                <w:vertAlign w:val="baseline"/>
                <w:lang w:val="en-US" w:eastAsia="zh-CN"/>
              </w:rPr>
              <w:t>身份证（人像面）</w:t>
            </w:r>
          </w:p>
        </w:tc>
      </w:tr>
    </w:tbl>
    <w:p>
      <w:pPr>
        <w:spacing w:line="440" w:lineRule="exact"/>
        <w:rPr>
          <w:rFonts w:ascii="宋体"/>
        </w:rPr>
      </w:pPr>
    </w:p>
    <w:p>
      <w:pPr>
        <w:spacing w:beforeLines="100" w:afterLines="100" w:line="300" w:lineRule="exact"/>
        <w:jc w:val="center"/>
        <w:rPr>
          <w:b/>
          <w:sz w:val="32"/>
        </w:rPr>
      </w:pPr>
      <w:r>
        <w:rPr>
          <w:b/>
          <w:sz w:val="24"/>
        </w:rPr>
        <w:br w:type="page"/>
      </w:r>
      <w:r>
        <w:rPr>
          <w:rFonts w:hint="eastAsia"/>
          <w:b/>
          <w:sz w:val="32"/>
          <w:lang w:val="en-US" w:eastAsia="zh-CN"/>
        </w:rPr>
        <w:t>二</w:t>
      </w:r>
      <w:r>
        <w:rPr>
          <w:rFonts w:hint="eastAsia"/>
          <w:b/>
          <w:sz w:val="32"/>
        </w:rPr>
        <w:t>、报价表</w:t>
      </w:r>
    </w:p>
    <w:p>
      <w:pPr>
        <w:rPr>
          <w:rStyle w:val="19"/>
          <w:rFonts w:ascii="宋体" w:hAnsi="宋体" w:eastAsia="宋体" w:cs="宋体"/>
          <w:b w:val="0"/>
          <w:bCs/>
          <w:sz w:val="28"/>
          <w:szCs w:val="28"/>
          <w:lang w:eastAsia="zh-CN"/>
        </w:rPr>
      </w:pPr>
    </w:p>
    <w:p>
      <w:pPr>
        <w:numPr>
          <w:ilvl w:val="0"/>
          <w:numId w:val="0"/>
        </w:numPr>
        <w:rPr>
          <w:rFonts w:ascii="宋体" w:hAnsi="宋体" w:eastAsia="宋体" w:cs="宋体"/>
          <w:sz w:val="24"/>
          <w:szCs w:val="24"/>
          <w:lang w:eastAsia="zh-CN"/>
        </w:rPr>
      </w:pPr>
    </w:p>
    <w:tbl>
      <w:tblPr>
        <w:tblStyle w:val="10"/>
        <w:tblW w:w="9402" w:type="dxa"/>
        <w:tblInd w:w="93" w:type="dxa"/>
        <w:tblLayout w:type="autofit"/>
        <w:tblCellMar>
          <w:top w:w="0" w:type="dxa"/>
          <w:left w:w="108" w:type="dxa"/>
          <w:bottom w:w="0" w:type="dxa"/>
          <w:right w:w="108" w:type="dxa"/>
        </w:tblCellMar>
      </w:tblPr>
      <w:tblGrid>
        <w:gridCol w:w="758"/>
        <w:gridCol w:w="456"/>
        <w:gridCol w:w="1953"/>
        <w:gridCol w:w="1725"/>
        <w:gridCol w:w="1469"/>
        <w:gridCol w:w="3041"/>
      </w:tblGrid>
      <w:tr>
        <w:tblPrEx>
          <w:tblCellMar>
            <w:top w:w="0" w:type="dxa"/>
            <w:left w:w="108" w:type="dxa"/>
            <w:bottom w:w="0" w:type="dxa"/>
            <w:right w:w="108" w:type="dxa"/>
          </w:tblCellMar>
        </w:tblPrEx>
        <w:trPr>
          <w:trHeight w:val="1142"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w:t>
            </w:r>
          </w:p>
          <w:p>
            <w:pPr>
              <w:jc w:val="center"/>
              <w:textAlignment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价</w:t>
            </w:r>
          </w:p>
          <w:p>
            <w:pPr>
              <w:jc w:val="center"/>
              <w:textAlignment w:val="center"/>
              <w:rPr>
                <w:rFonts w:hint="eastAsia" w:ascii="宋体" w:hAnsi="宋体" w:eastAsia="宋体" w:cs="宋体"/>
                <w:sz w:val="24"/>
                <w:szCs w:val="24"/>
                <w:lang w:val="en-US" w:eastAsia="zh-CN"/>
              </w:rPr>
            </w:pPr>
            <w:r>
              <w:rPr>
                <w:rFonts w:hint="eastAsia" w:ascii="方正小标宋简体" w:hAnsi="方正小标宋简体" w:eastAsia="方正小标宋简体" w:cs="方正小标宋简体"/>
                <w:sz w:val="44"/>
                <w:szCs w:val="44"/>
                <w:lang w:val="en-US" w:eastAsia="zh-CN"/>
              </w:rPr>
              <w:t>表</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序号</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类别</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拦标价</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报价（单价）</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lang w:eastAsia="zh-CN"/>
              </w:rPr>
            </w:pPr>
            <w:r>
              <w:rPr>
                <w:rFonts w:hint="eastAsia" w:ascii="宋体" w:hAnsi="宋体" w:cs="宋体"/>
                <w:sz w:val="24"/>
                <w:szCs w:val="24"/>
                <w:lang w:val="en-US" w:eastAsia="zh-CN"/>
              </w:rPr>
              <w:t>报价（总价）</w:t>
            </w:r>
          </w:p>
        </w:tc>
      </w:tr>
      <w:tr>
        <w:tblPrEx>
          <w:tblCellMar>
            <w:top w:w="0" w:type="dxa"/>
            <w:left w:w="108" w:type="dxa"/>
            <w:bottom w:w="0" w:type="dxa"/>
            <w:right w:w="108" w:type="dxa"/>
          </w:tblCellMar>
        </w:tblPrEx>
        <w:trPr>
          <w:trHeight w:val="1142"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VPN专线费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610元/月</w:t>
            </w:r>
          </w:p>
          <w:p>
            <w:pPr>
              <w:jc w:val="center"/>
              <w:textAlignment w:val="cente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12个月</w:t>
            </w:r>
            <w:r>
              <w:rPr>
                <w:rFonts w:hint="eastAsia" w:ascii="宋体" w:hAnsi="宋体" w:eastAsia="宋体" w:cs="宋体"/>
                <w:sz w:val="24"/>
                <w:szCs w:val="24"/>
                <w:lang w:eastAsia="zh-CN"/>
              </w:rPr>
              <w:t>）</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lang w:eastAsia="zh-CN"/>
              </w:rPr>
            </w:pP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117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物联网卡费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38元/月/张（共计80张，</w:t>
            </w:r>
            <w:r>
              <w:rPr>
                <w:rFonts w:hint="eastAsia" w:ascii="宋体" w:hAnsi="宋体" w:eastAsia="宋体" w:cs="宋体"/>
                <w:sz w:val="24"/>
                <w:szCs w:val="24"/>
                <w:lang w:val="en-US" w:eastAsia="zh-CN"/>
              </w:rPr>
              <w:t>12个月</w:t>
            </w:r>
            <w:r>
              <w:rPr>
                <w:rFonts w:hint="eastAsia" w:ascii="宋体" w:hAnsi="宋体" w:eastAsia="宋体" w:cs="宋体"/>
                <w:sz w:val="24"/>
                <w:szCs w:val="24"/>
                <w:lang w:eastAsia="zh-CN"/>
              </w:rPr>
              <w:t>）</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lang w:eastAsia="zh-CN"/>
              </w:rPr>
            </w:pP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1171" w:hRule="atLeast"/>
        </w:trPr>
        <w:tc>
          <w:tcPr>
            <w:tcW w:w="940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合计金额:</w:t>
            </w:r>
          </w:p>
        </w:tc>
      </w:tr>
    </w:tbl>
    <w:p>
      <w:pPr>
        <w:spacing w:line="500" w:lineRule="exact"/>
        <w:jc w:val="center"/>
        <w:rPr>
          <w:rFonts w:hint="eastAsia"/>
          <w:b/>
          <w:sz w:val="32"/>
          <w:lang w:val="en-US" w:eastAsia="zh-CN"/>
        </w:rPr>
      </w:pPr>
    </w:p>
    <w:p>
      <w:pPr>
        <w:spacing w:line="240" w:lineRule="atLeast"/>
        <w:rPr>
          <w:rFonts w:ascii="宋体"/>
          <w:b/>
          <w:szCs w:val="21"/>
          <w:u w:val="single"/>
        </w:rPr>
      </w:pPr>
      <w:r>
        <w:rPr>
          <w:rFonts w:hint="eastAsia" w:ascii="宋体" w:hAnsi="宋体"/>
          <w:b/>
          <w:szCs w:val="21"/>
        </w:rPr>
        <w:t>法定代表人或被委托人签字：</w:t>
      </w:r>
      <w:r>
        <w:rPr>
          <w:rFonts w:ascii="宋体" w:hAnsi="宋体"/>
          <w:b/>
          <w:szCs w:val="21"/>
          <w:u w:val="single"/>
        </w:rPr>
        <w:t xml:space="preserve">                   </w:t>
      </w:r>
      <w:r>
        <w:rPr>
          <w:rFonts w:ascii="宋体" w:hAnsi="宋体"/>
          <w:b/>
          <w:szCs w:val="21"/>
        </w:rPr>
        <w:t xml:space="preserve">     </w:t>
      </w:r>
      <w:r>
        <w:rPr>
          <w:rFonts w:hint="eastAsia" w:ascii="宋体" w:hAnsi="宋体"/>
          <w:b/>
          <w:szCs w:val="21"/>
        </w:rPr>
        <w:t>联系电话：</w:t>
      </w:r>
      <w:r>
        <w:rPr>
          <w:rFonts w:ascii="宋体" w:hAnsi="宋体"/>
          <w:b/>
          <w:szCs w:val="21"/>
          <w:u w:val="single"/>
        </w:rPr>
        <w:t xml:space="preserve">                         </w:t>
      </w:r>
      <w:r>
        <w:rPr>
          <w:rFonts w:ascii="宋体" w:hAnsi="宋体"/>
          <w:b/>
          <w:szCs w:val="21"/>
        </w:rPr>
        <w:t xml:space="preserve">  </w:t>
      </w:r>
    </w:p>
    <w:p>
      <w:pPr>
        <w:spacing w:line="380" w:lineRule="exact"/>
        <w:rPr>
          <w:rFonts w:ascii="宋体"/>
          <w:b/>
          <w:szCs w:val="21"/>
        </w:rPr>
      </w:pPr>
    </w:p>
    <w:p>
      <w:pPr>
        <w:spacing w:line="300" w:lineRule="exact"/>
        <w:rPr>
          <w:rFonts w:ascii="宋体"/>
          <w:b/>
          <w:szCs w:val="21"/>
        </w:rPr>
      </w:pPr>
    </w:p>
    <w:p>
      <w:pPr>
        <w:spacing w:line="300" w:lineRule="exact"/>
        <w:rPr>
          <w:rFonts w:ascii="宋体"/>
          <w:b/>
          <w:szCs w:val="21"/>
        </w:rPr>
      </w:pPr>
      <w:r>
        <w:rPr>
          <w:rFonts w:hint="eastAsia" w:ascii="宋体" w:hAnsi="宋体"/>
          <w:b/>
          <w:szCs w:val="21"/>
        </w:rPr>
        <w:t>投</w:t>
      </w:r>
      <w:r>
        <w:rPr>
          <w:rFonts w:ascii="宋体" w:hAnsi="宋体"/>
          <w:b/>
          <w:szCs w:val="21"/>
        </w:rPr>
        <w:t xml:space="preserve"> </w:t>
      </w:r>
      <w:r>
        <w:rPr>
          <w:rFonts w:hint="eastAsia" w:ascii="宋体" w:hAnsi="宋体"/>
          <w:b/>
          <w:szCs w:val="21"/>
        </w:rPr>
        <w:t>标</w:t>
      </w:r>
      <w:r>
        <w:rPr>
          <w:rFonts w:ascii="宋体" w:hAnsi="宋体"/>
          <w:b/>
          <w:szCs w:val="21"/>
        </w:rPr>
        <w:t xml:space="preserve"> </w:t>
      </w:r>
      <w:r>
        <w:rPr>
          <w:rFonts w:hint="eastAsia" w:ascii="宋体" w:hAnsi="宋体"/>
          <w:b/>
          <w:szCs w:val="21"/>
        </w:rPr>
        <w:t>单</w:t>
      </w:r>
      <w:r>
        <w:rPr>
          <w:rFonts w:ascii="宋体" w:hAnsi="宋体"/>
          <w:b/>
          <w:szCs w:val="21"/>
        </w:rPr>
        <w:t xml:space="preserve"> </w:t>
      </w:r>
      <w:r>
        <w:rPr>
          <w:rFonts w:hint="eastAsia" w:ascii="宋体" w:hAnsi="宋体"/>
          <w:b/>
          <w:szCs w:val="21"/>
        </w:rPr>
        <w:t>位（全称并加盖公章）：</w:t>
      </w:r>
      <w:r>
        <w:rPr>
          <w:rFonts w:ascii="宋体" w:hAnsi="宋体"/>
          <w:b/>
          <w:szCs w:val="21"/>
          <w:u w:val="single"/>
        </w:rPr>
        <w:t xml:space="preserve">                                            </w:t>
      </w:r>
      <w:r>
        <w:rPr>
          <w:rFonts w:ascii="宋体" w:hAnsi="宋体"/>
          <w:b/>
          <w:szCs w:val="21"/>
        </w:rPr>
        <w:t xml:space="preserve"> </w:t>
      </w:r>
    </w:p>
    <w:p>
      <w:pPr>
        <w:adjustRightInd w:val="0"/>
        <w:snapToGrid w:val="0"/>
        <w:spacing w:line="340" w:lineRule="exact"/>
        <w:ind w:firstLine="413" w:firstLineChars="196"/>
        <w:rPr>
          <w:rFonts w:ascii="宋体"/>
          <w:b/>
          <w:szCs w:val="21"/>
        </w:rPr>
      </w:pPr>
    </w:p>
    <w:p>
      <w:pPr>
        <w:adjustRightInd w:val="0"/>
        <w:snapToGrid w:val="0"/>
        <w:spacing w:line="340" w:lineRule="exact"/>
        <w:ind w:firstLine="413" w:firstLineChars="196"/>
        <w:rPr>
          <w:rFonts w:ascii="宋体"/>
          <w:b/>
          <w:color w:val="000000"/>
          <w:kern w:val="0"/>
          <w:szCs w:val="21"/>
        </w:rPr>
      </w:pPr>
      <w:r>
        <w:rPr>
          <w:rFonts w:hint="eastAsia" w:ascii="宋体" w:hAnsi="宋体"/>
          <w:b/>
          <w:szCs w:val="21"/>
        </w:rPr>
        <w:t>备注：</w:t>
      </w:r>
      <w:r>
        <w:rPr>
          <w:rFonts w:ascii="宋体" w:hAnsi="宋体"/>
          <w:b/>
          <w:szCs w:val="21"/>
        </w:rPr>
        <w:t>1</w:t>
      </w:r>
      <w:r>
        <w:rPr>
          <w:rFonts w:hint="eastAsia" w:ascii="宋体" w:hAnsi="宋体"/>
          <w:b/>
          <w:szCs w:val="21"/>
        </w:rPr>
        <w:t>、当报价合计大小写不一致时，以大写合计报价为准；</w:t>
      </w:r>
      <w:r>
        <w:rPr>
          <w:rFonts w:ascii="宋体" w:hAnsi="宋体"/>
          <w:b/>
          <w:szCs w:val="21"/>
        </w:rPr>
        <w:t>2</w:t>
      </w:r>
      <w:r>
        <w:rPr>
          <w:rFonts w:hint="eastAsia" w:ascii="宋体" w:hAnsi="宋体"/>
          <w:b/>
          <w:szCs w:val="21"/>
        </w:rPr>
        <w:t>、投标产品为升级换代产品的须在备注中注明（详细注明优于部分）；</w:t>
      </w:r>
      <w:r>
        <w:rPr>
          <w:rFonts w:ascii="宋体" w:hAnsi="宋体"/>
          <w:b/>
          <w:szCs w:val="21"/>
        </w:rPr>
        <w:t>3</w:t>
      </w:r>
      <w:r>
        <w:rPr>
          <w:rFonts w:hint="eastAsia" w:ascii="宋体" w:hAnsi="宋体"/>
          <w:b/>
          <w:szCs w:val="21"/>
        </w:rPr>
        <w:t>、其他与招标文件不一致的，须在备注中注明；</w:t>
      </w:r>
      <w:r>
        <w:rPr>
          <w:rFonts w:ascii="宋体" w:hAnsi="宋体"/>
          <w:b/>
          <w:szCs w:val="21"/>
        </w:rPr>
        <w:t>4</w:t>
      </w:r>
      <w:r>
        <w:rPr>
          <w:rFonts w:hint="eastAsia" w:ascii="宋体" w:hAnsi="宋体"/>
          <w:b/>
          <w:szCs w:val="21"/>
        </w:rPr>
        <w:t>、投标时询价</w:t>
      </w:r>
      <w:r>
        <w:rPr>
          <w:rFonts w:hint="eastAsia" w:ascii="宋体" w:hAnsi="宋体"/>
          <w:b/>
          <w:szCs w:val="21"/>
          <w:lang w:val="en-US" w:eastAsia="zh-CN"/>
        </w:rPr>
        <w:t>通知书</w:t>
      </w:r>
      <w:r>
        <w:rPr>
          <w:rFonts w:hint="eastAsia" w:ascii="宋体" w:hAnsi="宋体"/>
          <w:b/>
          <w:szCs w:val="21"/>
        </w:rPr>
        <w:t>需密封；</w:t>
      </w:r>
      <w:r>
        <w:rPr>
          <w:rFonts w:ascii="宋体" w:hAnsi="宋体"/>
          <w:b/>
          <w:szCs w:val="21"/>
        </w:rPr>
        <w:t xml:space="preserve"> 5</w:t>
      </w:r>
      <w:r>
        <w:rPr>
          <w:rFonts w:hint="eastAsia" w:ascii="宋体" w:hAnsi="宋体"/>
          <w:b/>
          <w:szCs w:val="21"/>
        </w:rPr>
        <w:t>、</w:t>
      </w:r>
      <w:r>
        <w:rPr>
          <w:rFonts w:hint="eastAsia" w:ascii="宋体" w:hAnsi="宋体"/>
          <w:b/>
          <w:snapToGrid w:val="0"/>
          <w:kern w:val="0"/>
          <w:szCs w:val="21"/>
        </w:rPr>
        <w:t>投标人报价须包含所有产品的运输费、安装费</w:t>
      </w:r>
      <w:r>
        <w:rPr>
          <w:rFonts w:hint="eastAsia" w:ascii="宋体" w:hAnsi="宋体"/>
          <w:b/>
          <w:szCs w:val="21"/>
        </w:rPr>
        <w:t>及</w:t>
      </w:r>
      <w:r>
        <w:rPr>
          <w:rFonts w:hint="eastAsia" w:ascii="宋体" w:hAnsi="宋体"/>
          <w:b/>
          <w:color w:val="000000"/>
          <w:kern w:val="0"/>
          <w:szCs w:val="21"/>
        </w:rPr>
        <w:t>伴随货物服务的有关费用；</w:t>
      </w:r>
      <w:r>
        <w:rPr>
          <w:rFonts w:ascii="宋体" w:hAnsi="宋体"/>
          <w:b/>
          <w:color w:val="000000"/>
          <w:kern w:val="0"/>
          <w:szCs w:val="21"/>
        </w:rPr>
        <w:t xml:space="preserve">                                           </w:t>
      </w:r>
    </w:p>
    <w:p>
      <w:pPr>
        <w:adjustRightInd w:val="0"/>
        <w:snapToGrid w:val="0"/>
        <w:spacing w:line="340" w:lineRule="exact"/>
        <w:ind w:firstLine="6375" w:firstLineChars="3024"/>
        <w:rPr>
          <w:rFonts w:ascii="宋体"/>
          <w:b/>
          <w:szCs w:val="21"/>
        </w:rPr>
      </w:pPr>
    </w:p>
    <w:p>
      <w:pPr>
        <w:adjustRightInd w:val="0"/>
        <w:snapToGrid w:val="0"/>
        <w:spacing w:line="300" w:lineRule="exact"/>
        <w:ind w:firstLine="6767" w:firstLineChars="3210"/>
        <w:rPr>
          <w:rFonts w:ascii="宋体"/>
          <w:b/>
          <w:szCs w:val="21"/>
        </w:rPr>
      </w:pPr>
    </w:p>
    <w:p>
      <w:pPr>
        <w:adjustRightInd w:val="0"/>
        <w:snapToGrid w:val="0"/>
        <w:spacing w:line="300" w:lineRule="exact"/>
        <w:ind w:firstLine="5481" w:firstLineChars="2600"/>
        <w:rPr>
          <w:rFonts w:ascii="宋体"/>
          <w:b/>
          <w:szCs w:val="21"/>
        </w:rPr>
      </w:pPr>
      <w:r>
        <w:rPr>
          <w:rFonts w:hint="eastAsia" w:ascii="宋体" w:hAnsi="宋体"/>
          <w:b/>
          <w:szCs w:val="21"/>
          <w:lang w:val="en-US" w:eastAsia="zh-CN"/>
        </w:rPr>
        <w:t>2024</w:t>
      </w:r>
      <w:r>
        <w:rPr>
          <w:rFonts w:hint="eastAsia" w:ascii="宋体" w:hAnsi="宋体"/>
          <w:b/>
          <w:szCs w:val="21"/>
        </w:rPr>
        <w:t>年</w:t>
      </w:r>
      <w:r>
        <w:rPr>
          <w:rFonts w:ascii="宋体" w:hAnsi="宋体"/>
          <w:b/>
          <w:szCs w:val="21"/>
          <w:u w:val="single"/>
        </w:rPr>
        <w:t xml:space="preserve">   </w:t>
      </w:r>
      <w:r>
        <w:rPr>
          <w:rFonts w:hint="eastAsia" w:ascii="宋体" w:hAnsi="宋体"/>
          <w:b/>
          <w:szCs w:val="21"/>
        </w:rPr>
        <w:t>月</w:t>
      </w:r>
      <w:r>
        <w:rPr>
          <w:rFonts w:ascii="宋体" w:hAnsi="宋体"/>
          <w:b/>
          <w:szCs w:val="21"/>
          <w:u w:val="single"/>
        </w:rPr>
        <w:t xml:space="preserve">   </w:t>
      </w:r>
      <w:r>
        <w:rPr>
          <w:rFonts w:hint="eastAsia" w:ascii="宋体" w:hAnsi="宋体"/>
          <w:b/>
          <w:szCs w:val="21"/>
        </w:rPr>
        <w:t>日</w:t>
      </w:r>
      <w:r>
        <w:rPr>
          <w:rFonts w:ascii="宋体" w:hAnsi="宋体"/>
          <w:b/>
          <w:szCs w:val="21"/>
          <w:u w:val="single"/>
        </w:rPr>
        <w:t xml:space="preserve">   </w:t>
      </w:r>
      <w:r>
        <w:rPr>
          <w:rFonts w:hint="eastAsia" w:ascii="宋体" w:hAnsi="宋体"/>
          <w:b/>
          <w:szCs w:val="21"/>
        </w:rPr>
        <w:t>时</w:t>
      </w:r>
      <w:r>
        <w:rPr>
          <w:rFonts w:ascii="宋体" w:hAnsi="宋体"/>
          <w:b/>
          <w:szCs w:val="21"/>
          <w:u w:val="single"/>
        </w:rPr>
        <w:t xml:space="preserve">   </w:t>
      </w:r>
      <w:r>
        <w:rPr>
          <w:rFonts w:hint="eastAsia" w:ascii="宋体" w:hAnsi="宋体"/>
          <w:b/>
          <w:szCs w:val="21"/>
        </w:rPr>
        <w:t>分</w:t>
      </w: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both"/>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b/>
          <w:sz w:val="32"/>
        </w:rPr>
      </w:pPr>
      <w:r>
        <w:rPr>
          <w:rFonts w:hint="eastAsia"/>
          <w:b/>
          <w:sz w:val="32"/>
          <w:lang w:val="en-US" w:eastAsia="zh-CN"/>
        </w:rPr>
        <w:t>三</w:t>
      </w:r>
      <w:r>
        <w:rPr>
          <w:rFonts w:hint="eastAsia"/>
          <w:b/>
          <w:sz w:val="32"/>
        </w:rPr>
        <w:t>、服务方案</w:t>
      </w:r>
    </w:p>
    <w:p>
      <w:pPr>
        <w:pStyle w:val="8"/>
        <w:spacing w:beforeLines="100"/>
        <w:jc w:val="center"/>
        <w:rPr>
          <w:b/>
          <w:sz w:val="24"/>
        </w:rPr>
      </w:pPr>
      <w:r>
        <w:rPr>
          <w:rFonts w:hint="eastAsia"/>
          <w:b/>
          <w:sz w:val="24"/>
        </w:rPr>
        <w:t>（</w:t>
      </w:r>
      <w:r>
        <w:rPr>
          <w:rFonts w:hint="eastAsia"/>
          <w:b/>
          <w:sz w:val="24"/>
          <w:lang w:eastAsia="zh-CN"/>
        </w:rPr>
        <w:t>竞选</w:t>
      </w:r>
      <w:r>
        <w:rPr>
          <w:rFonts w:hint="eastAsia"/>
          <w:b/>
          <w:sz w:val="24"/>
        </w:rPr>
        <w:t>人自拟格式）</w:t>
      </w:r>
    </w:p>
    <w:p>
      <w:pPr>
        <w:spacing w:line="460" w:lineRule="exact"/>
        <w:jc w:val="center"/>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r>
        <w:rPr>
          <w:rFonts w:hint="eastAsia" w:ascii="宋体" w:hAnsi="宋体"/>
          <w:b/>
          <w:lang w:eastAsia="zh-CN"/>
        </w:rPr>
        <w:t>竞选</w:t>
      </w:r>
      <w:r>
        <w:rPr>
          <w:rFonts w:hint="eastAsia" w:ascii="宋体" w:hAnsi="宋体"/>
          <w:b/>
        </w:rPr>
        <w:t>人名称：</w:t>
      </w:r>
      <w:r>
        <w:rPr>
          <w:rFonts w:ascii="宋体" w:hAnsi="宋体"/>
          <w:b/>
          <w:u w:val="single"/>
        </w:rPr>
        <w:t xml:space="preserve">                                    </w:t>
      </w:r>
      <w:r>
        <w:rPr>
          <w:rFonts w:hint="eastAsia" w:ascii="宋体" w:hAnsi="宋体"/>
          <w:b/>
        </w:rPr>
        <w:t>（加盖公章）</w:t>
      </w:r>
    </w:p>
    <w:p>
      <w:pPr>
        <w:spacing w:line="460" w:lineRule="exact"/>
        <w:jc w:val="center"/>
        <w:rPr>
          <w:rFonts w:ascii="宋体"/>
          <w:b/>
        </w:rPr>
      </w:pPr>
    </w:p>
    <w:p>
      <w:pPr>
        <w:spacing w:line="460" w:lineRule="exact"/>
        <w:jc w:val="center"/>
        <w:rPr>
          <w:rFonts w:ascii="宋体"/>
          <w:b/>
        </w:rPr>
      </w:pPr>
      <w:r>
        <w:rPr>
          <w:rFonts w:hint="eastAsia" w:ascii="宋体" w:hAnsi="宋体"/>
          <w:b/>
        </w:rPr>
        <w:t>法定代表人或其代理人：</w:t>
      </w:r>
      <w:r>
        <w:rPr>
          <w:rFonts w:ascii="宋体" w:hAnsi="宋体"/>
          <w:b/>
          <w:u w:val="single"/>
        </w:rPr>
        <w:t xml:space="preserve">                          </w:t>
      </w:r>
      <w:r>
        <w:rPr>
          <w:rFonts w:hint="eastAsia" w:ascii="宋体" w:hAnsi="宋体"/>
          <w:b/>
        </w:rPr>
        <w:t>（签</w:t>
      </w:r>
      <w:r>
        <w:rPr>
          <w:rFonts w:ascii="宋体" w:hAnsi="宋体"/>
          <w:b/>
        </w:rPr>
        <w:t xml:space="preserve">    </w:t>
      </w:r>
      <w:r>
        <w:rPr>
          <w:rFonts w:hint="eastAsia" w:ascii="宋体" w:hAnsi="宋体"/>
          <w:b/>
        </w:rPr>
        <w:t>字）</w:t>
      </w:r>
    </w:p>
    <w:p>
      <w:pPr>
        <w:pStyle w:val="8"/>
        <w:spacing w:line="480" w:lineRule="exact"/>
        <w:ind w:firstLine="422" w:firstLineChars="200"/>
        <w:rPr>
          <w:rFonts w:ascii="宋体"/>
          <w:b/>
          <w:szCs w:val="21"/>
        </w:rPr>
      </w:pPr>
    </w:p>
    <w:p>
      <w:pPr>
        <w:spacing w:line="500" w:lineRule="exact"/>
        <w:jc w:val="center"/>
        <w:rPr>
          <w:b/>
          <w:sz w:val="32"/>
        </w:rPr>
      </w:pPr>
      <w:r>
        <w:rPr>
          <w:b/>
          <w:sz w:val="32"/>
        </w:rPr>
        <w:br w:type="page"/>
      </w:r>
      <w:r>
        <w:rPr>
          <w:rFonts w:hint="eastAsia"/>
          <w:b/>
          <w:sz w:val="32"/>
          <w:lang w:val="en-US" w:eastAsia="zh-CN"/>
        </w:rPr>
        <w:t>四</w:t>
      </w:r>
      <w:r>
        <w:rPr>
          <w:rFonts w:hint="eastAsia"/>
          <w:b/>
          <w:sz w:val="32"/>
        </w:rPr>
        <w:t>、</w:t>
      </w:r>
      <w:r>
        <w:rPr>
          <w:rFonts w:hint="eastAsia"/>
          <w:b/>
          <w:sz w:val="32"/>
          <w:lang w:eastAsia="zh-CN"/>
        </w:rPr>
        <w:t>竞选</w:t>
      </w:r>
      <w:r>
        <w:rPr>
          <w:rFonts w:hint="eastAsia"/>
          <w:b/>
          <w:sz w:val="32"/>
        </w:rPr>
        <w:t>人资质证明资料</w:t>
      </w:r>
    </w:p>
    <w:p>
      <w:pPr>
        <w:spacing w:line="500" w:lineRule="exact"/>
        <w:rPr>
          <w:b/>
          <w:sz w:val="24"/>
        </w:rPr>
      </w:pPr>
      <w:r>
        <w:rPr>
          <w:rFonts w:hint="eastAsia"/>
          <w:b/>
          <w:sz w:val="24"/>
        </w:rPr>
        <w:t>后附：</w:t>
      </w:r>
      <w:r>
        <w:rPr>
          <w:rFonts w:hint="eastAsia"/>
          <w:b/>
          <w:sz w:val="24"/>
          <w:lang w:eastAsia="zh-CN"/>
        </w:rPr>
        <w:t>磋商</w:t>
      </w:r>
      <w:r>
        <w:rPr>
          <w:rFonts w:hint="eastAsia"/>
          <w:b/>
          <w:sz w:val="24"/>
        </w:rPr>
        <w:t>文件第一章</w:t>
      </w:r>
      <w:r>
        <w:rPr>
          <w:b/>
          <w:sz w:val="24"/>
        </w:rPr>
        <w:t xml:space="preserve"> </w:t>
      </w:r>
      <w:r>
        <w:rPr>
          <w:rFonts w:hint="eastAsia"/>
          <w:b/>
          <w:sz w:val="24"/>
          <w:lang w:val="en-US" w:eastAsia="zh-CN"/>
        </w:rPr>
        <w:t>二</w:t>
      </w:r>
      <w:r>
        <w:rPr>
          <w:rFonts w:hint="eastAsia"/>
          <w:b/>
          <w:sz w:val="24"/>
        </w:rPr>
        <w:t>、</w:t>
      </w:r>
      <w:r>
        <w:rPr>
          <w:rFonts w:hint="eastAsia"/>
          <w:b/>
          <w:sz w:val="24"/>
          <w:lang w:eastAsia="zh-CN"/>
        </w:rPr>
        <w:t>竞选</w:t>
      </w:r>
      <w:r>
        <w:rPr>
          <w:rFonts w:hint="eastAsia"/>
          <w:b/>
          <w:sz w:val="24"/>
        </w:rPr>
        <w:t>人资格要求</w:t>
      </w:r>
    </w:p>
    <w:p>
      <w:pPr>
        <w:adjustRightInd w:val="0"/>
        <w:snapToGrid w:val="0"/>
        <w:spacing w:line="340" w:lineRule="exact"/>
        <w:ind w:firstLine="420" w:firstLineChars="200"/>
      </w:pPr>
    </w:p>
    <w:p>
      <w:pPr>
        <w:rPr>
          <w:rFonts w:ascii="宋体"/>
          <w:b/>
        </w:rPr>
      </w:pPr>
      <w:r>
        <w:rPr>
          <w:rFonts w:ascii="宋体"/>
          <w:b/>
        </w:rPr>
        <w:br w:type="page"/>
      </w:r>
    </w:p>
    <w:p>
      <w:pPr>
        <w:pStyle w:val="18"/>
        <w:numPr>
          <w:ilvl w:val="0"/>
          <w:numId w:val="6"/>
        </w:numPr>
        <w:jc w:val="center"/>
        <w:rPr>
          <w:rFonts w:hint="eastAsia" w:ascii="宋体" w:hAnsi="宋体" w:eastAsia="宋体" w:cs="宋体"/>
          <w:b/>
          <w:sz w:val="32"/>
          <w:lang w:eastAsia="zh-CN"/>
        </w:rPr>
      </w:pPr>
      <w:r>
        <w:rPr>
          <w:rFonts w:hint="eastAsia" w:ascii="宋体" w:hAnsi="宋体" w:eastAsia="宋体" w:cs="宋体"/>
          <w:b/>
          <w:sz w:val="32"/>
          <w:lang w:eastAsia="zh-CN"/>
        </w:rPr>
        <w:t>其它材料（竞选</w:t>
      </w:r>
      <w:r>
        <w:rPr>
          <w:rFonts w:hint="eastAsia" w:ascii="宋体" w:hAnsi="宋体" w:eastAsia="宋体" w:cs="宋体"/>
          <w:b/>
          <w:sz w:val="32"/>
        </w:rPr>
        <w:t>人</w:t>
      </w:r>
      <w:r>
        <w:rPr>
          <w:rFonts w:hint="eastAsia" w:ascii="宋体" w:hAnsi="宋体" w:eastAsia="宋体" w:cs="宋体"/>
          <w:b/>
          <w:sz w:val="32"/>
          <w:lang w:eastAsia="zh-CN"/>
        </w:rPr>
        <w:t>自行添加）</w:t>
      </w: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widowControl/>
        <w:snapToGrid w:val="0"/>
        <w:spacing w:before="0" w:beforeAutospacing="0" w:after="0" w:afterAutospacing="0" w:line="800" w:lineRule="exact"/>
        <w:ind w:right="-4" w:firstLine="3092" w:firstLineChars="700"/>
        <w:jc w:val="both"/>
        <w:textAlignment w:val="baseline"/>
        <w:rPr>
          <w:rFonts w:hint="default" w:ascii="宋体" w:hAnsi="宋体" w:cstheme="minorBidi"/>
          <w:b/>
          <w:i w:val="0"/>
          <w:caps w:val="0"/>
          <w:color w:val="auto"/>
          <w:spacing w:val="0"/>
          <w:w w:val="100"/>
          <w:kern w:val="2"/>
          <w:position w:val="8"/>
          <w:sz w:val="44"/>
          <w:szCs w:val="44"/>
          <w:highlight w:val="none"/>
          <w:lang w:val="en-US" w:eastAsia="zh-CN" w:bidi="ar-SA"/>
        </w:rPr>
      </w:pPr>
      <w:r>
        <w:rPr>
          <w:rFonts w:ascii="宋体" w:hAnsi="宋体" w:cstheme="minorBidi"/>
          <w:b/>
          <w:i w:val="0"/>
          <w:caps w:val="0"/>
          <w:color w:val="auto"/>
          <w:spacing w:val="0"/>
          <w:w w:val="100"/>
          <w:kern w:val="2"/>
          <w:position w:val="8"/>
          <w:sz w:val="44"/>
          <w:szCs w:val="44"/>
          <w:highlight w:val="none"/>
          <w:lang w:val="en-US" w:eastAsia="zh-CN"/>
        </w:rPr>
        <w:t xml:space="preserve">最 终 报 价 </w:t>
      </w:r>
      <w:r>
        <w:rPr>
          <w:rFonts w:hint="eastAsia" w:ascii="宋体" w:hAnsi="宋体" w:cstheme="minorBidi"/>
          <w:b/>
          <w:i w:val="0"/>
          <w:caps w:val="0"/>
          <w:color w:val="auto"/>
          <w:spacing w:val="0"/>
          <w:w w:val="100"/>
          <w:kern w:val="2"/>
          <w:position w:val="8"/>
          <w:sz w:val="44"/>
          <w:szCs w:val="44"/>
          <w:highlight w:val="none"/>
          <w:lang w:val="en-US" w:eastAsia="zh-CN"/>
        </w:rPr>
        <w:t>表</w:t>
      </w:r>
      <w:bookmarkStart w:id="38" w:name="_GoBack"/>
      <w:bookmarkEnd w:id="38"/>
    </w:p>
    <w:tbl>
      <w:tblPr>
        <w:tblStyle w:val="10"/>
        <w:tblW w:w="9402" w:type="dxa"/>
        <w:tblInd w:w="93" w:type="dxa"/>
        <w:tblLayout w:type="autofit"/>
        <w:tblCellMar>
          <w:top w:w="0" w:type="dxa"/>
          <w:left w:w="108" w:type="dxa"/>
          <w:bottom w:w="0" w:type="dxa"/>
          <w:right w:w="108" w:type="dxa"/>
        </w:tblCellMar>
      </w:tblPr>
      <w:tblGrid>
        <w:gridCol w:w="758"/>
        <w:gridCol w:w="456"/>
        <w:gridCol w:w="1953"/>
        <w:gridCol w:w="1725"/>
        <w:gridCol w:w="1469"/>
        <w:gridCol w:w="3041"/>
      </w:tblGrid>
      <w:tr>
        <w:tblPrEx>
          <w:tblCellMar>
            <w:top w:w="0" w:type="dxa"/>
            <w:left w:w="108" w:type="dxa"/>
            <w:bottom w:w="0" w:type="dxa"/>
            <w:right w:w="108" w:type="dxa"/>
          </w:tblCellMar>
        </w:tblPrEx>
        <w:trPr>
          <w:trHeight w:val="1142"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w:t>
            </w:r>
          </w:p>
          <w:p>
            <w:pPr>
              <w:jc w:val="center"/>
              <w:textAlignment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价</w:t>
            </w:r>
          </w:p>
          <w:p>
            <w:pPr>
              <w:jc w:val="center"/>
              <w:textAlignment w:val="center"/>
              <w:rPr>
                <w:rFonts w:hint="eastAsia" w:ascii="宋体" w:hAnsi="宋体" w:eastAsia="宋体" w:cs="宋体"/>
                <w:sz w:val="24"/>
                <w:szCs w:val="24"/>
                <w:lang w:val="en-US" w:eastAsia="zh-CN"/>
              </w:rPr>
            </w:pPr>
            <w:r>
              <w:rPr>
                <w:rFonts w:hint="eastAsia" w:ascii="方正小标宋简体" w:hAnsi="方正小标宋简体" w:eastAsia="方正小标宋简体" w:cs="方正小标宋简体"/>
                <w:sz w:val="44"/>
                <w:szCs w:val="44"/>
                <w:lang w:val="en-US" w:eastAsia="zh-CN"/>
              </w:rPr>
              <w:t>表</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序号</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类别</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拦标价</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报价（单价）</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lang w:eastAsia="zh-CN"/>
              </w:rPr>
            </w:pPr>
            <w:r>
              <w:rPr>
                <w:rFonts w:hint="eastAsia" w:ascii="宋体" w:hAnsi="宋体" w:cs="宋体"/>
                <w:sz w:val="24"/>
                <w:szCs w:val="24"/>
                <w:lang w:val="en-US" w:eastAsia="zh-CN"/>
              </w:rPr>
              <w:t>报价（总价）</w:t>
            </w:r>
          </w:p>
        </w:tc>
      </w:tr>
      <w:tr>
        <w:tblPrEx>
          <w:tblCellMar>
            <w:top w:w="0" w:type="dxa"/>
            <w:left w:w="108" w:type="dxa"/>
            <w:bottom w:w="0" w:type="dxa"/>
            <w:right w:w="108" w:type="dxa"/>
          </w:tblCellMar>
        </w:tblPrEx>
        <w:trPr>
          <w:trHeight w:val="1142"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VPN专线费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610元/月</w:t>
            </w:r>
          </w:p>
          <w:p>
            <w:pPr>
              <w:jc w:val="center"/>
              <w:textAlignment w:val="cente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12个月</w:t>
            </w:r>
            <w:r>
              <w:rPr>
                <w:rFonts w:hint="eastAsia" w:ascii="宋体" w:hAnsi="宋体" w:eastAsia="宋体" w:cs="宋体"/>
                <w:sz w:val="24"/>
                <w:szCs w:val="24"/>
                <w:lang w:eastAsia="zh-CN"/>
              </w:rPr>
              <w:t>）</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lang w:eastAsia="zh-CN"/>
              </w:rPr>
            </w:pP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117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物联网卡费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38元/月/张（共计80张，</w:t>
            </w:r>
            <w:r>
              <w:rPr>
                <w:rFonts w:hint="eastAsia" w:ascii="宋体" w:hAnsi="宋体" w:eastAsia="宋体" w:cs="宋体"/>
                <w:sz w:val="24"/>
                <w:szCs w:val="24"/>
                <w:lang w:val="en-US" w:eastAsia="zh-CN"/>
              </w:rPr>
              <w:t>12个月</w:t>
            </w:r>
            <w:r>
              <w:rPr>
                <w:rFonts w:hint="eastAsia" w:ascii="宋体" w:hAnsi="宋体" w:eastAsia="宋体" w:cs="宋体"/>
                <w:sz w:val="24"/>
                <w:szCs w:val="24"/>
                <w:lang w:eastAsia="zh-CN"/>
              </w:rPr>
              <w:t>）</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lang w:eastAsia="zh-CN"/>
              </w:rPr>
            </w:pP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1171" w:hRule="atLeast"/>
        </w:trPr>
        <w:tc>
          <w:tcPr>
            <w:tcW w:w="940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合计金额:</w:t>
            </w:r>
          </w:p>
        </w:tc>
      </w:tr>
    </w:tbl>
    <w:p>
      <w:pPr>
        <w:widowControl/>
        <w:snapToGrid w:val="0"/>
        <w:spacing w:before="0" w:beforeAutospacing="0" w:after="0" w:afterAutospacing="0" w:line="500" w:lineRule="exact"/>
        <w:ind w:right="-500"/>
        <w:jc w:val="both"/>
        <w:textAlignment w:val="baseline"/>
        <w:rPr>
          <w:rFonts w:ascii="宋体" w:hAnsi="宋体" w:cstheme="minorBidi"/>
          <w:b w:val="0"/>
          <w:i w:val="0"/>
          <w:caps w:val="0"/>
          <w:color w:val="auto"/>
          <w:spacing w:val="0"/>
          <w:w w:val="100"/>
          <w:kern w:val="2"/>
          <w:sz w:val="24"/>
          <w:szCs w:val="24"/>
          <w:highlight w:val="none"/>
          <w:lang w:val="en-US" w:eastAsia="zh-CN" w:bidi="ar-SA"/>
        </w:rPr>
      </w:pPr>
      <w:r>
        <w:rPr>
          <w:rFonts w:ascii="宋体" w:hAnsi="宋体" w:cstheme="minorBidi"/>
          <w:b w:val="0"/>
          <w:i w:val="0"/>
          <w:caps w:val="0"/>
          <w:color w:val="auto"/>
          <w:spacing w:val="0"/>
          <w:w w:val="100"/>
          <w:kern w:val="2"/>
          <w:sz w:val="24"/>
          <w:szCs w:val="24"/>
          <w:highlight w:val="none"/>
          <w:lang w:val="en-US" w:eastAsia="zh-CN"/>
        </w:rPr>
        <w:t xml:space="preserve"> </w:t>
      </w:r>
    </w:p>
    <w:p>
      <w:pPr>
        <w:widowControl/>
        <w:snapToGrid w:val="0"/>
        <w:spacing w:before="0" w:beforeAutospacing="0" w:after="0" w:afterAutospacing="0" w:line="500" w:lineRule="exact"/>
        <w:ind w:right="-500"/>
        <w:jc w:val="both"/>
        <w:textAlignment w:val="baseline"/>
        <w:rPr>
          <w:rFonts w:ascii="宋体" w:hAnsi="宋体" w:cstheme="minorBidi"/>
          <w:b w:val="0"/>
          <w:i w:val="0"/>
          <w:caps w:val="0"/>
          <w:color w:val="auto"/>
          <w:spacing w:val="0"/>
          <w:w w:val="100"/>
          <w:kern w:val="2"/>
          <w:sz w:val="24"/>
          <w:szCs w:val="24"/>
          <w:highlight w:val="none"/>
          <w:lang w:val="en-US" w:eastAsia="zh-CN" w:bidi="ar-SA"/>
        </w:rPr>
      </w:pPr>
      <w:r>
        <w:rPr>
          <w:rFonts w:ascii="宋体" w:hAnsi="宋体" w:cstheme="minorBidi"/>
          <w:b w:val="0"/>
          <w:i w:val="0"/>
          <w:caps w:val="0"/>
          <w:color w:val="auto"/>
          <w:spacing w:val="0"/>
          <w:w w:val="100"/>
          <w:kern w:val="2"/>
          <w:sz w:val="24"/>
          <w:szCs w:val="24"/>
          <w:highlight w:val="none"/>
          <w:lang w:val="en-US" w:eastAsia="zh-CN"/>
        </w:rPr>
        <w:t xml:space="preserve"> </w:t>
      </w:r>
    </w:p>
    <w:p>
      <w:pPr>
        <w:widowControl/>
        <w:snapToGrid w:val="0"/>
        <w:spacing w:before="0" w:beforeAutospacing="0" w:after="0" w:afterAutospacing="0" w:line="500" w:lineRule="exact"/>
        <w:ind w:right="-1050" w:firstLine="3580" w:firstLineChars="1492"/>
        <w:jc w:val="both"/>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投标人名称：</w:t>
      </w:r>
      <w:r>
        <w:rPr>
          <w:rFonts w:ascii="宋体" w:hAnsi="宋体" w:cstheme="minorBidi"/>
          <w:b w:val="0"/>
          <w:i w:val="0"/>
          <w:caps w:val="0"/>
          <w:color w:val="auto"/>
          <w:spacing w:val="0"/>
          <w:w w:val="100"/>
          <w:kern w:val="2"/>
          <w:position w:val="8"/>
          <w:sz w:val="24"/>
          <w:szCs w:val="24"/>
          <w:highlight w:val="none"/>
          <w:u w:val="single" w:color="000000"/>
          <w:lang w:val="en-US" w:eastAsia="zh-CN"/>
        </w:rPr>
        <w:t xml:space="preserve">                     （盖章）  </w:t>
      </w:r>
      <w:r>
        <w:rPr>
          <w:rFonts w:ascii="宋体" w:hAnsi="宋体" w:cstheme="minorBidi"/>
          <w:b w:val="0"/>
          <w:i w:val="0"/>
          <w:caps w:val="0"/>
          <w:color w:val="auto"/>
          <w:spacing w:val="0"/>
          <w:w w:val="100"/>
          <w:kern w:val="2"/>
          <w:position w:val="8"/>
          <w:sz w:val="24"/>
          <w:szCs w:val="24"/>
          <w:highlight w:val="none"/>
          <w:lang w:val="en-US" w:eastAsia="zh-CN"/>
        </w:rPr>
        <w:t xml:space="preserve"> </w:t>
      </w:r>
    </w:p>
    <w:p>
      <w:pPr>
        <w:widowControl/>
        <w:snapToGrid w:val="0"/>
        <w:spacing w:before="0" w:beforeAutospacing="0" w:after="0" w:afterAutospacing="0" w:line="500" w:lineRule="exact"/>
        <w:ind w:right="-1050" w:firstLine="2620" w:firstLineChars="1092"/>
        <w:jc w:val="both"/>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 xml:space="preserve"> </w:t>
      </w:r>
    </w:p>
    <w:p>
      <w:pPr>
        <w:widowControl/>
        <w:snapToGrid w:val="0"/>
        <w:spacing w:before="0" w:beforeAutospacing="0" w:after="0" w:afterAutospacing="0" w:line="500" w:lineRule="exact"/>
        <w:ind w:right="-1050" w:firstLine="3580" w:firstLineChars="1492"/>
        <w:jc w:val="both"/>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法定代表人或</w:t>
      </w:r>
    </w:p>
    <w:p>
      <w:pPr>
        <w:widowControl/>
        <w:snapToGrid w:val="0"/>
        <w:spacing w:before="0" w:beforeAutospacing="0" w:after="0" w:afterAutospacing="0" w:line="500" w:lineRule="exact"/>
        <w:ind w:right="-1050" w:firstLine="3580" w:firstLineChars="1492"/>
        <w:jc w:val="both"/>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授权委托代理人：</w:t>
      </w:r>
      <w:r>
        <w:rPr>
          <w:rFonts w:ascii="宋体" w:hAnsi="宋体" w:cstheme="minorBidi"/>
          <w:b w:val="0"/>
          <w:i w:val="0"/>
          <w:caps w:val="0"/>
          <w:color w:val="auto"/>
          <w:spacing w:val="0"/>
          <w:w w:val="100"/>
          <w:kern w:val="2"/>
          <w:position w:val="8"/>
          <w:sz w:val="24"/>
          <w:szCs w:val="24"/>
          <w:highlight w:val="none"/>
          <w:u w:val="single" w:color="000000"/>
          <w:lang w:val="en-US" w:eastAsia="zh-CN"/>
        </w:rPr>
        <w:t xml:space="preserve">             （签字或盖章） </w:t>
      </w:r>
      <w:r>
        <w:rPr>
          <w:rFonts w:ascii="宋体" w:hAnsi="宋体" w:cstheme="minorBidi"/>
          <w:b w:val="0"/>
          <w:i w:val="0"/>
          <w:caps w:val="0"/>
          <w:color w:val="auto"/>
          <w:spacing w:val="0"/>
          <w:w w:val="100"/>
          <w:kern w:val="2"/>
          <w:position w:val="8"/>
          <w:sz w:val="24"/>
          <w:szCs w:val="24"/>
          <w:highlight w:val="none"/>
          <w:lang w:val="en-US" w:eastAsia="zh-CN"/>
        </w:rPr>
        <w:t xml:space="preserve"> </w:t>
      </w:r>
    </w:p>
    <w:p>
      <w:pPr>
        <w:widowControl/>
        <w:snapToGrid w:val="0"/>
        <w:spacing w:before="0" w:beforeAutospacing="0" w:after="0" w:afterAutospacing="0" w:line="500" w:lineRule="exact"/>
        <w:ind w:right="-1050" w:firstLine="240" w:firstLineChars="100"/>
        <w:jc w:val="both"/>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 xml:space="preserve">  </w:t>
      </w:r>
    </w:p>
    <w:p>
      <w:pPr>
        <w:widowControl/>
        <w:snapToGrid w:val="0"/>
        <w:spacing w:before="0" w:beforeAutospacing="0" w:after="0" w:afterAutospacing="0" w:line="500" w:lineRule="exact"/>
        <w:ind w:right="533" w:firstLine="3840" w:firstLineChars="1600"/>
        <w:jc w:val="both"/>
        <w:textAlignment w:val="baseline"/>
        <w:rPr>
          <w:rFonts w:ascii="宋体" w:hAnsi="宋体" w:cstheme="minorBidi"/>
          <w:b w:val="0"/>
          <w:i w:val="0"/>
          <w:caps w:val="0"/>
          <w:color w:val="auto"/>
          <w:spacing w:val="0"/>
          <w:w w:val="100"/>
          <w:kern w:val="2"/>
          <w:sz w:val="24"/>
          <w:szCs w:val="24"/>
          <w:highlight w:val="none"/>
          <w:lang w:val="en-US" w:eastAsia="zh-CN"/>
        </w:rPr>
      </w:pPr>
      <w:r>
        <w:rPr>
          <w:rFonts w:ascii="宋体" w:hAnsi="宋体" w:cstheme="minorBidi"/>
          <w:b w:val="0"/>
          <w:i w:val="0"/>
          <w:caps w:val="0"/>
          <w:color w:val="auto"/>
          <w:spacing w:val="0"/>
          <w:w w:val="100"/>
          <w:kern w:val="2"/>
          <w:sz w:val="24"/>
          <w:szCs w:val="24"/>
          <w:highlight w:val="none"/>
          <w:lang w:val="en-US" w:eastAsia="zh-CN"/>
        </w:rPr>
        <w:t>日      期：</w:t>
      </w:r>
      <w:r>
        <w:rPr>
          <w:rFonts w:ascii="宋体" w:hAnsi="宋体" w:cstheme="minorBidi"/>
          <w:b w:val="0"/>
          <w:i w:val="0"/>
          <w:caps w:val="0"/>
          <w:color w:val="auto"/>
          <w:spacing w:val="0"/>
          <w:w w:val="100"/>
          <w:kern w:val="2"/>
          <w:sz w:val="24"/>
          <w:szCs w:val="24"/>
          <w:highlight w:val="none"/>
          <w:u w:val="single" w:color="000000"/>
          <w:lang w:val="en-US" w:eastAsia="zh-CN"/>
        </w:rPr>
        <w:t xml:space="preserve">     </w:t>
      </w:r>
      <w:r>
        <w:rPr>
          <w:rFonts w:ascii="宋体" w:hAnsi="宋体" w:cstheme="minorBidi"/>
          <w:b w:val="0"/>
          <w:i w:val="0"/>
          <w:caps w:val="0"/>
          <w:color w:val="auto"/>
          <w:spacing w:val="0"/>
          <w:w w:val="100"/>
          <w:kern w:val="2"/>
          <w:sz w:val="24"/>
          <w:szCs w:val="24"/>
          <w:highlight w:val="none"/>
          <w:lang w:val="en-US" w:eastAsia="zh-CN"/>
        </w:rPr>
        <w:t>年</w:t>
      </w:r>
      <w:r>
        <w:rPr>
          <w:rFonts w:ascii="宋体" w:hAnsi="宋体" w:cstheme="minorBidi"/>
          <w:b w:val="0"/>
          <w:i w:val="0"/>
          <w:caps w:val="0"/>
          <w:color w:val="auto"/>
          <w:spacing w:val="0"/>
          <w:w w:val="100"/>
          <w:kern w:val="2"/>
          <w:sz w:val="24"/>
          <w:szCs w:val="24"/>
          <w:highlight w:val="none"/>
          <w:u w:val="single" w:color="000000"/>
          <w:lang w:val="en-US" w:eastAsia="zh-CN"/>
        </w:rPr>
        <w:t xml:space="preserve">    </w:t>
      </w:r>
      <w:r>
        <w:rPr>
          <w:rFonts w:ascii="宋体" w:hAnsi="宋体" w:cstheme="minorBidi"/>
          <w:b w:val="0"/>
          <w:i w:val="0"/>
          <w:caps w:val="0"/>
          <w:color w:val="auto"/>
          <w:spacing w:val="0"/>
          <w:w w:val="100"/>
          <w:kern w:val="2"/>
          <w:sz w:val="24"/>
          <w:szCs w:val="24"/>
          <w:highlight w:val="none"/>
          <w:lang w:val="en-US" w:eastAsia="zh-CN"/>
        </w:rPr>
        <w:t>月</w:t>
      </w:r>
      <w:r>
        <w:rPr>
          <w:rFonts w:ascii="宋体" w:hAnsi="宋体" w:cstheme="minorBidi"/>
          <w:b w:val="0"/>
          <w:i w:val="0"/>
          <w:caps w:val="0"/>
          <w:color w:val="auto"/>
          <w:spacing w:val="0"/>
          <w:w w:val="100"/>
          <w:kern w:val="2"/>
          <w:sz w:val="24"/>
          <w:szCs w:val="24"/>
          <w:highlight w:val="none"/>
          <w:u w:val="single" w:color="000000"/>
          <w:lang w:val="en-US" w:eastAsia="zh-CN"/>
        </w:rPr>
        <w:t xml:space="preserve">     </w:t>
      </w:r>
      <w:r>
        <w:rPr>
          <w:rFonts w:ascii="宋体" w:hAnsi="宋体" w:cstheme="minorBidi"/>
          <w:b w:val="0"/>
          <w:i w:val="0"/>
          <w:caps w:val="0"/>
          <w:color w:val="auto"/>
          <w:spacing w:val="0"/>
          <w:w w:val="100"/>
          <w:kern w:val="2"/>
          <w:sz w:val="24"/>
          <w:szCs w:val="24"/>
          <w:highlight w:val="none"/>
          <w:lang w:val="en-US" w:eastAsia="zh-CN"/>
        </w:rPr>
        <w:t>日</w:t>
      </w: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jc w:val="both"/>
        <w:textAlignment w:val="baseline"/>
        <w:rPr>
          <w:rFonts w:ascii="宋体" w:hAnsi="宋体" w:cstheme="minorBidi"/>
          <w:b w:val="0"/>
          <w:i w:val="0"/>
          <w:caps w:val="0"/>
          <w:color w:val="auto"/>
          <w:spacing w:val="0"/>
          <w:w w:val="100"/>
          <w:kern w:val="2"/>
          <w:sz w:val="22"/>
          <w:szCs w:val="22"/>
          <w:highlight w:val="none"/>
          <w:lang w:val="en-US" w:eastAsia="zh-CN"/>
        </w:rPr>
      </w:pPr>
    </w:p>
    <w:p>
      <w:pPr>
        <w:widowControl/>
        <w:snapToGrid w:val="0"/>
        <w:spacing w:before="0" w:beforeAutospacing="0" w:after="0" w:afterAutospacing="0" w:line="500" w:lineRule="exact"/>
        <w:ind w:right="533"/>
        <w:jc w:val="both"/>
        <w:textAlignment w:val="baseline"/>
        <w:rPr>
          <w:rFonts w:ascii="宋体"/>
          <w:b/>
        </w:rPr>
      </w:pPr>
      <w:r>
        <w:rPr>
          <w:rFonts w:ascii="宋体" w:hAnsi="宋体" w:cstheme="minorBidi"/>
          <w:b w:val="0"/>
          <w:i w:val="0"/>
          <w:caps w:val="0"/>
          <w:color w:val="auto"/>
          <w:spacing w:val="0"/>
          <w:w w:val="100"/>
          <w:kern w:val="2"/>
          <w:sz w:val="22"/>
          <w:szCs w:val="22"/>
          <w:highlight w:val="none"/>
          <w:lang w:val="en-US" w:eastAsia="zh-CN"/>
        </w:rPr>
        <w:t>注：此表不列入密封响应文件内，单独打印盖好公章，于磋商现场提交。</w:t>
      </w:r>
    </w:p>
    <w:p>
      <w:pPr>
        <w:rPr>
          <w:rStyle w:val="14"/>
          <w:rFonts w:ascii="宋体"/>
          <w:b/>
          <w:sz w:val="32"/>
          <w:szCs w:val="32"/>
        </w:rPr>
      </w:pPr>
    </w:p>
    <w:p/>
    <w:sectPr>
      <w:footerReference r:id="rId5" w:type="default"/>
      <w:pgSz w:w="11906" w:h="16838"/>
      <w:pgMar w:top="1089" w:right="1106" w:bottom="829" w:left="1259" w:header="624" w:footer="720"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2884"/>
        <w:tab w:val="center" w:pos="4153"/>
        <w:tab w:val="right" w:pos="8306"/>
        <w:tab w:val="clear" w:pos="4140"/>
        <w:tab w:val="clear" w:pos="8300"/>
      </w:tabs>
      <w:rPr>
        <w:rStyle w:val="14"/>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Style w:val="14"/>
      </w:rPr>
      <w:tab/>
    </w:r>
    <w:r>
      <w:rPr>
        <w:rStyle w:val="14"/>
      </w:rPr>
      <w:tab/>
    </w:r>
    <w:r>
      <w:rPr>
        <w:rStyle w:val="1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140"/>
        <w:tab w:val="clear" w:pos="8300"/>
      </w:tabs>
      <w:jc w:val="center"/>
      <w:rPr>
        <w:rStyle w:val="1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4"/>
                            </w:rPr>
                          </w:pPr>
                          <w:r>
                            <w:rPr>
                              <w:rStyle w:val="14"/>
                              <w:rFonts w:hint="eastAsia"/>
                            </w:rPr>
                            <w:t>第</w:t>
                          </w:r>
                          <w:r>
                            <w:rPr>
                              <w:rStyle w:val="14"/>
                            </w:rPr>
                            <w:t xml:space="preserve">  </w:t>
                          </w:r>
                          <w:r>
                            <w:rPr>
                              <w:rStyle w:val="14"/>
                              <w:rFonts w:hint="eastAsia"/>
                            </w:rPr>
                            <w:t>页</w:t>
                          </w:r>
                          <w:r>
                            <w:rPr>
                              <w:rStyle w:val="14"/>
                            </w:rPr>
                            <w:t xml:space="preserve"> </w:t>
                          </w:r>
                          <w:r>
                            <w:rPr>
                              <w:rStyle w:val="14"/>
                              <w:rFonts w:hint="eastAsia"/>
                            </w:rPr>
                            <w:t>共</w:t>
                          </w:r>
                          <w:r>
                            <w:rPr>
                              <w:rStyle w:val="14"/>
                            </w:rPr>
                            <w:t xml:space="preserve"> 31 </w:t>
                          </w:r>
                          <w:r>
                            <w:rPr>
                              <w:rStyle w:val="14"/>
                              <w:rFonts w:hint="eastAsia"/>
                            </w:rPr>
                            <w:t>页</w:t>
                          </w:r>
                        </w:p>
                        <w:p>
                          <w:pPr>
                            <w:rPr>
                              <w:rStyle w:val="14"/>
                            </w:rPr>
                          </w:pPr>
                        </w:p>
                      </w:txbxContent>
                    </wps:txbx>
                    <wps:bodyPr lIns="0" tIns="0" rIns="0" bIns="0" upright="1"/>
                  </wps:wsp>
                </a:graphicData>
              </a:graphic>
            </wp:anchor>
          </w:drawing>
        </mc:Choice>
        <mc:Fallback>
          <w:pict>
            <v:shape id="Text Box 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aT2QNIAAAAFAQAADwAAAAAAAAAB&#10;ACAAAAAiAAAAZHJzL2Rvd25yZXYueG1sUEsBAhQAFAAAAAgAh07iQB6MMlukAQAAcgMAAA4AAAAA&#10;AAAAAQAgAAAAIQEAAGRycy9lMm9Eb2MueG1sUEsFBgAAAAAGAAYAWQEAADcFAAAAAA==&#10;">
              <v:fill on="f" focussize="0,0"/>
              <v:stroke on="f"/>
              <v:imagedata o:title=""/>
              <o:lock v:ext="edit" aspectratio="f"/>
              <v:textbox inset="0mm,0mm,0mm,0mm">
                <w:txbxContent>
                  <w:p>
                    <w:pPr>
                      <w:pStyle w:val="6"/>
                      <w:rPr>
                        <w:rStyle w:val="14"/>
                      </w:rPr>
                    </w:pPr>
                    <w:r>
                      <w:rPr>
                        <w:rStyle w:val="14"/>
                        <w:rFonts w:hint="eastAsia"/>
                      </w:rPr>
                      <w:t>第</w:t>
                    </w:r>
                    <w:r>
                      <w:rPr>
                        <w:rStyle w:val="14"/>
                      </w:rPr>
                      <w:t xml:space="preserve">  </w:t>
                    </w:r>
                    <w:r>
                      <w:rPr>
                        <w:rStyle w:val="14"/>
                        <w:rFonts w:hint="eastAsia"/>
                      </w:rPr>
                      <w:t>页</w:t>
                    </w:r>
                    <w:r>
                      <w:rPr>
                        <w:rStyle w:val="14"/>
                      </w:rPr>
                      <w:t xml:space="preserve"> </w:t>
                    </w:r>
                    <w:r>
                      <w:rPr>
                        <w:rStyle w:val="14"/>
                        <w:rFonts w:hint="eastAsia"/>
                      </w:rPr>
                      <w:t>共</w:t>
                    </w:r>
                    <w:r>
                      <w:rPr>
                        <w:rStyle w:val="14"/>
                      </w:rPr>
                      <w:t xml:space="preserve"> 31 </w:t>
                    </w:r>
                    <w:r>
                      <w:rPr>
                        <w:rStyle w:val="14"/>
                        <w:rFonts w:hint="eastAsia"/>
                      </w:rPr>
                      <w:t>页</w:t>
                    </w:r>
                  </w:p>
                  <w:p>
                    <w:pPr>
                      <w:rPr>
                        <w:rStyle w:val="14"/>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140"/>
        <w:tab w:val="clear" w:pos="8300"/>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4CBB9"/>
    <w:multiLevelType w:val="singleLevel"/>
    <w:tmpl w:val="D5C4CBB9"/>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420"/>
        </w:tabs>
        <w:ind w:left="430" w:hanging="430"/>
      </w:pPr>
      <w:rPr>
        <w:rFonts w:cs="Times New Roman"/>
        <w:color w:val="000000"/>
        <w:sz w:val="21"/>
        <w:szCs w:val="21"/>
      </w:rPr>
    </w:lvl>
    <w:lvl w:ilvl="1" w:tentative="0">
      <w:start w:val="1"/>
      <w:numFmt w:val="decimal"/>
      <w:lvlText w:val="%1.%2"/>
      <w:lvlJc w:val="left"/>
      <w:pPr>
        <w:tabs>
          <w:tab w:val="left" w:pos="700"/>
        </w:tabs>
        <w:ind w:left="700" w:hanging="700"/>
      </w:pPr>
      <w:rPr>
        <w:rFonts w:ascii="宋体" w:hAnsi="宋体" w:eastAsia="宋体" w:cs="Times New Roman"/>
        <w:b w:val="0"/>
        <w:color w:val="000000"/>
      </w:rPr>
    </w:lvl>
    <w:lvl w:ilvl="2" w:tentative="0">
      <w:start w:val="1"/>
      <w:numFmt w:val="decimal"/>
      <w:lvlText w:val="%1.%2.%3"/>
      <w:lvlJc w:val="left"/>
      <w:pPr>
        <w:tabs>
          <w:tab w:val="left" w:pos="1000"/>
        </w:tabs>
        <w:ind w:left="1000" w:hanging="1000"/>
      </w:pPr>
      <w:rPr>
        <w:rFonts w:cs="Times New Roman"/>
      </w:rPr>
    </w:lvl>
    <w:lvl w:ilvl="3" w:tentative="0">
      <w:start w:val="1"/>
      <w:numFmt w:val="decimal"/>
      <w:lvlText w:val="%1.%2.%3.%4"/>
      <w:lvlJc w:val="left"/>
      <w:pPr>
        <w:tabs>
          <w:tab w:val="left" w:pos="0"/>
        </w:tabs>
        <w:ind w:left="1984" w:hanging="1984"/>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
    <w:nsid w:val="00000005"/>
    <w:multiLevelType w:val="multilevel"/>
    <w:tmpl w:val="00000005"/>
    <w:lvl w:ilvl="0" w:tentative="0">
      <w:start w:val="1"/>
      <w:numFmt w:val="decimal"/>
      <w:pStyle w:val="15"/>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3">
    <w:nsid w:val="2E354408"/>
    <w:multiLevelType w:val="singleLevel"/>
    <w:tmpl w:val="2E354408"/>
    <w:lvl w:ilvl="0" w:tentative="0">
      <w:start w:val="5"/>
      <w:numFmt w:val="chineseCounting"/>
      <w:suff w:val="nothing"/>
      <w:lvlText w:val="%1、"/>
      <w:lvlJc w:val="left"/>
      <w:rPr>
        <w:rFonts w:hint="eastAsia"/>
      </w:rPr>
    </w:lvl>
  </w:abstractNum>
  <w:abstractNum w:abstractNumId="4">
    <w:nsid w:val="45827A38"/>
    <w:multiLevelType w:val="singleLevel"/>
    <w:tmpl w:val="45827A38"/>
    <w:lvl w:ilvl="0" w:tentative="0">
      <w:start w:val="1"/>
      <w:numFmt w:val="decimal"/>
      <w:lvlText w:val="%1."/>
      <w:lvlJc w:val="left"/>
      <w:pPr>
        <w:tabs>
          <w:tab w:val="left" w:pos="312"/>
        </w:tabs>
      </w:pPr>
    </w:lvl>
  </w:abstractNum>
  <w:abstractNum w:abstractNumId="5">
    <w:nsid w:val="76D83DDA"/>
    <w:multiLevelType w:val="multilevel"/>
    <w:tmpl w:val="76D83DDA"/>
    <w:lvl w:ilvl="0" w:tentative="0">
      <w:start w:val="1"/>
      <w:numFmt w:val="decimal"/>
      <w:lvlText w:val="%1."/>
      <w:lvlJc w:val="left"/>
      <w:pPr>
        <w:tabs>
          <w:tab w:val="left" w:pos="420"/>
        </w:tabs>
        <w:ind w:left="430" w:hanging="430"/>
      </w:pPr>
      <w:rPr>
        <w:rFonts w:cs="Times New Roman"/>
        <w:color w:val="000000"/>
        <w:sz w:val="21"/>
        <w:szCs w:val="21"/>
      </w:rPr>
    </w:lvl>
    <w:lvl w:ilvl="1" w:tentative="0">
      <w:start w:val="1"/>
      <w:numFmt w:val="decimal"/>
      <w:lvlText w:val="%1.%2"/>
      <w:lvlJc w:val="left"/>
      <w:pPr>
        <w:tabs>
          <w:tab w:val="left" w:pos="700"/>
        </w:tabs>
        <w:ind w:left="700" w:hanging="700"/>
      </w:pPr>
      <w:rPr>
        <w:rFonts w:ascii="宋体" w:hAnsi="宋体" w:eastAsia="宋体" w:cs="Times New Roman"/>
        <w:b w:val="0"/>
        <w:color w:val="000000"/>
      </w:rPr>
    </w:lvl>
    <w:lvl w:ilvl="2" w:tentative="0">
      <w:start w:val="1"/>
      <w:numFmt w:val="decimal"/>
      <w:lvlText w:val="%1.%2.%3"/>
      <w:lvlJc w:val="left"/>
      <w:pPr>
        <w:tabs>
          <w:tab w:val="left" w:pos="1000"/>
        </w:tabs>
        <w:ind w:left="1000" w:hanging="1000"/>
      </w:pPr>
      <w:rPr>
        <w:rFonts w:cs="Times New Roman"/>
      </w:rPr>
    </w:lvl>
    <w:lvl w:ilvl="3" w:tentative="0">
      <w:start w:val="1"/>
      <w:numFmt w:val="decimal"/>
      <w:lvlText w:val="%1.%2.%3.%4"/>
      <w:lvlJc w:val="left"/>
      <w:pPr>
        <w:tabs>
          <w:tab w:val="left" w:pos="0"/>
        </w:tabs>
        <w:ind w:left="1984" w:hanging="1984"/>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23479"/>
    <w:rsid w:val="05524DB1"/>
    <w:rsid w:val="32BF6E50"/>
    <w:rsid w:val="56F23479"/>
    <w:rsid w:val="6557509A"/>
    <w:rsid w:val="7C042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2"/>
    <w:basedOn w:val="1"/>
    <w:next w:val="1"/>
    <w:link w:val="19"/>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4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style>
  <w:style w:type="paragraph" w:styleId="4">
    <w:name w:val="table of authorities"/>
    <w:basedOn w:val="1"/>
    <w:next w:val="1"/>
    <w:qFormat/>
    <w:uiPriority w:val="0"/>
    <w:pPr>
      <w:spacing w:afterLines="100"/>
      <w:ind w:left="420" w:leftChars="200" w:firstLine="200" w:firstLineChars="200"/>
    </w:pPr>
    <w:rPr>
      <w:lang w:val="zh-CN"/>
    </w:rPr>
  </w:style>
  <w:style w:type="paragraph" w:styleId="5">
    <w:name w:val="Normal Indent"/>
    <w:basedOn w:val="1"/>
    <w:next w:val="1"/>
    <w:qFormat/>
    <w:uiPriority w:val="0"/>
    <w:pPr>
      <w:widowControl w:val="0"/>
      <w:ind w:firstLine="420" w:firstLineChars="200"/>
      <w:jc w:val="both"/>
    </w:pPr>
    <w:rPr>
      <w:rFonts w:ascii="Times New Roman" w:hAnsi="Times New Roman" w:eastAsia="宋体" w:cs="Times New Roman"/>
      <w:kern w:val="2"/>
      <w:sz w:val="21"/>
      <w:lang w:val="en-US" w:eastAsia="zh-CN" w:bidi="ar-SA"/>
    </w:rPr>
  </w:style>
  <w:style w:type="paragraph" w:styleId="6">
    <w:name w:val="footer"/>
    <w:basedOn w:val="1"/>
    <w:qFormat/>
    <w:uiPriority w:val="99"/>
    <w:pPr>
      <w:tabs>
        <w:tab w:val="center" w:pos="4140"/>
        <w:tab w:val="right" w:pos="8300"/>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99"/>
    <w:pPr>
      <w:widowControl w:val="0"/>
      <w:spacing w:after="120" w:line="480" w:lineRule="auto"/>
    </w:pPr>
  </w:style>
  <w:style w:type="paragraph" w:styleId="9">
    <w:name w:val="Normal (Web)"/>
    <w:basedOn w:val="1"/>
    <w:qFormat/>
    <w:uiPriority w:val="99"/>
    <w:pPr>
      <w:spacing w:before="30" w:after="100" w:afterAutospacing="1"/>
      <w:ind w:left="90"/>
      <w:jc w:val="left"/>
    </w:pPr>
    <w:rPr>
      <w:rFonts w:hAnsi="宋体"/>
      <w:color w:val="000000"/>
      <w:sz w:val="18"/>
      <w:szCs w:val="18"/>
    </w:rPr>
  </w:style>
  <w:style w:type="table" w:styleId="11">
    <w:name w:val="Table Grid"/>
    <w:basedOn w:val="1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3">
    <w:name w:val="Strong"/>
    <w:basedOn w:val="12"/>
    <w:qFormat/>
    <w:uiPriority w:val="99"/>
    <w:rPr>
      <w:rFonts w:ascii="Times New Roman" w:hAnsi="Times New Roman" w:eastAsia="宋体" w:cs="Times New Roman"/>
      <w:b/>
    </w:rPr>
  </w:style>
  <w:style w:type="character" w:customStyle="1" w:styleId="14">
    <w:name w:val="NormalCharacter"/>
    <w:link w:val="1"/>
    <w:qFormat/>
    <w:uiPriority w:val="99"/>
    <w:rPr>
      <w:rFonts w:ascii="Times New Roman" w:hAnsi="Times New Roman" w:eastAsia="宋体" w:cs="Times New Roman"/>
      <w:kern w:val="2"/>
      <w:sz w:val="21"/>
      <w:szCs w:val="24"/>
      <w:lang w:val="en-US" w:eastAsia="zh-CN" w:bidi="ar-SA"/>
    </w:rPr>
  </w:style>
  <w:style w:type="paragraph" w:customStyle="1" w:styleId="15">
    <w:name w:val="(符号)三标题1.1"/>
    <w:basedOn w:val="1"/>
    <w:qFormat/>
    <w:uiPriority w:val="99"/>
    <w:pPr>
      <w:numPr>
        <w:ilvl w:val="0"/>
        <w:numId w:val="1"/>
      </w:numPr>
      <w:tabs>
        <w:tab w:val="left" w:pos="420"/>
      </w:tabs>
      <w:spacing w:line="500" w:lineRule="exact"/>
      <w:outlineLvl w:val="2"/>
    </w:pPr>
    <w:rPr>
      <w:rFonts w:ascii="楷体_GB2312" w:hAnsi="宋体" w:eastAsia="楷体_GB2312" w:cs="宋体"/>
      <w:b/>
      <w:sz w:val="28"/>
      <w:szCs w:val="20"/>
    </w:rPr>
  </w:style>
  <w:style w:type="paragraph" w:customStyle="1" w:styleId="16">
    <w:name w:val="（符号）三标题1.1"/>
    <w:basedOn w:val="1"/>
    <w:qFormat/>
    <w:uiPriority w:val="99"/>
    <w:pPr>
      <w:tabs>
        <w:tab w:val="left" w:pos="700"/>
      </w:tabs>
      <w:spacing w:line="500" w:lineRule="exact"/>
    </w:pPr>
    <w:rPr>
      <w:rFonts w:ascii="宋体" w:hAnsi="宋体"/>
      <w:sz w:val="24"/>
    </w:rPr>
  </w:style>
  <w:style w:type="paragraph" w:customStyle="1" w:styleId="17">
    <w:name w:val="（符号）二标题总则"/>
    <w:basedOn w:val="1"/>
    <w:qFormat/>
    <w:uiPriority w:val="99"/>
    <w:pPr>
      <w:spacing w:beforeLines="100" w:afterLines="100" w:line="500" w:lineRule="exact"/>
      <w:jc w:val="center"/>
      <w:outlineLvl w:val="1"/>
    </w:pPr>
    <w:rPr>
      <w:rFonts w:ascii="黑体" w:eastAsia="黑体" w:cs="宋体"/>
      <w:b/>
      <w:sz w:val="32"/>
      <w:szCs w:val="32"/>
    </w:rPr>
  </w:style>
  <w:style w:type="paragraph" w:customStyle="1" w:styleId="18">
    <w:name w:val="Body Text First Indent 21"/>
    <w:basedOn w:val="1"/>
    <w:qFormat/>
    <w:uiPriority w:val="0"/>
    <w:pPr>
      <w:spacing w:after="120"/>
      <w:ind w:left="200" w:leftChars="200" w:firstLine="420"/>
      <w:jc w:val="both"/>
    </w:pPr>
    <w:rPr>
      <w:rFonts w:ascii="仿宋_GB2312" w:eastAsia="仿宋_GB2312" w:cs="仿宋_GB2312"/>
      <w:kern w:val="2"/>
      <w:sz w:val="32"/>
      <w:szCs w:val="32"/>
      <w:lang w:eastAsia="zh-CN"/>
    </w:rPr>
  </w:style>
  <w:style w:type="character" w:customStyle="1" w:styleId="19">
    <w:name w:val="标题 2 Char"/>
    <w:link w:val="3"/>
    <w:qFormat/>
    <w:uiPriority w:val="0"/>
    <w:rPr>
      <w:rFonts w:ascii="Arial" w:hAnsi="Arial" w:eastAsia="黑体" w:cs="Times New Roman"/>
      <w:b/>
      <w:bCs/>
      <w:kern w:val="2"/>
      <w:sz w:val="32"/>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2024-04-01T02:38:00Z</dcterms:created>
  <dc:creator>105078-卢明祥</dc:creator>
  <cp:lastModifiedBy>105078-卢明祥</cp:lastModifiedBy>
  <dcterms:modified xsi:type="dcterms:W3CDTF">2024-05-08T04:38:56Z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