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630"/>
        <w:jc w:val="center"/>
        <w:rPr>
          <w:rFonts w:hint="eastAsia" w:ascii="方正小标宋简体" w:hAnsi="方正小标宋简体" w:eastAsia="方正小标宋简体" w:cs="方正小标宋简体"/>
          <w:sz w:val="44"/>
          <w:szCs w:val="44"/>
        </w:rPr>
      </w:pPr>
    </w:p>
    <w:p>
      <w:pPr>
        <w:spacing w:line="360" w:lineRule="auto"/>
        <w:ind w:right="630"/>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开阳县农村信用合作联社</w:t>
      </w: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环境信息披露报告</w:t>
      </w:r>
    </w:p>
    <w:p>
      <w:pPr>
        <w:spacing w:line="360" w:lineRule="auto"/>
        <w:ind w:right="630" w:firstLine="640" w:firstLineChars="200"/>
        <w:rPr>
          <w:rFonts w:ascii="Times New Roman" w:hAnsi="Times New Roman" w:eastAsia="仿宋_GB2312"/>
          <w:sz w:val="32"/>
          <w:szCs w:val="32"/>
        </w:rPr>
      </w:pPr>
    </w:p>
    <w:p>
      <w:pPr>
        <w:spacing w:line="360" w:lineRule="auto"/>
        <w:ind w:right="630" w:firstLine="640" w:firstLineChars="200"/>
        <w:rPr>
          <w:rFonts w:ascii="Times New Roman" w:hAnsi="Times New Roman" w:eastAsia="仿宋_GB2312"/>
          <w:sz w:val="32"/>
          <w:szCs w:val="32"/>
        </w:rPr>
      </w:pPr>
    </w:p>
    <w:p>
      <w:pPr>
        <w:spacing w:line="360" w:lineRule="auto"/>
        <w:ind w:right="630" w:firstLine="640" w:firstLineChars="200"/>
        <w:rPr>
          <w:rFonts w:ascii="Times New Roman" w:hAnsi="Times New Roman" w:eastAsia="仿宋_GB2312"/>
          <w:sz w:val="32"/>
          <w:szCs w:val="32"/>
        </w:rPr>
      </w:pPr>
    </w:p>
    <w:p>
      <w:pPr>
        <w:spacing w:line="360" w:lineRule="auto"/>
        <w:ind w:right="630" w:firstLine="640" w:firstLineChars="200"/>
        <w:rPr>
          <w:rFonts w:ascii="Times New Roman" w:hAnsi="Times New Roman" w:eastAsia="仿宋_GB2312"/>
          <w:sz w:val="32"/>
          <w:szCs w:val="32"/>
        </w:rPr>
      </w:pPr>
    </w:p>
    <w:p>
      <w:pPr>
        <w:spacing w:line="360" w:lineRule="auto"/>
        <w:ind w:right="630"/>
        <w:rPr>
          <w:rFonts w:ascii="Times New Roman" w:hAnsi="Times New Roman" w:eastAsia="仿宋_GB2312"/>
          <w:sz w:val="32"/>
          <w:szCs w:val="32"/>
        </w:rPr>
      </w:pPr>
    </w:p>
    <w:p>
      <w:pPr>
        <w:spacing w:line="360" w:lineRule="auto"/>
        <w:ind w:right="630"/>
        <w:rPr>
          <w:rFonts w:ascii="Times New Roman" w:hAnsi="Times New Roman" w:eastAsia="仿宋_GB2312"/>
          <w:sz w:val="32"/>
          <w:szCs w:val="32"/>
        </w:rPr>
      </w:pPr>
    </w:p>
    <w:p>
      <w:pPr>
        <w:spacing w:line="360" w:lineRule="auto"/>
        <w:ind w:right="630"/>
        <w:rPr>
          <w:rFonts w:ascii="Times New Roman" w:hAnsi="Times New Roman" w:eastAsia="仿宋_GB2312"/>
          <w:sz w:val="32"/>
          <w:szCs w:val="32"/>
        </w:rPr>
      </w:pPr>
    </w:p>
    <w:p>
      <w:pPr>
        <w:spacing w:line="360" w:lineRule="auto"/>
        <w:ind w:right="630" w:firstLine="640" w:firstLineChars="200"/>
        <w:rPr>
          <w:rFonts w:ascii="Times New Roman" w:hAnsi="Times New Roman" w:eastAsia="仿宋_GB2312"/>
          <w:sz w:val="32"/>
          <w:szCs w:val="32"/>
        </w:rPr>
      </w:pPr>
    </w:p>
    <w:p>
      <w:pPr>
        <w:spacing w:line="360" w:lineRule="auto"/>
        <w:ind w:right="630"/>
        <w:rPr>
          <w:rFonts w:ascii="Times New Roman" w:hAnsi="Times New Roman" w:eastAsia="仿宋_GB2312"/>
          <w:sz w:val="32"/>
          <w:szCs w:val="32"/>
          <w:u w:val="thick"/>
        </w:rPr>
      </w:pPr>
    </w:p>
    <w:p>
      <w:pPr>
        <w:spacing w:line="360" w:lineRule="auto"/>
        <w:ind w:right="630" w:firstLine="640" w:firstLineChars="200"/>
        <w:rPr>
          <w:rFonts w:ascii="Times New Roman" w:hAnsi="Times New Roman" w:eastAsia="仿宋_GB2312"/>
          <w:sz w:val="32"/>
          <w:szCs w:val="32"/>
          <w:u w:val="thick"/>
        </w:rPr>
      </w:pPr>
      <w:r>
        <w:rPr>
          <w:rFonts w:hint="eastAsia" w:ascii="Times New Roman" w:hAnsi="Times New Roman" w:eastAsia="仿宋_GB2312"/>
          <w:sz w:val="32"/>
          <w:szCs w:val="32"/>
        </w:rPr>
        <w:t>报告年度：2023年度</w:t>
      </w:r>
    </w:p>
    <w:p>
      <w:pPr>
        <w:spacing w:line="360" w:lineRule="auto"/>
        <w:ind w:right="630" w:firstLine="640" w:firstLineChars="200"/>
        <w:rPr>
          <w:rFonts w:ascii="Times New Roman" w:hAnsi="Times New Roman" w:eastAsia="仿宋_GB2312"/>
          <w:sz w:val="32"/>
          <w:szCs w:val="32"/>
        </w:rPr>
      </w:pPr>
      <w:r>
        <w:rPr>
          <w:rFonts w:ascii="Times New Roman" w:hAnsi="Times New Roman" w:eastAsia="仿宋_GB2312"/>
          <w:sz w:val="32"/>
          <w:szCs w:val="32"/>
        </w:rPr>
        <w:t>编写单位</w:t>
      </w:r>
      <w:r>
        <w:rPr>
          <w:rFonts w:hint="eastAsia" w:ascii="Times New Roman" w:hAnsi="Times New Roman" w:eastAsia="仿宋_GB2312"/>
          <w:sz w:val="32"/>
          <w:szCs w:val="32"/>
        </w:rPr>
        <w:t>：</w:t>
      </w:r>
      <w:r>
        <w:rPr>
          <w:rFonts w:hint="eastAsia" w:ascii="Times New Roman" w:hAnsi="Times New Roman" w:eastAsia="仿宋_GB2312"/>
          <w:sz w:val="32"/>
          <w:szCs w:val="32"/>
          <w:u w:val="single"/>
        </w:rPr>
        <w:t>开阳县农村信用合作联社</w:t>
      </w:r>
    </w:p>
    <w:p>
      <w:pPr>
        <w:spacing w:line="360" w:lineRule="auto"/>
        <w:ind w:right="630" w:firstLine="640" w:firstLineChars="200"/>
        <w:rPr>
          <w:rFonts w:ascii="Times New Roman" w:hAnsi="Times New Roman" w:eastAsia="仿宋_GB2312"/>
          <w:sz w:val="32"/>
          <w:szCs w:val="32"/>
          <w:u w:val="single"/>
        </w:rPr>
      </w:pPr>
      <w:r>
        <w:rPr>
          <w:rFonts w:hint="eastAsia" w:ascii="Times New Roman" w:hAnsi="Times New Roman" w:eastAsia="仿宋_GB2312"/>
          <w:sz w:val="32"/>
          <w:szCs w:val="32"/>
        </w:rPr>
        <w:t>编制日期：2024年4月30日</w:t>
      </w:r>
    </w:p>
    <w:p>
      <w:pPr>
        <w:spacing w:line="560" w:lineRule="exact"/>
        <w:ind w:right="0" w:rightChars="0" w:firstLine="640" w:firstLineChars="200"/>
        <w:rPr>
          <w:rFonts w:hint="eastAsia" w:ascii="黑体" w:hAnsi="黑体" w:eastAsia="黑体" w:cs="黑体"/>
          <w:sz w:val="32"/>
          <w:szCs w:val="32"/>
        </w:rPr>
      </w:pPr>
    </w:p>
    <w:p>
      <w:pPr>
        <w:spacing w:line="560" w:lineRule="exact"/>
        <w:ind w:right="0" w:rightChars="0" w:firstLine="0" w:firstLineChars="0"/>
        <w:rPr>
          <w:rFonts w:hint="eastAsia" w:ascii="黑体" w:hAnsi="黑体" w:eastAsia="黑体" w:cs="黑体"/>
          <w:sz w:val="32"/>
          <w:szCs w:val="32"/>
        </w:rPr>
      </w:pPr>
    </w:p>
    <w:p>
      <w:pPr>
        <w:spacing w:line="560" w:lineRule="exact"/>
        <w:ind w:right="0" w:rightChars="0" w:firstLine="640" w:firstLineChars="200"/>
        <w:rPr>
          <w:rFonts w:hint="eastAsia" w:ascii="黑体" w:hAnsi="黑体" w:eastAsia="黑体" w:cs="黑体"/>
          <w:sz w:val="32"/>
          <w:szCs w:val="32"/>
        </w:rPr>
      </w:pPr>
    </w:p>
    <w:p>
      <w:pPr>
        <w:spacing w:line="560" w:lineRule="exact"/>
        <w:ind w:right="0" w:rightChars="0" w:firstLine="640" w:firstLineChars="200"/>
        <w:rPr>
          <w:rFonts w:hint="eastAsia" w:ascii="黑体" w:hAnsi="黑体" w:eastAsia="黑体" w:cs="黑体"/>
          <w:sz w:val="32"/>
          <w:szCs w:val="32"/>
        </w:rPr>
      </w:pPr>
    </w:p>
    <w:p>
      <w:pPr>
        <w:spacing w:line="560" w:lineRule="exact"/>
        <w:ind w:right="0" w:rightChars="0" w:firstLine="640" w:firstLineChars="200"/>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一、基本信息</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公司名称：开阳县农村信用合作联社</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注册地址：贵州省贵阳市开阳县城关镇城西路</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通信地址：贵州省开阳县磷都大道上段893号</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统一社会信用代码：91520121709599516T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法定代表人：陈刚</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经营范围：法律、法规、国务院决定规定禁止的不得经营；法律、法规、国务院决定规定应当许可（审批）的，经审批机关批准后凭许可（审批）文件经营；法律、法规、国务院决定规定无需许可（审批）的，市场主体自主选择经营。（办理存款、贷款、票据贴现业务；国内结算业务；办理个人储蓄业务；代理其他银行的金融业务；代理收付款项及受托代办保险业务；买卖政府债券；代理发行、代理兑付、承销政府债券；提供保管箱业务；经批准，参加资金市场、融通资金；经中国银行监督管理机构批准的其他业务。）</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二、年度概况及绿色金融发展战略</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我社坚持以绿色金融为核心，</w:t>
      </w:r>
      <w:r>
        <w:rPr>
          <w:rFonts w:ascii="Times New Roman" w:hAnsi="Times New Roman" w:eastAsia="仿宋_GB2312"/>
          <w:kern w:val="2"/>
          <w:sz w:val="32"/>
          <w:szCs w:val="32"/>
        </w:rPr>
        <w:t>紧紧围绕绿色信贷各项政策要求，严把信贷“准入关”，在信贷投放环节把节能减排和淘汰落后产能作为前提，加大对绿色经济、低碳经济、循环经济的支持，严密防范环境和社会风险，关注并提升自身的环境和社会表现，切实提高信贷政策的针对性和导向力。</w:t>
      </w:r>
      <w:r>
        <w:rPr>
          <w:rFonts w:hint="eastAsia" w:ascii="Times New Roman" w:hAnsi="Times New Roman" w:eastAsia="仿宋_GB2312"/>
          <w:kern w:val="2"/>
          <w:sz w:val="32"/>
          <w:szCs w:val="32"/>
        </w:rPr>
        <w:t>为推动绿色金融发展，我社成立了以理事长为组长的绿色信贷领导小组，2021年成立绿色金融部，推进开展绿色贷款金融业务。2023年我社贷款余额为64.43亿元，涉农贷款余额为48.81亿元，占比71.85%，绿色贷款0.06亿元，占比0.09%。</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2024年绿色金融发展战略：一是继续全面深化绿色金融体系建设，以绿色发展理念为总体战略，不断完善绿色金融治理架构；二是全面做好绿色金融产品开发，结合县域和我社实际开发适宜的绿色金融产品，推动绿色金融发展；三是全面培育内外绿色文化，对内加强培训指导，提高员工专业能力，对外组织绿色金融宣传活动，加强交流合作；四是全力加大绿色信贷投放力度，将绿色金融业务纳入分社绩效考核，提供绿色信贷优惠条件。</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三、环境及绿色金融相关治理结构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（一）我社成立了以联社理事长为组长，高级管理层为成员的绿色金融领导小组，统筹安排绿色金融工作和环境治理工作，确保绿色贷款工作有计划、有序、有效开展，环境治理工作有效、有序进行。</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我社合规风险部负责组织召开有关绿色金融工作会议，按照领导小组的工作安排行使绿色金融业务的统筹规划与协调推动职能，推进我社绿色金融业务发展；指导监督各分社、业务部门落实绿色贷款的相关政策、组织学习和业务培训；及时制定绿色信贷制度、操作流程、审批流程；指导、督促各分社、部室绿色贷款的发放；统计上报绿色信贷相关数据等</w:t>
      </w:r>
      <w:r>
        <w:rPr>
          <w:rFonts w:hint="eastAsia" w:eastAsia="仿宋_GB2312"/>
          <w:sz w:val="32"/>
          <w:szCs w:val="32"/>
          <w:lang w:eastAsia="zh-CN"/>
        </w:rPr>
        <w:t>有</w:t>
      </w:r>
      <w:r>
        <w:rPr>
          <w:rFonts w:hint="eastAsia" w:ascii="Times New Roman" w:hAnsi="Times New Roman" w:eastAsia="仿宋_GB2312"/>
          <w:sz w:val="32"/>
          <w:szCs w:val="32"/>
        </w:rPr>
        <w:t>关事项。</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（三）为有效推进绿色信贷业务的发展，我社还成立绿色金融部，具体负责开展绿色金融业务和环境治理相关工作。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四、环境及绿色金融相关政策制度</w:t>
      </w:r>
    </w:p>
    <w:p>
      <w:pPr>
        <w:keepNext w:val="0"/>
        <w:keepLines w:val="0"/>
        <w:pageBreakBefore w:val="0"/>
        <w:widowControl/>
        <w:kinsoku/>
        <w:wordWrap/>
        <w:overflowPunct/>
        <w:topLinePunct w:val="0"/>
        <w:autoSpaceDE/>
        <w:autoSpaceDN/>
        <w:bidi w:val="0"/>
        <w:adjustRightInd/>
        <w:snapToGrid/>
        <w:ind w:right="0" w:rightChars="0" w:firstLine="640" w:firstLineChars="200"/>
        <w:jc w:val="left"/>
        <w:textAlignment w:val="auto"/>
      </w:pPr>
      <w:r>
        <w:rPr>
          <w:rFonts w:hint="eastAsia" w:ascii="Times New Roman" w:hAnsi="Times New Roman" w:eastAsia="仿宋_GB2312"/>
          <w:sz w:val="32"/>
          <w:szCs w:val="32"/>
        </w:rPr>
        <w:t>在内部制度体系上，我社以监管机构、地方政府和行业标准为指引，持续完善全社绿色金融相关规范和要求，下发了《开阳农村信用合作联社绿色贷款实施管理办法》，加强对各网点绿色贷款业务指导和监督。我社在2018年重新修订了信贷管理制度、授信审批流程，制定《开阳县农村信用合作联社法人客户评级授信实施细则》，该细则中明确规定企业环保行为影响客户信用等级的评定，同时在《开阳县农村信用合作联社信贷业务基本操作规程实施细则》的贷款资格准入中规定“项目符合国家产业、土地、环保等相关政策，并按规定取得相应的准入文件”。我社在信贷方面加大了对绿色企业和项目支持力度，严谨了对“两高一剩”产业实行逐步退出机制，将信贷工作重点转移到支持符合国家产业政策、经济效益好、有发展前景的涉农企业。</w:t>
      </w:r>
      <w:r>
        <w:rPr>
          <w:rFonts w:ascii="仿宋" w:hAnsi="仿宋" w:eastAsia="仿宋" w:cs="仿宋"/>
          <w:color w:val="000000"/>
          <w:kern w:val="0"/>
          <w:sz w:val="32"/>
          <w:szCs w:val="32"/>
          <w:lang w:bidi="ar"/>
        </w:rPr>
        <w:t>我社在进行贷款审查时，将环境和社会风险、风</w:t>
      </w:r>
      <w:r>
        <w:rPr>
          <w:rFonts w:hint="eastAsia" w:ascii="仿宋" w:hAnsi="仿宋" w:eastAsia="仿宋" w:cs="仿宋"/>
          <w:color w:val="000000"/>
          <w:kern w:val="0"/>
          <w:sz w:val="32"/>
          <w:szCs w:val="32"/>
          <w:lang w:bidi="ar"/>
        </w:rPr>
        <w:t>险偏好等作为重要的影响因素，并在资产配置和内部评定中予以充分考虑，在资格准入和授信评级中将环境保护作为重要的影响因素。</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五、环境风险管理及机遇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对于金融机构而言，环境风险会通过影响企业产品销售降低企业营业收入，从而地一步影响企业的利润率、现金流和还款能力，使得企业的违规概率进一步增加，信用风险也随之提升。此外作为抵押品的实物资产也可能受气候变化带来的物理冲击产生损毁、破坏的风险，项目贷款的风险缓释将大幅下降，违约损失率进一步提升。我社根据国家宏观经济政策、产业政策、区域经济发展政策和投资政策，结合我县发展情况制定了《开阳县农村信用合作联社信贷管理办法》、《开阳县农村信用合作联社信贷管理实施细则》等制度，以指导全社规范信贷业务、客户、行业、产品的风险管理政策。同时，在信贷业务办理过程中，制定了环境和社会风险管理的具体管理要求，动态评估客户的环境和社会风险管理情况，将相关评估结果作为评级、信贷准入、贷后管理的重要依据，对客户所属的环境和社会风险的性质、严重程度进行调查，及时掌握信贷资产的风险状况，有效防范风险。一是科学合理进行环境与社会风险评估，制定科学合理的客户环境和社会风险评估标准。对客户环境和社会风险进行动态评估与分类，相关结果作为其评级、信贷准入、管理和退出的重要依据。此外对存在重大环境和社会风险的客户实行名单制管理，对工业和信息化部、国家能源局，以及省级主管部门所公布的淘汰落后产能企业名单内的企业或项目纳入名单管理，对于环境和社会风险表现不达标的客户实行一票否决。二是积极落实差别化绿色信贷风险管理措施。在贷前调查、贷中审查、贷后检查等方面采取差别化的风险管理措施。三是积极沟通采取风险缓释措施。对纳入环境和社会风险管理名单的客户采取充分的风险缓释措施，包括制定并落实重大风险应对预案，建立充分、有效的利益相关方沟通机制，寻求第三方分担环境和社会风险等风险缓释措施。</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六、经营活动的环境影响</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2023年度经营活动产生的自然资源消耗</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5"/>
        <w:gridCol w:w="1891"/>
        <w:gridCol w:w="1202"/>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9" w:type="pct"/>
            <w:gridSpan w:val="2"/>
            <w:noWrap w:val="0"/>
            <w:vAlign w:val="center"/>
          </w:tcPr>
          <w:p>
            <w:pPr>
              <w:widowControl/>
              <w:snapToGrid w:val="0"/>
              <w:ind w:right="630"/>
              <w:jc w:val="center"/>
              <w:rPr>
                <w:rFonts w:ascii="宋体" w:hAnsi="宋体" w:cs="宋体"/>
                <w:b/>
                <w:bCs/>
                <w:color w:val="000000"/>
                <w:kern w:val="0"/>
                <w:szCs w:val="28"/>
              </w:rPr>
            </w:pPr>
            <w:r>
              <w:rPr>
                <w:rFonts w:hint="eastAsia" w:ascii="宋体" w:hAnsi="宋体" w:cs="宋体"/>
                <w:b/>
                <w:bCs/>
                <w:color w:val="000000"/>
                <w:kern w:val="0"/>
                <w:szCs w:val="28"/>
              </w:rPr>
              <w:t>环境指标</w:t>
            </w:r>
          </w:p>
        </w:tc>
        <w:tc>
          <w:tcPr>
            <w:tcW w:w="705" w:type="pct"/>
            <w:noWrap w:val="0"/>
            <w:vAlign w:val="center"/>
          </w:tcPr>
          <w:p>
            <w:pPr>
              <w:widowControl/>
              <w:snapToGrid w:val="0"/>
              <w:ind w:right="2" w:rightChars="0"/>
              <w:jc w:val="center"/>
              <w:rPr>
                <w:rFonts w:ascii="宋体" w:hAnsi="宋体" w:cs="宋体"/>
                <w:b/>
                <w:bCs/>
                <w:color w:val="000000"/>
                <w:kern w:val="0"/>
                <w:szCs w:val="28"/>
              </w:rPr>
            </w:pPr>
            <w:r>
              <w:rPr>
                <w:rFonts w:hint="eastAsia" w:ascii="宋体" w:hAnsi="宋体" w:cs="宋体"/>
                <w:b/>
                <w:bCs/>
                <w:color w:val="000000"/>
                <w:kern w:val="0"/>
                <w:szCs w:val="28"/>
              </w:rPr>
              <w:t>指标单位</w:t>
            </w:r>
          </w:p>
        </w:tc>
        <w:tc>
          <w:tcPr>
            <w:tcW w:w="1035" w:type="pct"/>
            <w:noWrap w:val="0"/>
            <w:vAlign w:val="center"/>
          </w:tcPr>
          <w:p>
            <w:pPr>
              <w:widowControl/>
              <w:snapToGrid w:val="0"/>
              <w:ind w:right="-19" w:rightChars="-9"/>
              <w:jc w:val="center"/>
              <w:rPr>
                <w:rFonts w:ascii="宋体" w:hAnsi="宋体" w:cs="宋体"/>
                <w:b/>
                <w:bCs/>
                <w:color w:val="000000"/>
                <w:kern w:val="0"/>
                <w:szCs w:val="28"/>
              </w:rPr>
            </w:pPr>
            <w:r>
              <w:rPr>
                <w:rFonts w:hint="eastAsia" w:ascii="宋体" w:hAnsi="宋体" w:cs="宋体"/>
                <w:b/>
                <w:bCs/>
                <w:color w:val="000000"/>
                <w:kern w:val="0"/>
                <w:szCs w:val="28"/>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150" w:type="pct"/>
            <w:vMerge w:val="restar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经营活动产生的直接自然资源消耗</w:t>
            </w:r>
          </w:p>
        </w:tc>
        <w:tc>
          <w:tcPr>
            <w:tcW w:w="1109"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天然气</w:t>
            </w:r>
          </w:p>
        </w:tc>
        <w:tc>
          <w:tcPr>
            <w:tcW w:w="705"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立方米</w:t>
            </w:r>
          </w:p>
        </w:tc>
        <w:tc>
          <w:tcPr>
            <w:tcW w:w="1035"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28947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0" w:type="pct"/>
            <w:vMerge w:val="continue"/>
            <w:noWrap w:val="0"/>
            <w:vAlign w:val="center"/>
          </w:tcPr>
          <w:p>
            <w:pPr>
              <w:widowControl/>
              <w:ind w:right="-162" w:rightChars="-77"/>
              <w:jc w:val="center"/>
              <w:textAlignment w:val="top"/>
              <w:rPr>
                <w:rFonts w:hint="eastAsia" w:ascii="宋体" w:hAnsi="宋体" w:cs="宋体"/>
                <w:color w:val="000000"/>
                <w:kern w:val="0"/>
                <w:szCs w:val="21"/>
                <w:lang w:bidi="ar"/>
              </w:rPr>
            </w:pPr>
          </w:p>
        </w:tc>
        <w:tc>
          <w:tcPr>
            <w:tcW w:w="1109"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液化石油气</w:t>
            </w:r>
          </w:p>
        </w:tc>
        <w:tc>
          <w:tcPr>
            <w:tcW w:w="705"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千克</w:t>
            </w:r>
          </w:p>
        </w:tc>
        <w:tc>
          <w:tcPr>
            <w:tcW w:w="1035"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0" w:type="pct"/>
            <w:vMerge w:val="continue"/>
            <w:noWrap w:val="0"/>
            <w:vAlign w:val="center"/>
          </w:tcPr>
          <w:p>
            <w:pPr>
              <w:widowControl/>
              <w:ind w:right="-162" w:rightChars="-77"/>
              <w:jc w:val="center"/>
              <w:textAlignment w:val="top"/>
              <w:rPr>
                <w:rFonts w:hint="eastAsia" w:ascii="宋体" w:hAnsi="宋体" w:cs="宋体"/>
                <w:color w:val="000000"/>
                <w:kern w:val="0"/>
                <w:szCs w:val="21"/>
                <w:lang w:bidi="ar"/>
              </w:rPr>
            </w:pPr>
          </w:p>
        </w:tc>
        <w:tc>
          <w:tcPr>
            <w:tcW w:w="1109"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煤</w:t>
            </w:r>
          </w:p>
        </w:tc>
        <w:tc>
          <w:tcPr>
            <w:tcW w:w="705"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吨</w:t>
            </w:r>
          </w:p>
        </w:tc>
        <w:tc>
          <w:tcPr>
            <w:tcW w:w="1035"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0" w:type="pct"/>
            <w:vMerge w:val="continue"/>
            <w:noWrap w:val="0"/>
            <w:vAlign w:val="center"/>
          </w:tcPr>
          <w:p>
            <w:pPr>
              <w:widowControl/>
              <w:ind w:right="-162" w:rightChars="-77"/>
              <w:jc w:val="center"/>
              <w:textAlignment w:val="top"/>
              <w:rPr>
                <w:rFonts w:hint="eastAsia" w:ascii="宋体" w:hAnsi="宋体" w:cs="宋体"/>
                <w:color w:val="000000"/>
                <w:kern w:val="0"/>
                <w:szCs w:val="21"/>
                <w:lang w:bidi="ar"/>
              </w:rPr>
            </w:pPr>
          </w:p>
        </w:tc>
        <w:tc>
          <w:tcPr>
            <w:tcW w:w="1109"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公车用汽油</w:t>
            </w:r>
          </w:p>
        </w:tc>
        <w:tc>
          <w:tcPr>
            <w:tcW w:w="705"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升</w:t>
            </w:r>
          </w:p>
        </w:tc>
        <w:tc>
          <w:tcPr>
            <w:tcW w:w="1035"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ascii="宋体" w:hAnsi="宋体" w:cs="宋体"/>
                <w:color w:val="000000"/>
                <w:kern w:val="0"/>
                <w:szCs w:val="21"/>
                <w:lang w:bidi="ar"/>
              </w:rPr>
              <w:t>17008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0" w:type="pct"/>
            <w:vMerge w:val="continue"/>
            <w:noWrap w:val="0"/>
            <w:vAlign w:val="center"/>
          </w:tcPr>
          <w:p>
            <w:pPr>
              <w:widowControl/>
              <w:ind w:right="-162" w:rightChars="-77"/>
              <w:jc w:val="center"/>
              <w:textAlignment w:val="top"/>
              <w:rPr>
                <w:rFonts w:hint="eastAsia" w:ascii="宋体" w:hAnsi="宋体" w:cs="宋体"/>
                <w:color w:val="000000"/>
                <w:kern w:val="0"/>
                <w:szCs w:val="21"/>
                <w:lang w:bidi="ar"/>
              </w:rPr>
            </w:pPr>
          </w:p>
        </w:tc>
        <w:tc>
          <w:tcPr>
            <w:tcW w:w="1109"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公车用柴油</w:t>
            </w:r>
          </w:p>
        </w:tc>
        <w:tc>
          <w:tcPr>
            <w:tcW w:w="705"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升</w:t>
            </w:r>
          </w:p>
        </w:tc>
        <w:tc>
          <w:tcPr>
            <w:tcW w:w="1035"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ascii="宋体" w:hAnsi="宋体" w:cs="宋体"/>
                <w:color w:val="000000"/>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0"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经营活动产生的间接自然资源消耗</w:t>
            </w:r>
          </w:p>
        </w:tc>
        <w:tc>
          <w:tcPr>
            <w:tcW w:w="1109"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外购电力</w:t>
            </w:r>
          </w:p>
        </w:tc>
        <w:tc>
          <w:tcPr>
            <w:tcW w:w="705"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千瓦时</w:t>
            </w:r>
          </w:p>
        </w:tc>
        <w:tc>
          <w:tcPr>
            <w:tcW w:w="1035"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ascii="宋体" w:hAnsi="宋体" w:cs="宋体"/>
                <w:color w:val="000000"/>
                <w:kern w:val="0"/>
                <w:szCs w:val="21"/>
                <w:lang w:bidi="ar"/>
              </w:rPr>
              <w:t>1389700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0" w:type="pct"/>
            <w:vMerge w:val="restar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经营活动产生的其他间接自然资源消耗</w:t>
            </w:r>
          </w:p>
        </w:tc>
        <w:tc>
          <w:tcPr>
            <w:tcW w:w="1109"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办公用水消耗</w:t>
            </w:r>
          </w:p>
        </w:tc>
        <w:tc>
          <w:tcPr>
            <w:tcW w:w="705"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吨</w:t>
            </w:r>
          </w:p>
        </w:tc>
        <w:tc>
          <w:tcPr>
            <w:tcW w:w="1035"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ascii="宋体" w:hAnsi="宋体" w:cs="宋体"/>
                <w:color w:val="000000"/>
                <w:kern w:val="0"/>
                <w:szCs w:val="21"/>
                <w:lang w:bidi="ar"/>
              </w:rPr>
              <w:t>13367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0" w:type="pct"/>
            <w:vMerge w:val="continue"/>
            <w:noWrap w:val="0"/>
            <w:vAlign w:val="center"/>
          </w:tcPr>
          <w:p>
            <w:pPr>
              <w:widowControl/>
              <w:ind w:right="-162" w:rightChars="-77"/>
              <w:jc w:val="center"/>
              <w:textAlignment w:val="top"/>
              <w:rPr>
                <w:rFonts w:hint="eastAsia" w:ascii="宋体" w:hAnsi="宋体" w:cs="宋体"/>
                <w:color w:val="000000"/>
                <w:kern w:val="0"/>
                <w:szCs w:val="21"/>
                <w:lang w:bidi="ar"/>
              </w:rPr>
            </w:pPr>
          </w:p>
        </w:tc>
        <w:tc>
          <w:tcPr>
            <w:tcW w:w="1109"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办公用纸消耗量</w:t>
            </w:r>
          </w:p>
        </w:tc>
        <w:tc>
          <w:tcPr>
            <w:tcW w:w="705"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张</w:t>
            </w:r>
          </w:p>
        </w:tc>
        <w:tc>
          <w:tcPr>
            <w:tcW w:w="1035" w:type="pct"/>
            <w:noWrap w:val="0"/>
            <w:vAlign w:val="center"/>
          </w:tcPr>
          <w:p>
            <w:pPr>
              <w:widowControl/>
              <w:ind w:right="-162" w:rightChars="-77"/>
              <w:jc w:val="center"/>
              <w:textAlignment w:val="top"/>
              <w:rPr>
                <w:rFonts w:hint="eastAsia" w:ascii="宋体" w:hAnsi="宋体" w:cs="宋体"/>
                <w:color w:val="000000"/>
                <w:kern w:val="0"/>
                <w:szCs w:val="21"/>
                <w:lang w:bidi="ar"/>
              </w:rPr>
            </w:pPr>
            <w:r>
              <w:rPr>
                <w:rFonts w:ascii="宋体" w:hAnsi="宋体" w:cs="宋体"/>
                <w:color w:val="000000"/>
                <w:kern w:val="0"/>
                <w:szCs w:val="21"/>
                <w:lang w:bidi="ar"/>
              </w:rPr>
              <w:t>1791111</w:t>
            </w:r>
          </w:p>
        </w:tc>
      </w:tr>
    </w:tbl>
    <w:p>
      <w:pPr>
        <w:spacing w:line="560" w:lineRule="exact"/>
        <w:ind w:right="0" w:rightChars="0" w:firstLine="640" w:firstLineChars="200"/>
        <w:jc w:val="center"/>
        <w:rPr>
          <w:rFonts w:hint="eastAsia" w:ascii="Times New Roman" w:hAnsi="Times New Roman" w:eastAsia="仿宋_GB2312"/>
          <w:sz w:val="32"/>
          <w:szCs w:val="32"/>
        </w:rPr>
      </w:pPr>
      <w:r>
        <w:rPr>
          <w:rFonts w:hint="eastAsia" w:ascii="Times New Roman" w:hAnsi="Times New Roman" w:eastAsia="仿宋_GB2312"/>
          <w:sz w:val="32"/>
          <w:szCs w:val="32"/>
        </w:rPr>
        <w:t>2023年度经营活动产生的温室气体排放</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5"/>
        <w:gridCol w:w="2228"/>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332" w:type="pct"/>
            <w:noWrap w:val="0"/>
            <w:vAlign w:val="center"/>
          </w:tcPr>
          <w:p>
            <w:pPr>
              <w:widowControl/>
              <w:snapToGrid w:val="0"/>
              <w:ind w:right="-17" w:rightChars="-8"/>
              <w:jc w:val="center"/>
              <w:rPr>
                <w:rFonts w:ascii="Times New Roman" w:hAnsi="Times New Roman"/>
                <w:b/>
                <w:bCs/>
                <w:color w:val="000000"/>
                <w:kern w:val="0"/>
                <w:szCs w:val="28"/>
              </w:rPr>
            </w:pPr>
            <w:r>
              <w:rPr>
                <w:rFonts w:ascii="Times New Roman" w:hAnsi="Times New Roman"/>
                <w:b/>
                <w:bCs/>
                <w:color w:val="000000"/>
                <w:kern w:val="0"/>
                <w:szCs w:val="28"/>
              </w:rPr>
              <w:t>温室气体排放范围</w:t>
            </w:r>
          </w:p>
        </w:tc>
        <w:tc>
          <w:tcPr>
            <w:tcW w:w="1307" w:type="pct"/>
            <w:noWrap w:val="0"/>
            <w:vAlign w:val="center"/>
          </w:tcPr>
          <w:p>
            <w:pPr>
              <w:widowControl/>
              <w:snapToGrid w:val="0"/>
              <w:ind w:right="-120" w:rightChars="-57"/>
              <w:jc w:val="center"/>
              <w:rPr>
                <w:rFonts w:ascii="Times New Roman" w:hAnsi="Times New Roman"/>
                <w:b/>
                <w:bCs/>
                <w:color w:val="000000"/>
                <w:kern w:val="0"/>
                <w:szCs w:val="28"/>
              </w:rPr>
            </w:pPr>
            <w:r>
              <w:rPr>
                <w:rFonts w:ascii="Times New Roman" w:hAnsi="Times New Roman"/>
                <w:b/>
                <w:bCs/>
                <w:color w:val="000000"/>
                <w:kern w:val="0"/>
                <w:szCs w:val="28"/>
              </w:rPr>
              <w:t>温室气体排放量</w:t>
            </w:r>
          </w:p>
          <w:p>
            <w:pPr>
              <w:widowControl/>
              <w:snapToGrid w:val="0"/>
              <w:ind w:right="-120" w:rightChars="-57"/>
              <w:jc w:val="center"/>
              <w:rPr>
                <w:rFonts w:ascii="Times New Roman" w:hAnsi="Times New Roman"/>
                <w:b/>
                <w:bCs/>
                <w:color w:val="000000"/>
                <w:kern w:val="0"/>
                <w:szCs w:val="28"/>
              </w:rPr>
            </w:pPr>
            <w:r>
              <w:rPr>
                <w:rFonts w:ascii="Times New Roman" w:hAnsi="Times New Roman"/>
                <w:b/>
                <w:bCs/>
                <w:color w:val="000000"/>
                <w:kern w:val="0"/>
                <w:szCs w:val="28"/>
              </w:rPr>
              <w:t>（吨二氧化碳当量）</w:t>
            </w:r>
          </w:p>
        </w:tc>
        <w:tc>
          <w:tcPr>
            <w:tcW w:w="1360" w:type="pct"/>
            <w:noWrap w:val="0"/>
            <w:vAlign w:val="center"/>
          </w:tcPr>
          <w:p>
            <w:pPr>
              <w:widowControl/>
              <w:tabs>
                <w:tab w:val="left" w:pos="2320"/>
              </w:tabs>
              <w:snapToGrid w:val="0"/>
              <w:ind w:right="147" w:rightChars="70"/>
              <w:jc w:val="center"/>
              <w:rPr>
                <w:rFonts w:ascii="Times New Roman" w:hAnsi="Times New Roman"/>
                <w:b/>
                <w:bCs/>
                <w:color w:val="000000"/>
                <w:kern w:val="0"/>
                <w:szCs w:val="28"/>
              </w:rPr>
            </w:pPr>
            <w:r>
              <w:rPr>
                <w:rFonts w:ascii="Times New Roman" w:hAnsi="Times New Roman"/>
                <w:b/>
                <w:bCs/>
                <w:color w:val="000000"/>
                <w:kern w:val="0"/>
                <w:szCs w:val="28"/>
              </w:rPr>
              <w:t>人均排放量</w:t>
            </w:r>
          </w:p>
          <w:p>
            <w:pPr>
              <w:widowControl/>
              <w:tabs>
                <w:tab w:val="left" w:pos="2320"/>
              </w:tabs>
              <w:snapToGrid w:val="0"/>
              <w:ind w:right="147" w:rightChars="70"/>
              <w:jc w:val="center"/>
              <w:rPr>
                <w:rFonts w:ascii="Times New Roman" w:hAnsi="Times New Roman"/>
                <w:b/>
                <w:bCs/>
                <w:color w:val="000000"/>
                <w:kern w:val="0"/>
                <w:szCs w:val="28"/>
              </w:rPr>
            </w:pPr>
            <w:r>
              <w:rPr>
                <w:rFonts w:ascii="Times New Roman" w:hAnsi="Times New Roman"/>
                <w:b/>
                <w:bCs/>
                <w:color w:val="000000"/>
                <w:kern w:val="0"/>
                <w:szCs w:val="28"/>
              </w:rPr>
              <w:t>（吨二氧化碳当量/人）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pct"/>
            <w:noWrap w:val="0"/>
            <w:vAlign w:val="center"/>
          </w:tcPr>
          <w:p>
            <w:pPr>
              <w:widowControl/>
              <w:snapToGrid w:val="0"/>
              <w:ind w:right="-17" w:rightChars="-8"/>
              <w:rPr>
                <w:rFonts w:ascii="Times New Roman" w:hAnsi="Times New Roman"/>
                <w:b/>
                <w:bCs/>
                <w:color w:val="000000"/>
                <w:kern w:val="0"/>
                <w:szCs w:val="28"/>
              </w:rPr>
            </w:pPr>
            <w:r>
              <w:rPr>
                <w:rFonts w:ascii="Times New Roman" w:hAnsi="Times New Roman"/>
                <w:b/>
                <w:bCs/>
                <w:color w:val="000000"/>
                <w:kern w:val="0"/>
                <w:szCs w:val="28"/>
              </w:rPr>
              <w:t>范围1：直接温室气体排放量</w:t>
            </w:r>
          </w:p>
        </w:tc>
        <w:tc>
          <w:tcPr>
            <w:tcW w:w="1307" w:type="pct"/>
            <w:noWrap w:val="0"/>
            <w:vAlign w:val="center"/>
          </w:tcPr>
          <w:p>
            <w:pPr>
              <w:widowControl/>
              <w:ind w:right="53" w:rightChars="25"/>
              <w:jc w:val="center"/>
              <w:textAlignment w:val="center"/>
              <w:rPr>
                <w:rFonts w:ascii="Times New Roman" w:hAnsi="Times New Roman"/>
                <w:b/>
                <w:bCs/>
                <w:color w:val="000000"/>
                <w:kern w:val="0"/>
                <w:szCs w:val="28"/>
              </w:rPr>
            </w:pPr>
            <w:r>
              <w:rPr>
                <w:rFonts w:hint="eastAsia" w:ascii="Times New Roman" w:hAnsi="Times New Roman"/>
                <w:b/>
                <w:bCs/>
                <w:color w:val="000000"/>
                <w:kern w:val="0"/>
                <w:szCs w:val="28"/>
              </w:rPr>
              <w:t>99.81</w:t>
            </w:r>
          </w:p>
        </w:tc>
        <w:tc>
          <w:tcPr>
            <w:tcW w:w="2465" w:type="dxa"/>
            <w:noWrap w:val="0"/>
            <w:vAlign w:val="center"/>
          </w:tcPr>
          <w:p>
            <w:pPr>
              <w:widowControl/>
              <w:ind w:right="147" w:rightChars="70"/>
              <w:jc w:val="center"/>
              <w:textAlignment w:val="center"/>
              <w:rPr>
                <w:rFonts w:ascii="Times New Roman" w:hAnsi="Times New Roman"/>
                <w:b/>
                <w:bCs/>
                <w:kern w:val="0"/>
                <w:szCs w:val="28"/>
              </w:rPr>
            </w:pPr>
            <w:r>
              <w:rPr>
                <w:rFonts w:hint="eastAsia" w:ascii="Times New Roman" w:hAnsi="Times New Roman"/>
                <w:b/>
                <w:bCs/>
                <w:color w:val="000000"/>
                <w:kern w:val="0"/>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pct"/>
            <w:noWrap w:val="0"/>
            <w:vAlign w:val="center"/>
          </w:tcPr>
          <w:p>
            <w:pPr>
              <w:widowControl/>
              <w:snapToGrid w:val="0"/>
              <w:ind w:right="-17" w:rightChars="-8" w:firstLine="105" w:firstLineChars="50"/>
              <w:rPr>
                <w:rFonts w:ascii="Times New Roman" w:hAnsi="Times New Roman"/>
                <w:color w:val="000000"/>
                <w:kern w:val="0"/>
                <w:szCs w:val="28"/>
              </w:rPr>
            </w:pPr>
            <w:r>
              <w:rPr>
                <w:rFonts w:ascii="Times New Roman" w:hAnsi="Times New Roman"/>
                <w:color w:val="000000"/>
                <w:kern w:val="0"/>
                <w:szCs w:val="28"/>
              </w:rPr>
              <w:t>其中：天然气产生的温室气体排放量</w:t>
            </w:r>
          </w:p>
        </w:tc>
        <w:tc>
          <w:tcPr>
            <w:tcW w:w="1307" w:type="pct"/>
            <w:noWrap w:val="0"/>
            <w:vAlign w:val="center"/>
          </w:tcPr>
          <w:p>
            <w:pPr>
              <w:widowControl/>
              <w:ind w:right="53" w:rightChars="25"/>
              <w:jc w:val="center"/>
              <w:textAlignment w:val="top"/>
              <w:rPr>
                <w:rFonts w:ascii="Times New Roman" w:hAnsi="Times New Roman"/>
                <w:color w:val="000000"/>
                <w:kern w:val="0"/>
                <w:szCs w:val="28"/>
              </w:rPr>
            </w:pPr>
            <w:r>
              <w:rPr>
                <w:rFonts w:hint="eastAsia" w:ascii="宋体" w:hAnsi="宋体" w:cs="宋体"/>
                <w:color w:val="000000"/>
                <w:kern w:val="0"/>
                <w:szCs w:val="21"/>
                <w:lang w:bidi="ar"/>
              </w:rPr>
              <w:t>62.81</w:t>
            </w:r>
          </w:p>
        </w:tc>
        <w:tc>
          <w:tcPr>
            <w:tcW w:w="2465" w:type="dxa"/>
            <w:noWrap w:val="0"/>
            <w:vAlign w:val="center"/>
          </w:tcPr>
          <w:p>
            <w:pPr>
              <w:widowControl/>
              <w:ind w:right="147" w:rightChars="70"/>
              <w:jc w:val="center"/>
              <w:textAlignment w:val="center"/>
              <w:rPr>
                <w:rFonts w:ascii="Times New Roman" w:hAnsi="Times New Roman"/>
                <w:color w:val="000000"/>
                <w:kern w:val="0"/>
                <w:szCs w:val="28"/>
              </w:rPr>
            </w:pPr>
            <w:r>
              <w:rPr>
                <w:rFonts w:hint="eastAsia" w:ascii="宋体" w:hAnsi="宋体" w:cs="宋体"/>
                <w:color w:val="000000"/>
                <w:kern w:val="0"/>
                <w:sz w:val="22"/>
                <w:lang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pct"/>
            <w:noWrap w:val="0"/>
            <w:vAlign w:val="center"/>
          </w:tcPr>
          <w:p>
            <w:pPr>
              <w:widowControl/>
              <w:snapToGrid w:val="0"/>
              <w:ind w:right="-17" w:rightChars="-8" w:firstLine="735" w:firstLineChars="350"/>
              <w:rPr>
                <w:rFonts w:ascii="Times New Roman" w:hAnsi="Times New Roman"/>
                <w:color w:val="000000"/>
                <w:kern w:val="0"/>
                <w:szCs w:val="28"/>
              </w:rPr>
            </w:pPr>
            <w:r>
              <w:rPr>
                <w:rFonts w:hint="eastAsia" w:ascii="宋体" w:hAnsi="宋体" w:cs="宋体"/>
                <w:color w:val="000000"/>
                <w:kern w:val="0"/>
                <w:szCs w:val="21"/>
                <w:lang w:bidi="ar"/>
              </w:rPr>
              <w:t>液化石油气</w:t>
            </w:r>
            <w:r>
              <w:rPr>
                <w:rFonts w:ascii="Times New Roman" w:hAnsi="Times New Roman"/>
                <w:color w:val="000000"/>
                <w:kern w:val="0"/>
                <w:szCs w:val="28"/>
              </w:rPr>
              <w:t>产生的温室气体排放量</w:t>
            </w:r>
          </w:p>
        </w:tc>
        <w:tc>
          <w:tcPr>
            <w:tcW w:w="1307" w:type="pct"/>
            <w:noWrap w:val="0"/>
            <w:vAlign w:val="center"/>
          </w:tcPr>
          <w:p>
            <w:pPr>
              <w:widowControl/>
              <w:ind w:right="53" w:rightChars="25"/>
              <w:jc w:val="center"/>
              <w:textAlignment w:val="top"/>
              <w:rPr>
                <w:rFonts w:ascii="Times New Roman" w:hAnsi="Times New Roman"/>
                <w:color w:val="000000"/>
                <w:kern w:val="0"/>
                <w:szCs w:val="21"/>
                <w:lang w:bidi="ar"/>
              </w:rPr>
            </w:pPr>
            <w:r>
              <w:rPr>
                <w:rFonts w:hint="eastAsia" w:ascii="宋体" w:hAnsi="宋体" w:cs="宋体"/>
                <w:color w:val="000000"/>
                <w:kern w:val="0"/>
                <w:szCs w:val="21"/>
                <w:lang w:bidi="ar"/>
              </w:rPr>
              <w:t>0.00</w:t>
            </w:r>
          </w:p>
        </w:tc>
        <w:tc>
          <w:tcPr>
            <w:tcW w:w="2465" w:type="dxa"/>
            <w:noWrap w:val="0"/>
            <w:vAlign w:val="center"/>
          </w:tcPr>
          <w:p>
            <w:pPr>
              <w:widowControl/>
              <w:ind w:right="147" w:rightChars="70"/>
              <w:jc w:val="center"/>
              <w:textAlignment w:val="center"/>
              <w:rPr>
                <w:rFonts w:ascii="Times New Roman" w:hAnsi="Times New Roman"/>
                <w:color w:val="000000"/>
                <w:kern w:val="0"/>
                <w:szCs w:val="28"/>
              </w:rPr>
            </w:pPr>
            <w:r>
              <w:rPr>
                <w:rFonts w:hint="eastAsia" w:ascii="宋体" w:hAnsi="宋体" w:cs="宋体"/>
                <w:color w:val="000000"/>
                <w:kern w:val="0"/>
                <w:sz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pct"/>
            <w:noWrap w:val="0"/>
            <w:vAlign w:val="center"/>
          </w:tcPr>
          <w:p>
            <w:pPr>
              <w:widowControl/>
              <w:snapToGrid w:val="0"/>
              <w:ind w:right="-17" w:rightChars="-8" w:firstLine="735" w:firstLineChars="350"/>
              <w:rPr>
                <w:rFonts w:ascii="Times New Roman" w:hAnsi="Times New Roman"/>
                <w:color w:val="000000"/>
                <w:kern w:val="0"/>
                <w:szCs w:val="28"/>
              </w:rPr>
            </w:pPr>
            <w:r>
              <w:rPr>
                <w:rFonts w:hint="eastAsia" w:ascii="宋体" w:hAnsi="宋体" w:cs="宋体"/>
                <w:color w:val="000000"/>
                <w:kern w:val="0"/>
                <w:szCs w:val="21"/>
                <w:lang w:bidi="ar"/>
              </w:rPr>
              <w:t>煤</w:t>
            </w:r>
            <w:r>
              <w:rPr>
                <w:rFonts w:ascii="Times New Roman" w:hAnsi="Times New Roman"/>
                <w:color w:val="000000"/>
                <w:kern w:val="0"/>
                <w:szCs w:val="28"/>
              </w:rPr>
              <w:t>产生的温室气体排放量</w:t>
            </w:r>
          </w:p>
        </w:tc>
        <w:tc>
          <w:tcPr>
            <w:tcW w:w="1307" w:type="pct"/>
            <w:noWrap w:val="0"/>
            <w:vAlign w:val="center"/>
          </w:tcPr>
          <w:p>
            <w:pPr>
              <w:widowControl/>
              <w:ind w:right="53" w:rightChars="25"/>
              <w:jc w:val="center"/>
              <w:textAlignment w:val="top"/>
              <w:rPr>
                <w:rFonts w:ascii="Times New Roman" w:hAnsi="Times New Roman"/>
                <w:color w:val="000000"/>
                <w:kern w:val="0"/>
                <w:szCs w:val="21"/>
                <w:lang w:bidi="ar"/>
              </w:rPr>
            </w:pPr>
            <w:r>
              <w:rPr>
                <w:rFonts w:hint="eastAsia" w:ascii="宋体" w:hAnsi="宋体" w:cs="宋体"/>
                <w:color w:val="000000"/>
                <w:kern w:val="0"/>
                <w:szCs w:val="21"/>
                <w:lang w:bidi="ar"/>
              </w:rPr>
              <w:t>0.00</w:t>
            </w:r>
          </w:p>
        </w:tc>
        <w:tc>
          <w:tcPr>
            <w:tcW w:w="2465" w:type="dxa"/>
            <w:noWrap w:val="0"/>
            <w:vAlign w:val="center"/>
          </w:tcPr>
          <w:p>
            <w:pPr>
              <w:widowControl/>
              <w:ind w:right="147" w:rightChars="70"/>
              <w:jc w:val="center"/>
              <w:textAlignment w:val="center"/>
              <w:rPr>
                <w:rFonts w:ascii="Times New Roman" w:hAnsi="Times New Roman"/>
                <w:color w:val="000000"/>
                <w:kern w:val="0"/>
                <w:szCs w:val="28"/>
              </w:rPr>
            </w:pPr>
            <w:r>
              <w:rPr>
                <w:rFonts w:hint="eastAsia" w:ascii="宋体" w:hAnsi="宋体" w:cs="宋体"/>
                <w:color w:val="000000"/>
                <w:kern w:val="0"/>
                <w:sz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pct"/>
            <w:noWrap w:val="0"/>
            <w:vAlign w:val="center"/>
          </w:tcPr>
          <w:p>
            <w:pPr>
              <w:widowControl/>
              <w:snapToGrid w:val="0"/>
              <w:ind w:right="-17" w:rightChars="-8" w:firstLine="105" w:firstLineChars="50"/>
              <w:rPr>
                <w:rFonts w:ascii="Times New Roman" w:hAnsi="Times New Roman"/>
                <w:color w:val="000000"/>
                <w:kern w:val="0"/>
                <w:szCs w:val="28"/>
              </w:rPr>
            </w:pPr>
            <w:r>
              <w:rPr>
                <w:rFonts w:ascii="Times New Roman" w:hAnsi="Times New Roman"/>
                <w:color w:val="000000"/>
                <w:kern w:val="0"/>
                <w:szCs w:val="28"/>
              </w:rPr>
              <w:t xml:space="preserve">      汽油产生的温室气体排放量</w:t>
            </w:r>
          </w:p>
        </w:tc>
        <w:tc>
          <w:tcPr>
            <w:tcW w:w="1307" w:type="pct"/>
            <w:noWrap w:val="0"/>
            <w:vAlign w:val="center"/>
          </w:tcPr>
          <w:p>
            <w:pPr>
              <w:widowControl/>
              <w:ind w:right="53" w:rightChars="25"/>
              <w:jc w:val="center"/>
              <w:textAlignment w:val="top"/>
              <w:rPr>
                <w:rFonts w:ascii="Times New Roman" w:hAnsi="Times New Roman"/>
                <w:color w:val="000000"/>
                <w:kern w:val="0"/>
                <w:szCs w:val="28"/>
              </w:rPr>
            </w:pPr>
            <w:r>
              <w:rPr>
                <w:rFonts w:hint="eastAsia" w:ascii="宋体" w:hAnsi="宋体" w:cs="宋体"/>
                <w:color w:val="000000"/>
                <w:kern w:val="0"/>
                <w:szCs w:val="21"/>
                <w:lang w:bidi="ar"/>
              </w:rPr>
              <w:t>37.00</w:t>
            </w:r>
          </w:p>
        </w:tc>
        <w:tc>
          <w:tcPr>
            <w:tcW w:w="2465" w:type="dxa"/>
            <w:noWrap w:val="0"/>
            <w:vAlign w:val="center"/>
          </w:tcPr>
          <w:p>
            <w:pPr>
              <w:widowControl/>
              <w:ind w:right="147" w:rightChars="70"/>
              <w:jc w:val="center"/>
              <w:textAlignment w:val="center"/>
              <w:rPr>
                <w:rFonts w:ascii="Times New Roman" w:hAnsi="Times New Roman"/>
                <w:color w:val="000000"/>
                <w:kern w:val="0"/>
                <w:szCs w:val="28"/>
              </w:rPr>
            </w:pPr>
            <w:r>
              <w:rPr>
                <w:rFonts w:hint="eastAsia" w:ascii="宋体" w:hAnsi="宋体" w:cs="宋体"/>
                <w:color w:val="000000"/>
                <w:kern w:val="0"/>
                <w:sz w:val="22"/>
                <w:lang w:bidi="ar"/>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pct"/>
            <w:noWrap w:val="0"/>
            <w:vAlign w:val="center"/>
          </w:tcPr>
          <w:p>
            <w:pPr>
              <w:widowControl/>
              <w:snapToGrid w:val="0"/>
              <w:ind w:right="-17" w:rightChars="-8" w:firstLine="105" w:firstLineChars="50"/>
              <w:rPr>
                <w:rFonts w:ascii="Times New Roman" w:hAnsi="Times New Roman"/>
                <w:color w:val="000000"/>
                <w:kern w:val="0"/>
                <w:szCs w:val="28"/>
              </w:rPr>
            </w:pPr>
            <w:r>
              <w:rPr>
                <w:rFonts w:ascii="Times New Roman" w:hAnsi="Times New Roman"/>
                <w:color w:val="000000"/>
                <w:kern w:val="0"/>
                <w:szCs w:val="28"/>
              </w:rPr>
              <w:t xml:space="preserve">      柴油产生的温室气体排放量</w:t>
            </w:r>
          </w:p>
        </w:tc>
        <w:tc>
          <w:tcPr>
            <w:tcW w:w="1307" w:type="pct"/>
            <w:noWrap w:val="0"/>
            <w:vAlign w:val="center"/>
          </w:tcPr>
          <w:p>
            <w:pPr>
              <w:widowControl/>
              <w:ind w:right="53" w:rightChars="25"/>
              <w:jc w:val="center"/>
              <w:textAlignment w:val="top"/>
              <w:rPr>
                <w:rFonts w:ascii="Times New Roman" w:hAnsi="Times New Roman"/>
                <w:color w:val="000000"/>
                <w:kern w:val="0"/>
                <w:szCs w:val="28"/>
              </w:rPr>
            </w:pPr>
            <w:r>
              <w:rPr>
                <w:rFonts w:hint="eastAsia" w:ascii="宋体" w:hAnsi="宋体" w:cs="宋体"/>
                <w:color w:val="000000"/>
                <w:kern w:val="0"/>
                <w:szCs w:val="21"/>
                <w:lang w:bidi="ar"/>
              </w:rPr>
              <w:t>0.00</w:t>
            </w:r>
          </w:p>
        </w:tc>
        <w:tc>
          <w:tcPr>
            <w:tcW w:w="2465" w:type="dxa"/>
            <w:noWrap w:val="0"/>
            <w:vAlign w:val="center"/>
          </w:tcPr>
          <w:p>
            <w:pPr>
              <w:widowControl/>
              <w:ind w:right="147" w:rightChars="70"/>
              <w:jc w:val="center"/>
              <w:textAlignment w:val="center"/>
              <w:rPr>
                <w:rFonts w:ascii="Times New Roman" w:hAnsi="Times New Roman"/>
                <w:color w:val="000000"/>
                <w:kern w:val="0"/>
                <w:szCs w:val="28"/>
              </w:rPr>
            </w:pPr>
            <w:r>
              <w:rPr>
                <w:rFonts w:hint="eastAsia" w:ascii="宋体" w:hAnsi="宋体" w:cs="宋体"/>
                <w:color w:val="000000"/>
                <w:kern w:val="0"/>
                <w:sz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pct"/>
            <w:noWrap w:val="0"/>
            <w:vAlign w:val="center"/>
          </w:tcPr>
          <w:p>
            <w:pPr>
              <w:widowControl/>
              <w:snapToGrid w:val="0"/>
              <w:ind w:right="-17" w:rightChars="-8"/>
              <w:rPr>
                <w:rFonts w:ascii="Times New Roman" w:hAnsi="Times New Roman"/>
                <w:b/>
                <w:bCs/>
                <w:color w:val="000000"/>
                <w:kern w:val="0"/>
                <w:szCs w:val="28"/>
              </w:rPr>
            </w:pPr>
            <w:r>
              <w:rPr>
                <w:rFonts w:ascii="Times New Roman" w:hAnsi="Times New Roman"/>
                <w:b/>
                <w:bCs/>
                <w:color w:val="000000"/>
                <w:kern w:val="0"/>
                <w:szCs w:val="28"/>
              </w:rPr>
              <w:t>范围2：间接温室气体排放量</w:t>
            </w:r>
          </w:p>
        </w:tc>
        <w:tc>
          <w:tcPr>
            <w:tcW w:w="1307" w:type="pct"/>
            <w:noWrap w:val="0"/>
            <w:vAlign w:val="center"/>
          </w:tcPr>
          <w:p>
            <w:pPr>
              <w:widowControl/>
              <w:ind w:right="53" w:rightChars="25"/>
              <w:jc w:val="center"/>
              <w:textAlignment w:val="top"/>
              <w:rPr>
                <w:rFonts w:hint="eastAsia" w:ascii="宋体" w:hAnsi="宋体" w:cs="宋体"/>
                <w:color w:val="000000"/>
                <w:szCs w:val="21"/>
              </w:rPr>
            </w:pPr>
            <w:r>
              <w:rPr>
                <w:rFonts w:hint="eastAsia" w:ascii="Times New Roman" w:hAnsi="Times New Roman"/>
                <w:b/>
                <w:bCs/>
                <w:color w:val="000000"/>
                <w:kern w:val="0"/>
                <w:szCs w:val="21"/>
                <w:lang w:bidi="ar"/>
              </w:rPr>
              <w:t>687.76</w:t>
            </w:r>
          </w:p>
        </w:tc>
        <w:tc>
          <w:tcPr>
            <w:tcW w:w="2465" w:type="dxa"/>
            <w:noWrap w:val="0"/>
            <w:vAlign w:val="center"/>
          </w:tcPr>
          <w:p>
            <w:pPr>
              <w:widowControl/>
              <w:ind w:right="147" w:rightChars="70"/>
              <w:jc w:val="center"/>
              <w:textAlignment w:val="center"/>
              <w:rPr>
                <w:rFonts w:ascii="Times New Roman" w:hAnsi="Times New Roman"/>
                <w:b/>
                <w:bCs/>
                <w:color w:val="000000"/>
                <w:kern w:val="0"/>
                <w:szCs w:val="28"/>
              </w:rPr>
            </w:pPr>
            <w:r>
              <w:rPr>
                <w:rFonts w:hint="eastAsia" w:ascii="Times New Roman" w:hAnsi="Times New Roman"/>
                <w:b/>
                <w:bCs/>
                <w:color w:val="000000"/>
                <w:kern w:val="0"/>
                <w:szCs w:val="28"/>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pct"/>
            <w:noWrap w:val="0"/>
            <w:vAlign w:val="center"/>
          </w:tcPr>
          <w:p>
            <w:pPr>
              <w:widowControl/>
              <w:snapToGrid w:val="0"/>
              <w:ind w:right="-17" w:rightChars="-8" w:firstLine="105" w:firstLineChars="50"/>
              <w:rPr>
                <w:rFonts w:ascii="Times New Roman" w:hAnsi="Times New Roman"/>
                <w:color w:val="000000"/>
                <w:kern w:val="0"/>
                <w:szCs w:val="28"/>
              </w:rPr>
            </w:pPr>
            <w:r>
              <w:rPr>
                <w:rFonts w:ascii="Times New Roman" w:hAnsi="Times New Roman"/>
                <w:color w:val="000000"/>
                <w:kern w:val="0"/>
                <w:szCs w:val="28"/>
              </w:rPr>
              <w:t>其中：电力产生的温室气体排放量</w:t>
            </w:r>
          </w:p>
        </w:tc>
        <w:tc>
          <w:tcPr>
            <w:tcW w:w="1307" w:type="pct"/>
            <w:noWrap w:val="0"/>
            <w:vAlign w:val="center"/>
          </w:tcPr>
          <w:p>
            <w:pPr>
              <w:widowControl/>
              <w:ind w:right="53" w:rightChars="25"/>
              <w:jc w:val="center"/>
              <w:textAlignment w:val="top"/>
              <w:rPr>
                <w:rFonts w:hint="eastAsia" w:ascii="宋体" w:hAnsi="宋体" w:cs="宋体"/>
                <w:color w:val="000000"/>
                <w:szCs w:val="21"/>
              </w:rPr>
            </w:pPr>
            <w:r>
              <w:rPr>
                <w:rFonts w:hint="eastAsia" w:ascii="宋体" w:hAnsi="宋体" w:cs="宋体"/>
                <w:color w:val="000000"/>
                <w:kern w:val="0"/>
                <w:szCs w:val="21"/>
                <w:lang w:bidi="ar"/>
              </w:rPr>
              <w:t>687.76</w:t>
            </w:r>
          </w:p>
        </w:tc>
        <w:tc>
          <w:tcPr>
            <w:tcW w:w="2465" w:type="dxa"/>
            <w:noWrap w:val="0"/>
            <w:vAlign w:val="center"/>
          </w:tcPr>
          <w:p>
            <w:pPr>
              <w:widowControl/>
              <w:ind w:right="147" w:rightChars="70"/>
              <w:jc w:val="center"/>
              <w:textAlignment w:val="center"/>
              <w:rPr>
                <w:rFonts w:ascii="Times New Roman" w:hAnsi="Times New Roman"/>
                <w:color w:val="000000"/>
                <w:kern w:val="0"/>
                <w:szCs w:val="28"/>
              </w:rPr>
            </w:pPr>
            <w:r>
              <w:rPr>
                <w:rFonts w:hint="eastAsia" w:ascii="宋体" w:hAnsi="宋体" w:cs="宋体"/>
                <w:color w:val="000000"/>
                <w:kern w:val="0"/>
                <w:sz w:val="22"/>
                <w:lang w:bidi="ar"/>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pct"/>
            <w:noWrap w:val="0"/>
            <w:vAlign w:val="center"/>
          </w:tcPr>
          <w:p>
            <w:pPr>
              <w:widowControl/>
              <w:snapToGrid w:val="0"/>
              <w:ind w:right="-17" w:rightChars="-8"/>
              <w:rPr>
                <w:rFonts w:ascii="Times New Roman" w:hAnsi="Times New Roman"/>
                <w:b/>
                <w:bCs/>
                <w:color w:val="000000"/>
                <w:kern w:val="0"/>
                <w:szCs w:val="28"/>
              </w:rPr>
            </w:pPr>
            <w:r>
              <w:rPr>
                <w:rFonts w:ascii="Times New Roman" w:hAnsi="Times New Roman"/>
                <w:b/>
                <w:bCs/>
                <w:color w:val="000000"/>
                <w:kern w:val="0"/>
                <w:szCs w:val="28"/>
              </w:rPr>
              <w:t>温室气体排放总量（范围1+2）</w:t>
            </w:r>
          </w:p>
        </w:tc>
        <w:tc>
          <w:tcPr>
            <w:tcW w:w="1307" w:type="pct"/>
            <w:noWrap w:val="0"/>
            <w:vAlign w:val="center"/>
          </w:tcPr>
          <w:p>
            <w:pPr>
              <w:widowControl/>
              <w:ind w:right="53" w:rightChars="25"/>
              <w:jc w:val="center"/>
              <w:textAlignment w:val="center"/>
              <w:rPr>
                <w:rFonts w:ascii="Times New Roman" w:hAnsi="Times New Roman"/>
                <w:b/>
                <w:bCs/>
                <w:color w:val="000000"/>
                <w:kern w:val="0"/>
                <w:szCs w:val="28"/>
              </w:rPr>
            </w:pPr>
            <w:r>
              <w:rPr>
                <w:rFonts w:hint="eastAsia" w:ascii="Times New Roman" w:hAnsi="Times New Roman"/>
                <w:b/>
                <w:bCs/>
                <w:color w:val="000000"/>
                <w:kern w:val="0"/>
                <w:szCs w:val="21"/>
                <w:lang w:bidi="ar"/>
              </w:rPr>
              <w:t>787.57</w:t>
            </w:r>
          </w:p>
        </w:tc>
        <w:tc>
          <w:tcPr>
            <w:tcW w:w="2465" w:type="dxa"/>
            <w:noWrap w:val="0"/>
            <w:vAlign w:val="center"/>
          </w:tcPr>
          <w:p>
            <w:pPr>
              <w:widowControl/>
              <w:ind w:right="147" w:rightChars="70"/>
              <w:jc w:val="center"/>
              <w:textAlignment w:val="center"/>
              <w:rPr>
                <w:rFonts w:ascii="Times New Roman" w:hAnsi="Times New Roman"/>
                <w:b/>
                <w:bCs/>
                <w:color w:val="000000"/>
                <w:kern w:val="0"/>
                <w:szCs w:val="28"/>
              </w:rPr>
            </w:pPr>
            <w:r>
              <w:rPr>
                <w:rFonts w:hint="eastAsia" w:ascii="Times New Roman" w:hAnsi="Times New Roman"/>
                <w:b/>
                <w:bCs/>
                <w:color w:val="000000"/>
                <w:kern w:val="0"/>
                <w:szCs w:val="28"/>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pct"/>
            <w:noWrap w:val="0"/>
            <w:vAlign w:val="center"/>
          </w:tcPr>
          <w:p>
            <w:pPr>
              <w:widowControl/>
              <w:snapToGrid w:val="0"/>
              <w:ind w:right="-17" w:rightChars="-8"/>
              <w:rPr>
                <w:rFonts w:ascii="Times New Roman" w:hAnsi="Times New Roman"/>
                <w:b/>
                <w:bCs/>
                <w:color w:val="000000"/>
                <w:kern w:val="0"/>
                <w:szCs w:val="28"/>
              </w:rPr>
            </w:pPr>
            <w:r>
              <w:rPr>
                <w:rFonts w:ascii="Times New Roman" w:hAnsi="Times New Roman"/>
                <w:b/>
                <w:bCs/>
                <w:color w:val="000000"/>
                <w:kern w:val="0"/>
                <w:szCs w:val="28"/>
              </w:rPr>
              <w:t>范围3：其他间接温室气体排放量</w:t>
            </w:r>
          </w:p>
        </w:tc>
        <w:tc>
          <w:tcPr>
            <w:tcW w:w="1307" w:type="pct"/>
            <w:noWrap w:val="0"/>
            <w:vAlign w:val="center"/>
          </w:tcPr>
          <w:p>
            <w:pPr>
              <w:widowControl/>
              <w:ind w:right="53" w:rightChars="25"/>
              <w:jc w:val="center"/>
              <w:textAlignment w:val="center"/>
              <w:rPr>
                <w:rFonts w:ascii="Times New Roman" w:hAnsi="Times New Roman"/>
                <w:b/>
                <w:bCs/>
                <w:color w:val="000000"/>
                <w:kern w:val="0"/>
                <w:szCs w:val="28"/>
              </w:rPr>
            </w:pPr>
            <w:r>
              <w:rPr>
                <w:rFonts w:hint="eastAsia" w:ascii="Times New Roman" w:hAnsi="Times New Roman"/>
                <w:b/>
                <w:bCs/>
                <w:color w:val="000000"/>
                <w:kern w:val="0"/>
                <w:szCs w:val="21"/>
                <w:lang w:bidi="ar"/>
              </w:rPr>
              <w:t>38.49</w:t>
            </w:r>
          </w:p>
        </w:tc>
        <w:tc>
          <w:tcPr>
            <w:tcW w:w="2465" w:type="dxa"/>
            <w:noWrap w:val="0"/>
            <w:vAlign w:val="center"/>
          </w:tcPr>
          <w:p>
            <w:pPr>
              <w:widowControl/>
              <w:ind w:right="147" w:rightChars="70"/>
              <w:jc w:val="center"/>
              <w:textAlignment w:val="center"/>
              <w:rPr>
                <w:rFonts w:ascii="Times New Roman" w:hAnsi="Times New Roman"/>
                <w:color w:val="000000"/>
                <w:kern w:val="0"/>
                <w:szCs w:val="28"/>
              </w:rPr>
            </w:pPr>
            <w:r>
              <w:rPr>
                <w:rFonts w:hint="eastAsia" w:ascii="Times New Roman" w:hAnsi="Times New Roman"/>
                <w:b/>
                <w:bCs/>
                <w:color w:val="000000"/>
                <w:kern w:val="0"/>
                <w:szCs w:val="28"/>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pct"/>
            <w:noWrap w:val="0"/>
            <w:vAlign w:val="center"/>
          </w:tcPr>
          <w:p>
            <w:pPr>
              <w:widowControl/>
              <w:snapToGrid w:val="0"/>
              <w:ind w:right="-17" w:rightChars="-8" w:firstLine="105" w:firstLineChars="50"/>
              <w:rPr>
                <w:rFonts w:ascii="Times New Roman" w:hAnsi="Times New Roman"/>
                <w:color w:val="000000"/>
                <w:kern w:val="0"/>
                <w:szCs w:val="28"/>
              </w:rPr>
            </w:pPr>
            <w:r>
              <w:rPr>
                <w:rFonts w:ascii="Times New Roman" w:hAnsi="Times New Roman"/>
                <w:color w:val="000000"/>
                <w:kern w:val="0"/>
                <w:szCs w:val="28"/>
              </w:rPr>
              <w:t>其中：</w:t>
            </w:r>
            <w:r>
              <w:rPr>
                <w:rFonts w:hint="eastAsia" w:ascii="宋体" w:hAnsi="宋体" w:cs="宋体"/>
                <w:color w:val="000000"/>
                <w:kern w:val="0"/>
                <w:szCs w:val="21"/>
                <w:lang w:bidi="ar"/>
              </w:rPr>
              <w:t>用水</w:t>
            </w:r>
            <w:r>
              <w:rPr>
                <w:rFonts w:ascii="Times New Roman" w:hAnsi="Times New Roman"/>
                <w:color w:val="000000"/>
                <w:kern w:val="0"/>
                <w:szCs w:val="28"/>
              </w:rPr>
              <w:t>产生的温室气体排放量</w:t>
            </w:r>
          </w:p>
        </w:tc>
        <w:tc>
          <w:tcPr>
            <w:tcW w:w="2369" w:type="dxa"/>
            <w:noWrap w:val="0"/>
            <w:vAlign w:val="center"/>
          </w:tcPr>
          <w:p>
            <w:pPr>
              <w:widowControl/>
              <w:ind w:right="53" w:rightChars="25"/>
              <w:jc w:val="center"/>
              <w:textAlignment w:val="top"/>
              <w:rPr>
                <w:rFonts w:ascii="Times New Roman" w:hAnsi="Times New Roman"/>
                <w:color w:val="000000"/>
                <w:kern w:val="0"/>
                <w:szCs w:val="21"/>
                <w:lang w:bidi="ar"/>
              </w:rPr>
            </w:pPr>
            <w:r>
              <w:rPr>
                <w:rFonts w:hint="eastAsia" w:ascii="宋体" w:hAnsi="宋体" w:cs="宋体"/>
                <w:color w:val="000000"/>
                <w:kern w:val="0"/>
                <w:szCs w:val="21"/>
                <w:lang w:bidi="ar"/>
              </w:rPr>
              <w:t>24.73</w:t>
            </w:r>
          </w:p>
        </w:tc>
        <w:tc>
          <w:tcPr>
            <w:tcW w:w="2465" w:type="dxa"/>
            <w:noWrap w:val="0"/>
            <w:vAlign w:val="center"/>
          </w:tcPr>
          <w:p>
            <w:pPr>
              <w:widowControl/>
              <w:ind w:right="147" w:rightChars="70"/>
              <w:jc w:val="center"/>
              <w:textAlignment w:val="center"/>
              <w:rPr>
                <w:rFonts w:ascii="Times New Roman" w:hAnsi="Times New Roman"/>
                <w:color w:val="000000"/>
                <w:kern w:val="0"/>
                <w:szCs w:val="21"/>
                <w:lang w:bidi="ar"/>
              </w:rPr>
            </w:pPr>
            <w:r>
              <w:rPr>
                <w:rFonts w:hint="eastAsia" w:ascii="宋体" w:hAnsi="宋体" w:cs="宋体"/>
                <w:color w:val="000000"/>
                <w:kern w:val="0"/>
                <w:sz w:val="22"/>
                <w:lang w:bidi="ar"/>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pct"/>
            <w:noWrap w:val="0"/>
            <w:vAlign w:val="center"/>
          </w:tcPr>
          <w:p>
            <w:pPr>
              <w:widowControl/>
              <w:snapToGrid w:val="0"/>
              <w:ind w:right="-17" w:rightChars="-8" w:firstLine="735" w:firstLineChars="350"/>
              <w:rPr>
                <w:rFonts w:ascii="Times New Roman" w:hAnsi="Times New Roman"/>
                <w:color w:val="000000"/>
                <w:kern w:val="0"/>
                <w:szCs w:val="28"/>
              </w:rPr>
            </w:pPr>
            <w:r>
              <w:rPr>
                <w:rFonts w:hint="eastAsia" w:ascii="宋体" w:hAnsi="宋体" w:cs="宋体"/>
                <w:color w:val="000000"/>
                <w:kern w:val="0"/>
                <w:szCs w:val="21"/>
                <w:lang w:bidi="ar"/>
              </w:rPr>
              <w:t>用纸</w:t>
            </w:r>
            <w:r>
              <w:rPr>
                <w:rFonts w:ascii="Times New Roman" w:hAnsi="Times New Roman"/>
                <w:color w:val="000000"/>
                <w:kern w:val="0"/>
                <w:szCs w:val="28"/>
              </w:rPr>
              <w:t>产生的温室气体排放量</w:t>
            </w:r>
          </w:p>
        </w:tc>
        <w:tc>
          <w:tcPr>
            <w:tcW w:w="2369" w:type="dxa"/>
            <w:noWrap w:val="0"/>
            <w:vAlign w:val="center"/>
          </w:tcPr>
          <w:p>
            <w:pPr>
              <w:widowControl/>
              <w:ind w:right="53" w:rightChars="25"/>
              <w:jc w:val="center"/>
              <w:textAlignment w:val="center"/>
              <w:rPr>
                <w:rFonts w:ascii="Times New Roman" w:hAnsi="Times New Roman"/>
                <w:color w:val="000000"/>
                <w:kern w:val="0"/>
                <w:szCs w:val="21"/>
                <w:lang w:bidi="ar"/>
              </w:rPr>
            </w:pPr>
            <w:r>
              <w:rPr>
                <w:rFonts w:hint="eastAsia" w:ascii="宋体" w:hAnsi="宋体" w:cs="宋体"/>
                <w:color w:val="000000"/>
                <w:kern w:val="0"/>
                <w:sz w:val="22"/>
                <w:lang w:bidi="ar"/>
              </w:rPr>
              <w:t>13.76</w:t>
            </w:r>
          </w:p>
        </w:tc>
        <w:tc>
          <w:tcPr>
            <w:tcW w:w="2465" w:type="dxa"/>
            <w:noWrap w:val="0"/>
            <w:vAlign w:val="center"/>
          </w:tcPr>
          <w:p>
            <w:pPr>
              <w:widowControl/>
              <w:ind w:right="147" w:rightChars="70"/>
              <w:jc w:val="center"/>
              <w:textAlignment w:val="center"/>
              <w:rPr>
                <w:rFonts w:ascii="Times New Roman" w:hAnsi="Times New Roman"/>
                <w:color w:val="000000"/>
                <w:kern w:val="0"/>
                <w:szCs w:val="21"/>
                <w:lang w:bidi="ar"/>
              </w:rPr>
            </w:pPr>
            <w:r>
              <w:rPr>
                <w:rFonts w:hint="eastAsia" w:ascii="宋体" w:hAnsi="宋体" w:cs="宋体"/>
                <w:color w:val="000000"/>
                <w:kern w:val="0"/>
                <w:sz w:val="22"/>
                <w:lang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pct"/>
            <w:noWrap w:val="0"/>
            <w:vAlign w:val="center"/>
          </w:tcPr>
          <w:p>
            <w:pPr>
              <w:widowControl/>
              <w:snapToGrid w:val="0"/>
              <w:ind w:right="-17" w:rightChars="-8"/>
              <w:rPr>
                <w:rFonts w:ascii="Times New Roman" w:hAnsi="Times New Roman"/>
                <w:b/>
                <w:bCs/>
                <w:color w:val="000000"/>
                <w:kern w:val="0"/>
                <w:szCs w:val="28"/>
              </w:rPr>
            </w:pPr>
            <w:r>
              <w:rPr>
                <w:rFonts w:ascii="Times New Roman" w:hAnsi="Times New Roman"/>
                <w:b/>
                <w:bCs/>
                <w:color w:val="000000"/>
                <w:kern w:val="0"/>
                <w:szCs w:val="28"/>
              </w:rPr>
              <w:t>温室气体排放总量（范围1+2+3）</w:t>
            </w:r>
          </w:p>
        </w:tc>
        <w:tc>
          <w:tcPr>
            <w:tcW w:w="1307" w:type="pct"/>
            <w:noWrap w:val="0"/>
            <w:vAlign w:val="center"/>
          </w:tcPr>
          <w:p>
            <w:pPr>
              <w:widowControl/>
              <w:ind w:right="53" w:rightChars="25"/>
              <w:jc w:val="center"/>
              <w:textAlignment w:val="center"/>
              <w:rPr>
                <w:rFonts w:ascii="Times New Roman" w:hAnsi="Times New Roman"/>
                <w:b/>
                <w:bCs/>
                <w:color w:val="000000"/>
                <w:kern w:val="0"/>
                <w:szCs w:val="28"/>
              </w:rPr>
            </w:pPr>
            <w:r>
              <w:rPr>
                <w:rFonts w:hint="eastAsia" w:ascii="Times New Roman" w:hAnsi="Times New Roman"/>
                <w:b/>
                <w:bCs/>
                <w:color w:val="000000"/>
                <w:kern w:val="0"/>
                <w:szCs w:val="21"/>
                <w:lang w:bidi="ar"/>
              </w:rPr>
              <w:t>826.06</w:t>
            </w:r>
          </w:p>
        </w:tc>
        <w:tc>
          <w:tcPr>
            <w:tcW w:w="2465" w:type="dxa"/>
            <w:noWrap w:val="0"/>
            <w:vAlign w:val="center"/>
          </w:tcPr>
          <w:p>
            <w:pPr>
              <w:widowControl/>
              <w:ind w:right="147" w:rightChars="70"/>
              <w:jc w:val="center"/>
              <w:textAlignment w:val="center"/>
              <w:rPr>
                <w:rFonts w:ascii="Times New Roman" w:hAnsi="Times New Roman"/>
                <w:color w:val="000000"/>
                <w:kern w:val="0"/>
                <w:szCs w:val="28"/>
              </w:rPr>
            </w:pPr>
            <w:r>
              <w:rPr>
                <w:rFonts w:hint="eastAsia" w:ascii="Times New Roman" w:hAnsi="Times New Roman"/>
                <w:b/>
                <w:bCs/>
                <w:color w:val="000000"/>
                <w:kern w:val="0"/>
                <w:szCs w:val="28"/>
              </w:rPr>
              <w:t>2.92</w:t>
            </w:r>
          </w:p>
        </w:tc>
      </w:tr>
    </w:tbl>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我社为达到绿色环保效果所采取措施：一是节电管理，我社通过加强对照明设备、空调、办公室设备、电梯等电器设备的节电管理，要求全体员工根据实际情况按需使用，积极使用节电设备，倡导低耗能工作日常；二是节水管理，对水龙头、饮用水、用水设备等设施使用规范，加强用水资源管理，减少水资源的不必要消耗；三是节材管理，我社在内部积极推广无纸化办公，倡导员工合理规划，节约用纸，减少纸张使用频率，减少一次性用品使用，鼓励再利用，提高纸张使用效率；四是节粮管理，本社厉行节约，杜绝浪费，饭菜按需取用。通过在办公楼张贴提示牌，下班专人巡查，综合管理部抽查、定期通报等措施，进行落实；五是节油管理，我社积极提倡绿色出行，加强对车辆管理及燃油管理，加强对员工的环保知识宣传，鼓励员工公务出行优先乘坐公共交通；六是定期植树，我社每年由联社领导带头和员工开展植树活动，旨在增强员工植树造林和保护生态环境的意识，维护好我们的绿水青山。</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七、投融资活动的环境影响</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截至2023年末，本社绿色贷款余额0.06亿元，主要投向于绿色有机农业、森林游憩</w:t>
      </w:r>
      <w:bookmarkStart w:id="0" w:name="_GoBack"/>
      <w:bookmarkEnd w:id="0"/>
      <w:r>
        <w:rPr>
          <w:rFonts w:hint="eastAsia" w:ascii="Times New Roman" w:hAnsi="Times New Roman" w:eastAsia="仿宋_GB2312"/>
          <w:sz w:val="32"/>
          <w:szCs w:val="32"/>
        </w:rPr>
        <w:t>和康养产业，其中绿色有机农业0.03亿元，占比50%，森林游憩和康养产业0.03亿元，占比50%。</w:t>
      </w:r>
    </w:p>
    <w:p>
      <w:pPr>
        <w:spacing w:line="500" w:lineRule="exact"/>
        <w:ind w:right="630"/>
      </w:pPr>
    </w:p>
    <w:p>
      <w:pPr>
        <w:spacing w:line="560" w:lineRule="exact"/>
        <w:ind w:right="0" w:rightChars="0"/>
        <w:jc w:val="center"/>
        <w:rPr>
          <w:rFonts w:hint="eastAsia" w:ascii="Times New Roman" w:hAnsi="Times New Roman" w:eastAsia="仿宋_GB2312"/>
          <w:sz w:val="32"/>
          <w:szCs w:val="32"/>
        </w:rPr>
      </w:pPr>
      <w:r>
        <w:rPr>
          <w:rFonts w:hint="eastAsia" w:ascii="Times New Roman" w:hAnsi="Times New Roman" w:eastAsia="仿宋_GB2312"/>
          <w:sz w:val="32"/>
          <w:szCs w:val="32"/>
        </w:rPr>
        <w:t>2023年度绿色信贷情况概览</w:t>
      </w:r>
    </w:p>
    <w:tbl>
      <w:tblPr>
        <w:tblStyle w:val="3"/>
        <w:tblW w:w="4998" w:type="pct"/>
        <w:tblInd w:w="0" w:type="dxa"/>
        <w:tblLayout w:type="autofit"/>
        <w:tblCellMar>
          <w:top w:w="0" w:type="dxa"/>
          <w:left w:w="108" w:type="dxa"/>
          <w:bottom w:w="0" w:type="dxa"/>
          <w:right w:w="108" w:type="dxa"/>
        </w:tblCellMar>
      </w:tblPr>
      <w:tblGrid>
        <w:gridCol w:w="5071"/>
        <w:gridCol w:w="2085"/>
        <w:gridCol w:w="1363"/>
      </w:tblGrid>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noWrap w:val="0"/>
            <w:vAlign w:val="top"/>
          </w:tcPr>
          <w:p>
            <w:pPr>
              <w:widowControl/>
              <w:ind w:right="630"/>
              <w:jc w:val="center"/>
              <w:textAlignment w:val="top"/>
              <w:rPr>
                <w:rFonts w:ascii="宋体" w:hAnsi="宋体" w:cs="宋体"/>
                <w:b/>
                <w:bCs/>
                <w:color w:val="000000"/>
                <w:szCs w:val="28"/>
              </w:rPr>
            </w:pPr>
            <w:r>
              <w:rPr>
                <w:rFonts w:hint="eastAsia" w:ascii="宋体" w:hAnsi="宋体" w:cs="宋体"/>
                <w:b/>
                <w:bCs/>
                <w:color w:val="000000"/>
                <w:kern w:val="0"/>
                <w:szCs w:val="28"/>
                <w:lang w:bidi="ar"/>
              </w:rPr>
              <w:t>指标</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pPr>
              <w:widowControl/>
              <w:ind w:right="-99" w:rightChars="-47"/>
              <w:jc w:val="center"/>
              <w:textAlignment w:val="top"/>
              <w:rPr>
                <w:rFonts w:ascii="宋体" w:hAnsi="宋体" w:cs="宋体"/>
                <w:b/>
                <w:bCs/>
                <w:color w:val="000000"/>
                <w:szCs w:val="28"/>
              </w:rPr>
            </w:pPr>
            <w:r>
              <w:rPr>
                <w:rFonts w:hint="eastAsia" w:ascii="宋体" w:hAnsi="宋体" w:cs="宋体"/>
                <w:b/>
                <w:bCs/>
                <w:color w:val="000000"/>
                <w:kern w:val="0"/>
                <w:szCs w:val="28"/>
                <w:lang w:bidi="ar"/>
              </w:rPr>
              <w:t>数额</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ind w:right="-25" w:rightChars="-12"/>
              <w:jc w:val="center"/>
              <w:textAlignment w:val="top"/>
              <w:rPr>
                <w:rFonts w:ascii="宋体" w:hAnsi="宋体" w:cs="宋体"/>
                <w:b/>
                <w:bCs/>
                <w:color w:val="000000"/>
                <w:szCs w:val="28"/>
              </w:rPr>
            </w:pPr>
            <w:r>
              <w:rPr>
                <w:rFonts w:hint="eastAsia" w:ascii="宋体" w:hAnsi="宋体" w:cs="宋体"/>
                <w:b/>
                <w:bCs/>
                <w:color w:val="000000"/>
                <w:kern w:val="0"/>
                <w:szCs w:val="28"/>
                <w:lang w:bidi="ar"/>
              </w:rPr>
              <w:t>单位</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noWrap w:val="0"/>
            <w:vAlign w:val="top"/>
          </w:tcPr>
          <w:p>
            <w:pPr>
              <w:widowControl/>
              <w:ind w:right="630"/>
              <w:jc w:val="left"/>
              <w:textAlignment w:val="top"/>
              <w:rPr>
                <w:rFonts w:ascii="宋体" w:hAnsi="宋体" w:cs="宋体"/>
                <w:b/>
                <w:bCs/>
                <w:color w:val="000000"/>
                <w:szCs w:val="28"/>
              </w:rPr>
            </w:pPr>
            <w:r>
              <w:rPr>
                <w:rFonts w:hint="eastAsia" w:ascii="宋体" w:hAnsi="宋体" w:cs="宋体"/>
                <w:b/>
                <w:bCs/>
                <w:color w:val="000000"/>
                <w:kern w:val="0"/>
                <w:szCs w:val="28"/>
                <w:lang w:bidi="ar"/>
              </w:rPr>
              <w:t>信贷余额</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widowControl/>
              <w:ind w:right="-99" w:rightChars="-47"/>
              <w:jc w:val="center"/>
              <w:textAlignment w:val="top"/>
              <w:rPr>
                <w:rFonts w:ascii="Times New Roman" w:hAnsi="Times New Roman"/>
                <w:b/>
                <w:bCs/>
                <w:color w:val="000000"/>
                <w:szCs w:val="28"/>
              </w:rPr>
            </w:pPr>
            <w:r>
              <w:rPr>
                <w:rFonts w:hint="eastAsia" w:ascii="Times New Roman" w:hAnsi="Times New Roman"/>
                <w:b/>
                <w:bCs/>
                <w:color w:val="000000"/>
                <w:kern w:val="0"/>
                <w:szCs w:val="28"/>
                <w:lang w:bidi="ar"/>
              </w:rPr>
              <w:t>67.93</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ind w:right="-25" w:rightChars="-12"/>
              <w:jc w:val="center"/>
              <w:textAlignment w:val="top"/>
              <w:rPr>
                <w:rFonts w:ascii="Times New Roman" w:hAnsi="Times New Roman"/>
                <w:color w:val="000000"/>
                <w:szCs w:val="28"/>
              </w:rPr>
            </w:pPr>
            <w:r>
              <w:rPr>
                <w:rFonts w:ascii="Times New Roman" w:hAnsi="Times New Roman"/>
                <w:color w:val="000000"/>
                <w:kern w:val="0"/>
                <w:szCs w:val="28"/>
                <w:lang w:bidi="ar"/>
              </w:rPr>
              <w:t>亿元</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noWrap w:val="0"/>
            <w:vAlign w:val="top"/>
          </w:tcPr>
          <w:p>
            <w:pPr>
              <w:widowControl/>
              <w:ind w:right="630"/>
              <w:jc w:val="left"/>
              <w:textAlignment w:val="top"/>
              <w:rPr>
                <w:rFonts w:ascii="宋体" w:hAnsi="宋体" w:cs="宋体"/>
                <w:b/>
                <w:bCs/>
                <w:color w:val="000000"/>
                <w:szCs w:val="28"/>
              </w:rPr>
            </w:pPr>
            <w:r>
              <w:rPr>
                <w:rFonts w:hint="eastAsia" w:ascii="宋体" w:hAnsi="宋体" w:cs="宋体"/>
                <w:b/>
                <w:bCs/>
                <w:color w:val="000000"/>
                <w:kern w:val="0"/>
                <w:szCs w:val="28"/>
                <w:lang w:bidi="ar"/>
              </w:rPr>
              <w:t>绿色信贷余额</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widowControl/>
              <w:ind w:right="-99" w:rightChars="-47"/>
              <w:jc w:val="center"/>
              <w:textAlignment w:val="top"/>
              <w:rPr>
                <w:rFonts w:ascii="Times New Roman" w:hAnsi="Times New Roman"/>
                <w:color w:val="000000"/>
                <w:szCs w:val="28"/>
              </w:rPr>
            </w:pPr>
            <w:r>
              <w:rPr>
                <w:rFonts w:hint="eastAsia" w:ascii="Times New Roman" w:hAnsi="Times New Roman"/>
                <w:color w:val="000000"/>
                <w:kern w:val="0"/>
                <w:szCs w:val="28"/>
                <w:lang w:bidi="ar"/>
              </w:rPr>
              <w:t>0.06</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ind w:right="-25" w:rightChars="-12"/>
              <w:jc w:val="center"/>
              <w:textAlignment w:val="top"/>
              <w:rPr>
                <w:rFonts w:ascii="Times New Roman" w:hAnsi="Times New Roman"/>
                <w:color w:val="000000"/>
                <w:szCs w:val="28"/>
              </w:rPr>
            </w:pPr>
            <w:r>
              <w:rPr>
                <w:rFonts w:ascii="Times New Roman" w:hAnsi="Times New Roman"/>
                <w:color w:val="000000"/>
                <w:kern w:val="0"/>
                <w:szCs w:val="28"/>
                <w:lang w:bidi="ar"/>
              </w:rPr>
              <w:t>亿元</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noWrap w:val="0"/>
            <w:vAlign w:val="top"/>
          </w:tcPr>
          <w:p>
            <w:pPr>
              <w:widowControl/>
              <w:ind w:right="630"/>
              <w:jc w:val="left"/>
              <w:textAlignment w:val="top"/>
              <w:rPr>
                <w:rFonts w:ascii="宋体" w:hAnsi="宋体" w:cs="宋体"/>
                <w:color w:val="000000"/>
                <w:szCs w:val="28"/>
              </w:rPr>
            </w:pPr>
            <w:r>
              <w:rPr>
                <w:rFonts w:hint="eastAsia" w:ascii="宋体" w:hAnsi="宋体" w:cs="宋体"/>
                <w:color w:val="000000"/>
                <w:kern w:val="0"/>
                <w:szCs w:val="28"/>
                <w:lang w:bidi="ar"/>
              </w:rPr>
              <w:t xml:space="preserve">  其中：绿色信贷余额占比</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widowControl/>
              <w:ind w:right="-99" w:rightChars="-47"/>
              <w:jc w:val="center"/>
              <w:textAlignment w:val="top"/>
              <w:rPr>
                <w:rFonts w:hint="eastAsia" w:ascii="Times New Roman" w:hAnsi="Times New Roman"/>
                <w:color w:val="000000"/>
                <w:szCs w:val="28"/>
              </w:rPr>
            </w:pPr>
            <w:r>
              <w:rPr>
                <w:rFonts w:ascii="Times New Roman" w:hAnsi="Times New Roman"/>
                <w:color w:val="000000"/>
                <w:kern w:val="0"/>
                <w:szCs w:val="28"/>
                <w:lang w:bidi="ar"/>
              </w:rPr>
              <w:t>0.0</w:t>
            </w:r>
            <w:r>
              <w:rPr>
                <w:rFonts w:hint="eastAsia" w:ascii="Times New Roman" w:hAnsi="Times New Roman"/>
                <w:color w:val="000000"/>
                <w:kern w:val="0"/>
                <w:szCs w:val="28"/>
                <w:lang w:bidi="ar"/>
              </w:rPr>
              <w:t>9</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ind w:right="-25" w:rightChars="-12"/>
              <w:jc w:val="center"/>
              <w:textAlignment w:val="top"/>
              <w:rPr>
                <w:rFonts w:ascii="Times New Roman" w:hAnsi="Times New Roman"/>
                <w:color w:val="000000"/>
                <w:szCs w:val="28"/>
              </w:rPr>
            </w:pPr>
            <w:r>
              <w:rPr>
                <w:rFonts w:ascii="Times New Roman" w:hAnsi="Times New Roman"/>
                <w:color w:val="000000"/>
                <w:kern w:val="0"/>
                <w:szCs w:val="28"/>
                <w:lang w:bidi="ar"/>
              </w:rPr>
              <w:t>%</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noWrap w:val="0"/>
            <w:vAlign w:val="top"/>
          </w:tcPr>
          <w:p>
            <w:pPr>
              <w:widowControl/>
              <w:ind w:right="630" w:firstLine="840" w:firstLineChars="400"/>
              <w:jc w:val="left"/>
              <w:textAlignment w:val="top"/>
              <w:rPr>
                <w:rFonts w:ascii="宋体" w:hAnsi="宋体" w:cs="宋体"/>
                <w:color w:val="000000"/>
                <w:szCs w:val="28"/>
              </w:rPr>
            </w:pPr>
            <w:r>
              <w:rPr>
                <w:rFonts w:hint="eastAsia" w:ascii="宋体" w:hAnsi="宋体" w:cs="宋体"/>
                <w:color w:val="000000"/>
                <w:kern w:val="0"/>
                <w:szCs w:val="28"/>
                <w:lang w:bidi="ar"/>
              </w:rPr>
              <w:t>较年初增加额</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widowControl/>
              <w:ind w:right="-99" w:rightChars="-47"/>
              <w:jc w:val="center"/>
              <w:textAlignment w:val="top"/>
              <w:rPr>
                <w:rFonts w:ascii="Times New Roman" w:hAnsi="Times New Roman"/>
                <w:color w:val="000000"/>
                <w:szCs w:val="28"/>
              </w:rPr>
            </w:pPr>
            <w:r>
              <w:rPr>
                <w:rFonts w:ascii="Times New Roman" w:hAnsi="Times New Roman"/>
                <w:color w:val="000000"/>
                <w:kern w:val="0"/>
                <w:szCs w:val="28"/>
                <w:lang w:bidi="ar"/>
              </w:rPr>
              <w:t>0.0</w:t>
            </w:r>
            <w:r>
              <w:rPr>
                <w:rFonts w:hint="eastAsia" w:ascii="Times New Roman" w:hAnsi="Times New Roman"/>
                <w:color w:val="000000"/>
                <w:kern w:val="0"/>
                <w:szCs w:val="28"/>
                <w:lang w:bidi="ar"/>
              </w:rPr>
              <w:t>1</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ind w:right="-25" w:rightChars="-12"/>
              <w:jc w:val="center"/>
              <w:textAlignment w:val="top"/>
              <w:rPr>
                <w:rFonts w:ascii="Times New Roman" w:hAnsi="Times New Roman"/>
                <w:color w:val="000000"/>
                <w:szCs w:val="28"/>
              </w:rPr>
            </w:pPr>
            <w:r>
              <w:rPr>
                <w:rFonts w:ascii="Times New Roman" w:hAnsi="Times New Roman"/>
                <w:color w:val="000000"/>
                <w:kern w:val="0"/>
                <w:szCs w:val="28"/>
                <w:lang w:bidi="ar"/>
              </w:rPr>
              <w:t>亿元</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noWrap w:val="0"/>
            <w:vAlign w:val="top"/>
          </w:tcPr>
          <w:p>
            <w:pPr>
              <w:widowControl/>
              <w:ind w:right="630" w:firstLine="840" w:firstLineChars="400"/>
              <w:jc w:val="left"/>
              <w:textAlignment w:val="top"/>
              <w:rPr>
                <w:rFonts w:ascii="宋体" w:hAnsi="宋体" w:cs="宋体"/>
                <w:color w:val="000000"/>
                <w:szCs w:val="28"/>
              </w:rPr>
            </w:pPr>
            <w:r>
              <w:rPr>
                <w:rFonts w:hint="eastAsia" w:ascii="宋体" w:hAnsi="宋体" w:cs="宋体"/>
                <w:color w:val="000000"/>
                <w:kern w:val="0"/>
                <w:szCs w:val="28"/>
                <w:lang w:bidi="ar"/>
              </w:rPr>
              <w:t>较年初增幅</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widowControl/>
              <w:ind w:right="-99" w:rightChars="-47"/>
              <w:jc w:val="center"/>
              <w:textAlignment w:val="top"/>
              <w:rPr>
                <w:rFonts w:ascii="Times New Roman" w:hAnsi="Times New Roman"/>
                <w:color w:val="000000"/>
                <w:szCs w:val="28"/>
              </w:rPr>
            </w:pPr>
            <w:r>
              <w:rPr>
                <w:rFonts w:hint="eastAsia" w:ascii="Times New Roman" w:hAnsi="Times New Roman"/>
                <w:color w:val="000000"/>
                <w:szCs w:val="28"/>
              </w:rPr>
              <w:t>20</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ind w:right="-25" w:rightChars="-12"/>
              <w:jc w:val="center"/>
              <w:textAlignment w:val="top"/>
              <w:rPr>
                <w:rFonts w:ascii="Times New Roman" w:hAnsi="Times New Roman"/>
                <w:color w:val="000000"/>
                <w:szCs w:val="28"/>
              </w:rPr>
            </w:pPr>
            <w:r>
              <w:rPr>
                <w:rFonts w:ascii="Times New Roman" w:hAnsi="Times New Roman"/>
                <w:color w:val="000000"/>
                <w:kern w:val="0"/>
                <w:szCs w:val="28"/>
                <w:lang w:bidi="ar"/>
              </w:rPr>
              <w:t>%</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noWrap w:val="0"/>
            <w:vAlign w:val="top"/>
          </w:tcPr>
          <w:p>
            <w:pPr>
              <w:widowControl/>
              <w:ind w:right="630" w:firstLine="840" w:firstLineChars="400"/>
              <w:jc w:val="left"/>
              <w:textAlignment w:val="top"/>
              <w:rPr>
                <w:rFonts w:ascii="宋体" w:hAnsi="宋体" w:cs="宋体"/>
                <w:color w:val="000000"/>
                <w:szCs w:val="28"/>
              </w:rPr>
            </w:pPr>
            <w:r>
              <w:rPr>
                <w:rFonts w:hint="eastAsia" w:ascii="宋体" w:hAnsi="宋体" w:cs="宋体"/>
                <w:color w:val="000000"/>
                <w:kern w:val="0"/>
                <w:szCs w:val="28"/>
                <w:lang w:bidi="ar"/>
              </w:rPr>
              <w:t>绿色客户数量</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widowControl/>
              <w:ind w:right="-99" w:rightChars="-47"/>
              <w:jc w:val="center"/>
              <w:textAlignment w:val="top"/>
              <w:rPr>
                <w:rFonts w:hint="eastAsia" w:ascii="Times New Roman" w:hAnsi="Times New Roman"/>
                <w:color w:val="000000"/>
                <w:szCs w:val="28"/>
              </w:rPr>
            </w:pPr>
            <w:r>
              <w:rPr>
                <w:rFonts w:hint="eastAsia" w:ascii="Times New Roman" w:hAnsi="Times New Roman"/>
                <w:color w:val="000000"/>
                <w:szCs w:val="28"/>
              </w:rPr>
              <w:t>2</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ind w:right="-25" w:rightChars="-12"/>
              <w:jc w:val="center"/>
              <w:textAlignment w:val="top"/>
              <w:rPr>
                <w:rFonts w:ascii="Times New Roman" w:hAnsi="Times New Roman"/>
                <w:color w:val="000000"/>
                <w:szCs w:val="28"/>
              </w:rPr>
            </w:pPr>
            <w:r>
              <w:rPr>
                <w:rFonts w:ascii="Times New Roman" w:hAnsi="Times New Roman"/>
                <w:color w:val="000000"/>
                <w:kern w:val="0"/>
                <w:szCs w:val="28"/>
                <w:lang w:bidi="ar"/>
              </w:rPr>
              <w:t>户</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noWrap w:val="0"/>
            <w:vAlign w:val="top"/>
          </w:tcPr>
          <w:p>
            <w:pPr>
              <w:widowControl/>
              <w:ind w:right="630"/>
              <w:jc w:val="left"/>
              <w:textAlignment w:val="top"/>
              <w:rPr>
                <w:rFonts w:ascii="宋体" w:hAnsi="宋体" w:cs="宋体"/>
                <w:b/>
                <w:bCs/>
                <w:color w:val="000000"/>
                <w:szCs w:val="28"/>
              </w:rPr>
            </w:pPr>
            <w:r>
              <w:rPr>
                <w:rFonts w:hint="eastAsia" w:ascii="宋体" w:hAnsi="宋体" w:cs="宋体"/>
                <w:b/>
                <w:bCs/>
                <w:color w:val="000000"/>
                <w:kern w:val="0"/>
                <w:szCs w:val="28"/>
                <w:lang w:bidi="ar"/>
              </w:rPr>
              <w:t xml:space="preserve"> 对公表内信贷余额</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widowControl/>
              <w:ind w:right="-99" w:rightChars="-47"/>
              <w:jc w:val="center"/>
              <w:textAlignment w:val="top"/>
              <w:rPr>
                <w:rFonts w:ascii="Times New Roman" w:hAnsi="Times New Roman"/>
                <w:color w:val="000000"/>
                <w:szCs w:val="28"/>
              </w:rPr>
            </w:pPr>
            <w:r>
              <w:rPr>
                <w:rFonts w:hint="eastAsia" w:ascii="Times New Roman" w:hAnsi="Times New Roman"/>
                <w:color w:val="000000"/>
                <w:kern w:val="0"/>
                <w:szCs w:val="28"/>
                <w:lang w:bidi="ar"/>
              </w:rPr>
              <w:t>8.29</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ind w:right="-25" w:rightChars="-12"/>
              <w:jc w:val="center"/>
              <w:textAlignment w:val="top"/>
              <w:rPr>
                <w:rFonts w:ascii="Times New Roman" w:hAnsi="Times New Roman"/>
                <w:color w:val="000000"/>
                <w:szCs w:val="28"/>
              </w:rPr>
            </w:pPr>
            <w:r>
              <w:rPr>
                <w:rFonts w:ascii="Times New Roman" w:hAnsi="Times New Roman"/>
                <w:color w:val="000000"/>
                <w:kern w:val="0"/>
                <w:szCs w:val="28"/>
                <w:lang w:bidi="ar"/>
              </w:rPr>
              <w:t>亿元</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noWrap w:val="0"/>
            <w:vAlign w:val="top"/>
          </w:tcPr>
          <w:p>
            <w:pPr>
              <w:widowControl/>
              <w:ind w:right="630"/>
              <w:jc w:val="left"/>
              <w:textAlignment w:val="top"/>
              <w:rPr>
                <w:rFonts w:ascii="宋体" w:hAnsi="宋体" w:cs="宋体"/>
                <w:b/>
                <w:bCs/>
                <w:color w:val="000000"/>
                <w:szCs w:val="28"/>
              </w:rPr>
            </w:pPr>
            <w:r>
              <w:rPr>
                <w:rFonts w:hint="eastAsia" w:ascii="宋体" w:hAnsi="宋体" w:cs="宋体"/>
                <w:b/>
                <w:bCs/>
                <w:color w:val="000000"/>
                <w:kern w:val="0"/>
                <w:szCs w:val="28"/>
                <w:lang w:bidi="ar"/>
              </w:rPr>
              <w:t xml:space="preserve"> 零售信贷余额</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widowControl/>
              <w:ind w:right="-99" w:rightChars="-47"/>
              <w:jc w:val="center"/>
              <w:textAlignment w:val="top"/>
              <w:rPr>
                <w:rFonts w:ascii="Times New Roman" w:hAnsi="Times New Roman"/>
                <w:color w:val="000000"/>
                <w:szCs w:val="28"/>
              </w:rPr>
            </w:pPr>
            <w:r>
              <w:rPr>
                <w:rFonts w:hint="eastAsia" w:ascii="Times New Roman" w:hAnsi="Times New Roman"/>
                <w:color w:val="000000"/>
                <w:kern w:val="0"/>
                <w:szCs w:val="28"/>
                <w:lang w:bidi="ar"/>
              </w:rPr>
              <w:t>50.91</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ind w:right="-25" w:rightChars="-12"/>
              <w:jc w:val="center"/>
              <w:textAlignment w:val="top"/>
              <w:rPr>
                <w:rFonts w:ascii="Times New Roman" w:hAnsi="Times New Roman"/>
                <w:color w:val="000000"/>
                <w:szCs w:val="28"/>
              </w:rPr>
            </w:pPr>
            <w:r>
              <w:rPr>
                <w:rFonts w:ascii="Times New Roman" w:hAnsi="Times New Roman"/>
                <w:color w:val="000000"/>
                <w:kern w:val="0"/>
                <w:szCs w:val="28"/>
                <w:lang w:bidi="ar"/>
              </w:rPr>
              <w:t>亿元</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noWrap w:val="0"/>
            <w:vAlign w:val="top"/>
          </w:tcPr>
          <w:p>
            <w:pPr>
              <w:widowControl/>
              <w:ind w:right="630"/>
              <w:jc w:val="left"/>
              <w:textAlignment w:val="top"/>
              <w:rPr>
                <w:rFonts w:ascii="宋体" w:hAnsi="宋体" w:cs="宋体"/>
                <w:b/>
                <w:bCs/>
                <w:color w:val="000000"/>
                <w:szCs w:val="28"/>
              </w:rPr>
            </w:pPr>
            <w:r>
              <w:rPr>
                <w:rFonts w:hint="eastAsia" w:ascii="宋体" w:hAnsi="宋体" w:cs="宋体"/>
                <w:b/>
                <w:bCs/>
                <w:color w:val="000000"/>
                <w:kern w:val="0"/>
                <w:szCs w:val="28"/>
                <w:lang w:bidi="ar"/>
              </w:rPr>
              <w:t xml:space="preserve"> 零售绿色信贷余额</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widowControl/>
              <w:ind w:right="-99" w:rightChars="-47"/>
              <w:jc w:val="center"/>
              <w:textAlignment w:val="top"/>
              <w:rPr>
                <w:rFonts w:hint="eastAsia" w:ascii="Times New Roman" w:hAnsi="Times New Roman"/>
                <w:color w:val="000000"/>
                <w:szCs w:val="28"/>
              </w:rPr>
            </w:pPr>
            <w:r>
              <w:rPr>
                <w:rFonts w:ascii="Times New Roman" w:hAnsi="Times New Roman"/>
                <w:color w:val="000000"/>
                <w:kern w:val="0"/>
                <w:szCs w:val="28"/>
                <w:lang w:bidi="ar"/>
              </w:rPr>
              <w:t>0.0</w:t>
            </w:r>
            <w:r>
              <w:rPr>
                <w:rFonts w:hint="eastAsia" w:ascii="Times New Roman" w:hAnsi="Times New Roman"/>
                <w:color w:val="000000"/>
                <w:kern w:val="0"/>
                <w:szCs w:val="28"/>
                <w:lang w:bidi="ar"/>
              </w:rPr>
              <w:t>6</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ind w:right="-25" w:rightChars="-12"/>
              <w:jc w:val="center"/>
              <w:textAlignment w:val="top"/>
              <w:rPr>
                <w:rFonts w:ascii="Times New Roman" w:hAnsi="Times New Roman"/>
                <w:color w:val="000000"/>
                <w:szCs w:val="28"/>
              </w:rPr>
            </w:pPr>
            <w:r>
              <w:rPr>
                <w:rFonts w:ascii="Times New Roman" w:hAnsi="Times New Roman"/>
                <w:color w:val="000000"/>
                <w:kern w:val="0"/>
                <w:szCs w:val="28"/>
                <w:lang w:bidi="ar"/>
              </w:rPr>
              <w:t>亿元</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noWrap w:val="0"/>
            <w:vAlign w:val="top"/>
          </w:tcPr>
          <w:p>
            <w:pPr>
              <w:widowControl/>
              <w:ind w:right="630" w:firstLine="210" w:firstLineChars="100"/>
              <w:jc w:val="left"/>
              <w:textAlignment w:val="top"/>
              <w:rPr>
                <w:rFonts w:ascii="宋体" w:hAnsi="宋体" w:cs="宋体"/>
                <w:color w:val="000000"/>
                <w:szCs w:val="28"/>
              </w:rPr>
            </w:pPr>
            <w:r>
              <w:rPr>
                <w:rFonts w:hint="eastAsia" w:ascii="宋体" w:hAnsi="宋体" w:cs="宋体"/>
                <w:color w:val="000000"/>
                <w:kern w:val="0"/>
                <w:szCs w:val="28"/>
                <w:lang w:bidi="ar"/>
              </w:rPr>
              <w:t>其中：绿色信贷余额占零售绿色信贷余额比</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widowControl/>
              <w:ind w:right="-99" w:rightChars="-47"/>
              <w:jc w:val="center"/>
              <w:textAlignment w:val="top"/>
              <w:rPr>
                <w:rFonts w:ascii="Times New Roman" w:hAnsi="Times New Roman"/>
                <w:color w:val="000000"/>
                <w:szCs w:val="28"/>
              </w:rPr>
            </w:pPr>
            <w:r>
              <w:rPr>
                <w:rFonts w:ascii="Times New Roman" w:hAnsi="Times New Roman"/>
                <w:color w:val="000000"/>
                <w:kern w:val="0"/>
                <w:szCs w:val="28"/>
                <w:lang w:bidi="ar"/>
              </w:rPr>
              <w:t>0.</w:t>
            </w:r>
            <w:r>
              <w:rPr>
                <w:rFonts w:hint="eastAsia" w:ascii="Times New Roman" w:hAnsi="Times New Roman"/>
                <w:color w:val="000000"/>
                <w:kern w:val="0"/>
                <w:szCs w:val="28"/>
                <w:lang w:bidi="ar"/>
              </w:rPr>
              <w:t>12</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ind w:right="-25" w:rightChars="-12"/>
              <w:jc w:val="center"/>
              <w:textAlignment w:val="top"/>
              <w:rPr>
                <w:rFonts w:ascii="Times New Roman" w:hAnsi="Times New Roman"/>
                <w:color w:val="000000"/>
                <w:szCs w:val="28"/>
              </w:rPr>
            </w:pPr>
            <w:r>
              <w:rPr>
                <w:rFonts w:ascii="Times New Roman" w:hAnsi="Times New Roman"/>
                <w:color w:val="000000"/>
                <w:kern w:val="0"/>
                <w:szCs w:val="28"/>
                <w:lang w:bidi="ar"/>
              </w:rPr>
              <w:t>%</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noWrap w:val="0"/>
            <w:vAlign w:val="top"/>
          </w:tcPr>
          <w:p>
            <w:pPr>
              <w:widowControl/>
              <w:ind w:right="630" w:firstLine="840" w:firstLineChars="400"/>
              <w:jc w:val="left"/>
              <w:textAlignment w:val="top"/>
              <w:rPr>
                <w:rFonts w:ascii="宋体" w:hAnsi="宋体" w:cs="宋体"/>
                <w:color w:val="000000"/>
                <w:szCs w:val="28"/>
              </w:rPr>
            </w:pPr>
            <w:r>
              <w:rPr>
                <w:rFonts w:hint="eastAsia" w:ascii="宋体" w:hAnsi="宋体" w:cs="宋体"/>
                <w:color w:val="000000"/>
                <w:kern w:val="0"/>
                <w:szCs w:val="28"/>
                <w:lang w:bidi="ar"/>
              </w:rPr>
              <w:t>较年初增加额</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widowControl/>
              <w:ind w:right="-99" w:rightChars="-47"/>
              <w:jc w:val="center"/>
              <w:textAlignment w:val="top"/>
              <w:rPr>
                <w:rFonts w:ascii="Times New Roman" w:hAnsi="Times New Roman"/>
                <w:color w:val="000000"/>
                <w:szCs w:val="28"/>
              </w:rPr>
            </w:pPr>
            <w:r>
              <w:rPr>
                <w:rFonts w:ascii="Times New Roman" w:hAnsi="Times New Roman"/>
                <w:color w:val="000000"/>
                <w:kern w:val="0"/>
                <w:szCs w:val="28"/>
                <w:lang w:bidi="ar"/>
              </w:rPr>
              <w:t>0.0</w:t>
            </w:r>
            <w:r>
              <w:rPr>
                <w:rFonts w:hint="eastAsia" w:ascii="Times New Roman" w:hAnsi="Times New Roman"/>
                <w:color w:val="000000"/>
                <w:kern w:val="0"/>
                <w:szCs w:val="28"/>
                <w:lang w:bidi="ar"/>
              </w:rPr>
              <w:t>1</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ind w:right="-25" w:rightChars="-12"/>
              <w:jc w:val="center"/>
              <w:textAlignment w:val="top"/>
              <w:rPr>
                <w:rFonts w:ascii="Times New Roman" w:hAnsi="Times New Roman"/>
                <w:color w:val="000000"/>
                <w:szCs w:val="28"/>
              </w:rPr>
            </w:pPr>
            <w:r>
              <w:rPr>
                <w:rFonts w:ascii="Times New Roman" w:hAnsi="Times New Roman"/>
                <w:color w:val="000000"/>
                <w:kern w:val="0"/>
                <w:szCs w:val="28"/>
                <w:lang w:bidi="ar"/>
              </w:rPr>
              <w:t>亿元</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noWrap w:val="0"/>
            <w:vAlign w:val="top"/>
          </w:tcPr>
          <w:p>
            <w:pPr>
              <w:widowControl/>
              <w:ind w:right="630" w:firstLine="840" w:firstLineChars="400"/>
              <w:jc w:val="left"/>
              <w:textAlignment w:val="top"/>
              <w:rPr>
                <w:rFonts w:ascii="宋体" w:hAnsi="宋体" w:cs="宋体"/>
                <w:color w:val="000000"/>
                <w:szCs w:val="28"/>
              </w:rPr>
            </w:pPr>
            <w:r>
              <w:rPr>
                <w:rFonts w:hint="eastAsia" w:ascii="宋体" w:hAnsi="宋体" w:cs="宋体"/>
                <w:color w:val="000000"/>
                <w:kern w:val="0"/>
                <w:szCs w:val="28"/>
                <w:lang w:bidi="ar"/>
              </w:rPr>
              <w:t>较年初增幅</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widowControl/>
              <w:ind w:right="-99" w:rightChars="-47"/>
              <w:jc w:val="center"/>
              <w:textAlignment w:val="top"/>
              <w:rPr>
                <w:rFonts w:ascii="Times New Roman" w:hAnsi="Times New Roman"/>
                <w:color w:val="000000"/>
                <w:szCs w:val="28"/>
              </w:rPr>
            </w:pPr>
            <w:r>
              <w:rPr>
                <w:rFonts w:hint="eastAsia" w:ascii="Times New Roman" w:hAnsi="Times New Roman"/>
                <w:color w:val="000000"/>
                <w:kern w:val="0"/>
                <w:szCs w:val="28"/>
                <w:lang w:bidi="ar"/>
              </w:rPr>
              <w:t>20</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ind w:right="-25" w:rightChars="-12"/>
              <w:jc w:val="center"/>
              <w:textAlignment w:val="top"/>
              <w:rPr>
                <w:rFonts w:ascii="Times New Roman" w:hAnsi="Times New Roman"/>
                <w:color w:val="000000"/>
                <w:szCs w:val="28"/>
              </w:rPr>
            </w:pPr>
            <w:r>
              <w:rPr>
                <w:rFonts w:ascii="Times New Roman" w:hAnsi="Times New Roman"/>
                <w:color w:val="000000"/>
                <w:kern w:val="0"/>
                <w:szCs w:val="28"/>
                <w:lang w:bidi="ar"/>
              </w:rPr>
              <w:t>%</w:t>
            </w:r>
          </w:p>
        </w:tc>
      </w:tr>
    </w:tbl>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八、绿色金融创新做法及成果奖项</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为更好</w:t>
      </w:r>
      <w:r>
        <w:rPr>
          <w:rFonts w:hint="eastAsia" w:eastAsia="仿宋_GB2312"/>
          <w:sz w:val="32"/>
          <w:szCs w:val="32"/>
          <w:lang w:eastAsia="zh-CN"/>
        </w:rPr>
        <w:t>地</w:t>
      </w:r>
      <w:r>
        <w:rPr>
          <w:rFonts w:hint="eastAsia" w:ascii="Times New Roman" w:hAnsi="Times New Roman" w:eastAsia="仿宋_GB2312"/>
          <w:sz w:val="32"/>
          <w:szCs w:val="32"/>
        </w:rPr>
        <w:t>创新我社绿色金融市场，结合县域实际，群众需求，我社推出“码上贷”等产品，进一步丰富个人信贷产品种类，助推小微信贷业务发展，下一步我社将从绿色生活、绿色生产、绿色生态等方面开发更多满足需求的绿色贷款产品，并根据企业碳效等级提供差异化信贷政策,重点投向低碳、减碳、脱碳等领域,精准支持绿色企业和绿色项目,推动开阳县经济社会绿色低碳转型发展。</w:t>
      </w:r>
    </w:p>
    <w:p>
      <w:pPr>
        <w:keepNext w:val="0"/>
        <w:keepLines w:val="0"/>
        <w:pageBreakBefore w:val="0"/>
        <w:widowControl w:val="0"/>
        <w:kinsoku/>
        <w:wordWrap/>
        <w:overflowPunct/>
        <w:topLinePunct w:val="0"/>
        <w:autoSpaceDE/>
        <w:autoSpaceDN/>
        <w:bidi w:val="0"/>
        <w:adjustRightInd/>
        <w:snapToGrid/>
        <w:ind w:right="0"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未来展望：</w:t>
      </w:r>
      <w:r>
        <w:rPr>
          <w:rFonts w:hint="eastAsia" w:ascii="Times New Roman" w:hAnsi="Times New Roman" w:eastAsia="仿宋_GB2312"/>
          <w:sz w:val="32"/>
          <w:szCs w:val="32"/>
        </w:rPr>
        <w:t>绿水青山就是金山银山，我社将更加深入践行这一发展理念，发展绿色金融不仅仅是金融机构发展的需要，也是社会发展的需要，开阳农信联社将持续推进能力建设，抢抓政策机遇、探索金融产品创新、完善环境与社会风险管理、建立绿色金融专业团队，开展绿色金融业务，力争成为支持县域绿色发展的领军银行，共同构建绿色生态开阳。</w:t>
      </w:r>
    </w:p>
    <w:p>
      <w:pPr>
        <w:keepNext w:val="0"/>
        <w:keepLines w:val="0"/>
        <w:pageBreakBefore w:val="0"/>
        <w:kinsoku/>
        <w:wordWrap/>
        <w:overflowPunct/>
        <w:topLinePunct w:val="0"/>
        <w:autoSpaceDE/>
        <w:autoSpaceDN/>
        <w:bidi w:val="0"/>
        <w:adjustRightInd/>
        <w:snapToGrid/>
        <w:ind w:right="630"/>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ind w:right="630"/>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ind w:right="630"/>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ind w:right="840" w:rightChars="400"/>
        <w:jc w:val="right"/>
        <w:textAlignment w:val="auto"/>
      </w:pPr>
      <w:r>
        <w:rPr>
          <w:rFonts w:hint="eastAsia" w:ascii="Times New Roman" w:hAnsi="Times New Roman" w:eastAsia="仿宋_GB2312"/>
          <w:sz w:val="32"/>
          <w:szCs w:val="32"/>
        </w:rPr>
        <w:t>2024年4月</w:t>
      </w:r>
      <w:r>
        <w:rPr>
          <w:rFonts w:hint="eastAsia" w:eastAsia="仿宋_GB2312"/>
          <w:sz w:val="32"/>
          <w:szCs w:val="32"/>
          <w:lang w:val="en-US" w:eastAsia="zh-CN"/>
        </w:rPr>
        <w:t>30</w:t>
      </w:r>
      <w:r>
        <w:rPr>
          <w:rFonts w:hint="eastAsia" w:ascii="Times New Roman" w:hAnsi="Times New Roman"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反正小标宋简体">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796D"/>
    <w:rsid w:val="001553D8"/>
    <w:rsid w:val="00155704"/>
    <w:rsid w:val="002A4654"/>
    <w:rsid w:val="00400A5F"/>
    <w:rsid w:val="004768E5"/>
    <w:rsid w:val="005E0559"/>
    <w:rsid w:val="006748E5"/>
    <w:rsid w:val="0071174C"/>
    <w:rsid w:val="008B1C80"/>
    <w:rsid w:val="009D7293"/>
    <w:rsid w:val="00A13FB1"/>
    <w:rsid w:val="00B6252B"/>
    <w:rsid w:val="00E6741D"/>
    <w:rsid w:val="01184487"/>
    <w:rsid w:val="015D13C2"/>
    <w:rsid w:val="01C5707B"/>
    <w:rsid w:val="01CB56BD"/>
    <w:rsid w:val="01DC6259"/>
    <w:rsid w:val="01EC4503"/>
    <w:rsid w:val="01F10393"/>
    <w:rsid w:val="01FD60EF"/>
    <w:rsid w:val="02004ED5"/>
    <w:rsid w:val="02191710"/>
    <w:rsid w:val="02251D51"/>
    <w:rsid w:val="029710E6"/>
    <w:rsid w:val="02A605C5"/>
    <w:rsid w:val="02AD450C"/>
    <w:rsid w:val="02EF21AE"/>
    <w:rsid w:val="02EF7B5B"/>
    <w:rsid w:val="02F5737D"/>
    <w:rsid w:val="02F7521B"/>
    <w:rsid w:val="03177CE8"/>
    <w:rsid w:val="03274692"/>
    <w:rsid w:val="035456BE"/>
    <w:rsid w:val="038C42F6"/>
    <w:rsid w:val="03950E2C"/>
    <w:rsid w:val="03D259CA"/>
    <w:rsid w:val="03D57164"/>
    <w:rsid w:val="03D7396C"/>
    <w:rsid w:val="03F62893"/>
    <w:rsid w:val="03F700BD"/>
    <w:rsid w:val="04215714"/>
    <w:rsid w:val="0427091C"/>
    <w:rsid w:val="044E563B"/>
    <w:rsid w:val="045C03BA"/>
    <w:rsid w:val="045D09B2"/>
    <w:rsid w:val="045E7FFD"/>
    <w:rsid w:val="04727A55"/>
    <w:rsid w:val="049545E5"/>
    <w:rsid w:val="04AA2E1A"/>
    <w:rsid w:val="04B92B46"/>
    <w:rsid w:val="04CB575C"/>
    <w:rsid w:val="04E150B2"/>
    <w:rsid w:val="050B607B"/>
    <w:rsid w:val="05113150"/>
    <w:rsid w:val="05180AF7"/>
    <w:rsid w:val="0566748F"/>
    <w:rsid w:val="0577431B"/>
    <w:rsid w:val="058E7628"/>
    <w:rsid w:val="059F542B"/>
    <w:rsid w:val="060020E1"/>
    <w:rsid w:val="06026D67"/>
    <w:rsid w:val="060A6471"/>
    <w:rsid w:val="061024B2"/>
    <w:rsid w:val="06297CB2"/>
    <w:rsid w:val="062C2103"/>
    <w:rsid w:val="062E067C"/>
    <w:rsid w:val="06451A3C"/>
    <w:rsid w:val="06471D44"/>
    <w:rsid w:val="0661700A"/>
    <w:rsid w:val="066E27F8"/>
    <w:rsid w:val="068377FA"/>
    <w:rsid w:val="068E4398"/>
    <w:rsid w:val="06A8194C"/>
    <w:rsid w:val="06A9499E"/>
    <w:rsid w:val="06CD6CC6"/>
    <w:rsid w:val="06D6454E"/>
    <w:rsid w:val="07016EA8"/>
    <w:rsid w:val="075804FA"/>
    <w:rsid w:val="077173CC"/>
    <w:rsid w:val="077652B0"/>
    <w:rsid w:val="08225907"/>
    <w:rsid w:val="083E3CCF"/>
    <w:rsid w:val="084A00FF"/>
    <w:rsid w:val="08584F6D"/>
    <w:rsid w:val="085B3F55"/>
    <w:rsid w:val="085D5B76"/>
    <w:rsid w:val="086E6E70"/>
    <w:rsid w:val="08740853"/>
    <w:rsid w:val="08AC149D"/>
    <w:rsid w:val="08C1790C"/>
    <w:rsid w:val="08C65B32"/>
    <w:rsid w:val="08CE193B"/>
    <w:rsid w:val="08FC22A1"/>
    <w:rsid w:val="09365314"/>
    <w:rsid w:val="096E6462"/>
    <w:rsid w:val="097C6E1E"/>
    <w:rsid w:val="098B771B"/>
    <w:rsid w:val="09A92C1B"/>
    <w:rsid w:val="09AF669F"/>
    <w:rsid w:val="09BC7F1E"/>
    <w:rsid w:val="09C914AC"/>
    <w:rsid w:val="09EB132E"/>
    <w:rsid w:val="0A125B00"/>
    <w:rsid w:val="0A1922BA"/>
    <w:rsid w:val="0A3516A6"/>
    <w:rsid w:val="0A5E5919"/>
    <w:rsid w:val="0A5E5E82"/>
    <w:rsid w:val="0A5F767D"/>
    <w:rsid w:val="0A6910DC"/>
    <w:rsid w:val="0B2A58D9"/>
    <w:rsid w:val="0B384FD4"/>
    <w:rsid w:val="0B6A06F9"/>
    <w:rsid w:val="0B713AE8"/>
    <w:rsid w:val="0B763A8A"/>
    <w:rsid w:val="0B790A7A"/>
    <w:rsid w:val="0B9D4071"/>
    <w:rsid w:val="0BC12E56"/>
    <w:rsid w:val="0BD16306"/>
    <w:rsid w:val="0BD23A2A"/>
    <w:rsid w:val="0C1E231B"/>
    <w:rsid w:val="0C251262"/>
    <w:rsid w:val="0C252505"/>
    <w:rsid w:val="0C4B3590"/>
    <w:rsid w:val="0C507A16"/>
    <w:rsid w:val="0C682A01"/>
    <w:rsid w:val="0C690874"/>
    <w:rsid w:val="0C762F18"/>
    <w:rsid w:val="0C7A7FEC"/>
    <w:rsid w:val="0C7B28B5"/>
    <w:rsid w:val="0C9D1C14"/>
    <w:rsid w:val="0CB001E6"/>
    <w:rsid w:val="0CB4414B"/>
    <w:rsid w:val="0CD52452"/>
    <w:rsid w:val="0CF755E3"/>
    <w:rsid w:val="0D00773C"/>
    <w:rsid w:val="0D0A3ACC"/>
    <w:rsid w:val="0D18498C"/>
    <w:rsid w:val="0D5E473F"/>
    <w:rsid w:val="0D634583"/>
    <w:rsid w:val="0D6A5594"/>
    <w:rsid w:val="0D6B09D3"/>
    <w:rsid w:val="0D8B5744"/>
    <w:rsid w:val="0D904A33"/>
    <w:rsid w:val="0DA256ED"/>
    <w:rsid w:val="0E034F7C"/>
    <w:rsid w:val="0E234B91"/>
    <w:rsid w:val="0E347C3C"/>
    <w:rsid w:val="0E352652"/>
    <w:rsid w:val="0E3A6E45"/>
    <w:rsid w:val="0E3F2C0D"/>
    <w:rsid w:val="0E4B4412"/>
    <w:rsid w:val="0E794B36"/>
    <w:rsid w:val="0E8F07C5"/>
    <w:rsid w:val="0EA13073"/>
    <w:rsid w:val="0ECD61E4"/>
    <w:rsid w:val="0ED8666E"/>
    <w:rsid w:val="0EE72C7A"/>
    <w:rsid w:val="0F0253E5"/>
    <w:rsid w:val="0F4D7B9C"/>
    <w:rsid w:val="0F957242"/>
    <w:rsid w:val="0F9C1D06"/>
    <w:rsid w:val="0FA740B3"/>
    <w:rsid w:val="0FAD5049"/>
    <w:rsid w:val="0FB15DBB"/>
    <w:rsid w:val="0FBE582F"/>
    <w:rsid w:val="0FC037CE"/>
    <w:rsid w:val="0FDE257C"/>
    <w:rsid w:val="0FEF1A85"/>
    <w:rsid w:val="101F6136"/>
    <w:rsid w:val="10467BF6"/>
    <w:rsid w:val="105C36BA"/>
    <w:rsid w:val="106C339E"/>
    <w:rsid w:val="10810609"/>
    <w:rsid w:val="10881D00"/>
    <w:rsid w:val="10952116"/>
    <w:rsid w:val="10A72C88"/>
    <w:rsid w:val="10C1719C"/>
    <w:rsid w:val="10D40902"/>
    <w:rsid w:val="10D47E43"/>
    <w:rsid w:val="10E31775"/>
    <w:rsid w:val="1149492C"/>
    <w:rsid w:val="116E2694"/>
    <w:rsid w:val="11AF626D"/>
    <w:rsid w:val="11B94260"/>
    <w:rsid w:val="11C60A65"/>
    <w:rsid w:val="11DA54DD"/>
    <w:rsid w:val="123500AB"/>
    <w:rsid w:val="12377250"/>
    <w:rsid w:val="124B6A9B"/>
    <w:rsid w:val="125B061F"/>
    <w:rsid w:val="12883BC6"/>
    <w:rsid w:val="12A409F4"/>
    <w:rsid w:val="12B721F0"/>
    <w:rsid w:val="13011C2C"/>
    <w:rsid w:val="1309458F"/>
    <w:rsid w:val="13301F40"/>
    <w:rsid w:val="133A1F9C"/>
    <w:rsid w:val="13426DB2"/>
    <w:rsid w:val="134901BB"/>
    <w:rsid w:val="13811917"/>
    <w:rsid w:val="13AA6B07"/>
    <w:rsid w:val="13AF7D69"/>
    <w:rsid w:val="13BF2150"/>
    <w:rsid w:val="13C865F5"/>
    <w:rsid w:val="13D37DDF"/>
    <w:rsid w:val="13D83190"/>
    <w:rsid w:val="13F23A6A"/>
    <w:rsid w:val="14042291"/>
    <w:rsid w:val="140749D1"/>
    <w:rsid w:val="14285B0B"/>
    <w:rsid w:val="143606BA"/>
    <w:rsid w:val="144E154A"/>
    <w:rsid w:val="147620B6"/>
    <w:rsid w:val="148B27EC"/>
    <w:rsid w:val="148B387C"/>
    <w:rsid w:val="14A71BDD"/>
    <w:rsid w:val="14AC632D"/>
    <w:rsid w:val="14B35343"/>
    <w:rsid w:val="14C62ED1"/>
    <w:rsid w:val="14C7037E"/>
    <w:rsid w:val="14D72E57"/>
    <w:rsid w:val="14DB0253"/>
    <w:rsid w:val="1513545A"/>
    <w:rsid w:val="15360FD3"/>
    <w:rsid w:val="15464EE9"/>
    <w:rsid w:val="154F3038"/>
    <w:rsid w:val="157A4460"/>
    <w:rsid w:val="159F3828"/>
    <w:rsid w:val="15AF3985"/>
    <w:rsid w:val="16163532"/>
    <w:rsid w:val="16193D2F"/>
    <w:rsid w:val="16250884"/>
    <w:rsid w:val="162D6164"/>
    <w:rsid w:val="163D567B"/>
    <w:rsid w:val="16457B09"/>
    <w:rsid w:val="1688661F"/>
    <w:rsid w:val="16984EAE"/>
    <w:rsid w:val="16B77C1F"/>
    <w:rsid w:val="16DD3B51"/>
    <w:rsid w:val="16E6164A"/>
    <w:rsid w:val="1702128C"/>
    <w:rsid w:val="17081F6D"/>
    <w:rsid w:val="170920AF"/>
    <w:rsid w:val="170C3519"/>
    <w:rsid w:val="171A6E14"/>
    <w:rsid w:val="171F4E7B"/>
    <w:rsid w:val="176271CE"/>
    <w:rsid w:val="17667D8B"/>
    <w:rsid w:val="176C5FDB"/>
    <w:rsid w:val="176E1BB6"/>
    <w:rsid w:val="176E2C60"/>
    <w:rsid w:val="177B584D"/>
    <w:rsid w:val="178F0E3F"/>
    <w:rsid w:val="17936057"/>
    <w:rsid w:val="17997B26"/>
    <w:rsid w:val="17E1101E"/>
    <w:rsid w:val="17EE4D66"/>
    <w:rsid w:val="18234012"/>
    <w:rsid w:val="18370D2B"/>
    <w:rsid w:val="1853450D"/>
    <w:rsid w:val="18537112"/>
    <w:rsid w:val="18597043"/>
    <w:rsid w:val="186816D4"/>
    <w:rsid w:val="188A2ADB"/>
    <w:rsid w:val="188D5607"/>
    <w:rsid w:val="188F0FFF"/>
    <w:rsid w:val="18AD2BF0"/>
    <w:rsid w:val="18CF2036"/>
    <w:rsid w:val="18D9577B"/>
    <w:rsid w:val="18DD3FAE"/>
    <w:rsid w:val="18E35C8B"/>
    <w:rsid w:val="18E557C6"/>
    <w:rsid w:val="18FC7751"/>
    <w:rsid w:val="19072FDB"/>
    <w:rsid w:val="19073E03"/>
    <w:rsid w:val="19475C0A"/>
    <w:rsid w:val="195259B7"/>
    <w:rsid w:val="197C0037"/>
    <w:rsid w:val="198C3A1E"/>
    <w:rsid w:val="19AA777C"/>
    <w:rsid w:val="19F56820"/>
    <w:rsid w:val="19F61909"/>
    <w:rsid w:val="1A096B47"/>
    <w:rsid w:val="1A190177"/>
    <w:rsid w:val="1A337F75"/>
    <w:rsid w:val="1A45245B"/>
    <w:rsid w:val="1A5042C5"/>
    <w:rsid w:val="1A507C8E"/>
    <w:rsid w:val="1A5D04D8"/>
    <w:rsid w:val="1A606E1A"/>
    <w:rsid w:val="1A6769BB"/>
    <w:rsid w:val="1A733053"/>
    <w:rsid w:val="1A842196"/>
    <w:rsid w:val="1AA81BC3"/>
    <w:rsid w:val="1ADF5DF1"/>
    <w:rsid w:val="1AEF55A5"/>
    <w:rsid w:val="1B1107B4"/>
    <w:rsid w:val="1B655846"/>
    <w:rsid w:val="1B656CD9"/>
    <w:rsid w:val="1B7B7983"/>
    <w:rsid w:val="1B94625D"/>
    <w:rsid w:val="1B9E1568"/>
    <w:rsid w:val="1BA63D80"/>
    <w:rsid w:val="1BB268C9"/>
    <w:rsid w:val="1BBC16DD"/>
    <w:rsid w:val="1BD36BA8"/>
    <w:rsid w:val="1BE11E4A"/>
    <w:rsid w:val="1BE32F61"/>
    <w:rsid w:val="1C0C50AF"/>
    <w:rsid w:val="1C215C75"/>
    <w:rsid w:val="1C2E050B"/>
    <w:rsid w:val="1C475222"/>
    <w:rsid w:val="1C476EF7"/>
    <w:rsid w:val="1C6E5F26"/>
    <w:rsid w:val="1C7A1C53"/>
    <w:rsid w:val="1C86544E"/>
    <w:rsid w:val="1C8A69D3"/>
    <w:rsid w:val="1C984EF7"/>
    <w:rsid w:val="1CDE3760"/>
    <w:rsid w:val="1CF35210"/>
    <w:rsid w:val="1D1D7DAE"/>
    <w:rsid w:val="1D234516"/>
    <w:rsid w:val="1D412B6A"/>
    <w:rsid w:val="1D41505E"/>
    <w:rsid w:val="1D7335C1"/>
    <w:rsid w:val="1D8B5ADA"/>
    <w:rsid w:val="1DA11BEF"/>
    <w:rsid w:val="1DAC143F"/>
    <w:rsid w:val="1DC427B9"/>
    <w:rsid w:val="1DEF3711"/>
    <w:rsid w:val="1DF336B6"/>
    <w:rsid w:val="1DF47F1D"/>
    <w:rsid w:val="1DF87D65"/>
    <w:rsid w:val="1DFE397B"/>
    <w:rsid w:val="1E013EAF"/>
    <w:rsid w:val="1E044EF7"/>
    <w:rsid w:val="1E14273D"/>
    <w:rsid w:val="1E153DE3"/>
    <w:rsid w:val="1E1F0B9F"/>
    <w:rsid w:val="1E2D505A"/>
    <w:rsid w:val="1E305209"/>
    <w:rsid w:val="1E3830D7"/>
    <w:rsid w:val="1E47263C"/>
    <w:rsid w:val="1E4E171E"/>
    <w:rsid w:val="1E6A453D"/>
    <w:rsid w:val="1E7274F2"/>
    <w:rsid w:val="1E993AE7"/>
    <w:rsid w:val="1EA402C3"/>
    <w:rsid w:val="1EBF6BC4"/>
    <w:rsid w:val="1EF16C45"/>
    <w:rsid w:val="1EF30FCB"/>
    <w:rsid w:val="1F0D50D3"/>
    <w:rsid w:val="1F307DD1"/>
    <w:rsid w:val="1F547ED4"/>
    <w:rsid w:val="1F71179A"/>
    <w:rsid w:val="1F920CAF"/>
    <w:rsid w:val="1FBD452A"/>
    <w:rsid w:val="1FC27FD2"/>
    <w:rsid w:val="1FC55C25"/>
    <w:rsid w:val="20094C73"/>
    <w:rsid w:val="201E7119"/>
    <w:rsid w:val="20274287"/>
    <w:rsid w:val="20454985"/>
    <w:rsid w:val="205600DE"/>
    <w:rsid w:val="20593BA7"/>
    <w:rsid w:val="205C5590"/>
    <w:rsid w:val="20874DBC"/>
    <w:rsid w:val="20C31DA4"/>
    <w:rsid w:val="20F17652"/>
    <w:rsid w:val="2113700B"/>
    <w:rsid w:val="214E5A44"/>
    <w:rsid w:val="2152386F"/>
    <w:rsid w:val="216A6C2E"/>
    <w:rsid w:val="21917062"/>
    <w:rsid w:val="21BC392A"/>
    <w:rsid w:val="21DB442F"/>
    <w:rsid w:val="22473881"/>
    <w:rsid w:val="224B3AAD"/>
    <w:rsid w:val="22897DA7"/>
    <w:rsid w:val="22910B2D"/>
    <w:rsid w:val="229730B0"/>
    <w:rsid w:val="229831F9"/>
    <w:rsid w:val="22A159F0"/>
    <w:rsid w:val="22A2763E"/>
    <w:rsid w:val="22AE4906"/>
    <w:rsid w:val="22E57AF1"/>
    <w:rsid w:val="23246BA1"/>
    <w:rsid w:val="234D5945"/>
    <w:rsid w:val="238437C9"/>
    <w:rsid w:val="23AD498B"/>
    <w:rsid w:val="23C15026"/>
    <w:rsid w:val="23D079E3"/>
    <w:rsid w:val="24165414"/>
    <w:rsid w:val="241B26ED"/>
    <w:rsid w:val="242D444A"/>
    <w:rsid w:val="244374CB"/>
    <w:rsid w:val="244B6CE9"/>
    <w:rsid w:val="244C4D70"/>
    <w:rsid w:val="244F10A4"/>
    <w:rsid w:val="245028D0"/>
    <w:rsid w:val="245356D6"/>
    <w:rsid w:val="2462444F"/>
    <w:rsid w:val="24692219"/>
    <w:rsid w:val="24965D54"/>
    <w:rsid w:val="24CA31F2"/>
    <w:rsid w:val="24D66FA8"/>
    <w:rsid w:val="24EA432F"/>
    <w:rsid w:val="251E797C"/>
    <w:rsid w:val="254E6195"/>
    <w:rsid w:val="25684ABB"/>
    <w:rsid w:val="25794B06"/>
    <w:rsid w:val="25880690"/>
    <w:rsid w:val="25A21F4B"/>
    <w:rsid w:val="25A569CE"/>
    <w:rsid w:val="25B16113"/>
    <w:rsid w:val="25DC47A1"/>
    <w:rsid w:val="25F502F7"/>
    <w:rsid w:val="25FD68EE"/>
    <w:rsid w:val="26083146"/>
    <w:rsid w:val="260B0844"/>
    <w:rsid w:val="261650F1"/>
    <w:rsid w:val="26352F07"/>
    <w:rsid w:val="263C57AE"/>
    <w:rsid w:val="26480F9E"/>
    <w:rsid w:val="26615A52"/>
    <w:rsid w:val="266A709F"/>
    <w:rsid w:val="26724449"/>
    <w:rsid w:val="26881F44"/>
    <w:rsid w:val="269335C7"/>
    <w:rsid w:val="269C0C56"/>
    <w:rsid w:val="26A14870"/>
    <w:rsid w:val="26C1094E"/>
    <w:rsid w:val="26E52CF4"/>
    <w:rsid w:val="27103214"/>
    <w:rsid w:val="271A5FC2"/>
    <w:rsid w:val="27253341"/>
    <w:rsid w:val="276C347E"/>
    <w:rsid w:val="2775539E"/>
    <w:rsid w:val="277D024D"/>
    <w:rsid w:val="277D2E82"/>
    <w:rsid w:val="27920F02"/>
    <w:rsid w:val="27A0605C"/>
    <w:rsid w:val="27C4095A"/>
    <w:rsid w:val="281E63B8"/>
    <w:rsid w:val="282704D3"/>
    <w:rsid w:val="28283BCA"/>
    <w:rsid w:val="282E0FC0"/>
    <w:rsid w:val="283861B8"/>
    <w:rsid w:val="285A051F"/>
    <w:rsid w:val="28847A3F"/>
    <w:rsid w:val="289158A5"/>
    <w:rsid w:val="289238FC"/>
    <w:rsid w:val="28DB63B6"/>
    <w:rsid w:val="28DF3F12"/>
    <w:rsid w:val="28E107C5"/>
    <w:rsid w:val="28E21A02"/>
    <w:rsid w:val="28E92DD3"/>
    <w:rsid w:val="290B0D0B"/>
    <w:rsid w:val="291857A5"/>
    <w:rsid w:val="29191296"/>
    <w:rsid w:val="294A62F0"/>
    <w:rsid w:val="295F67FA"/>
    <w:rsid w:val="296F0FB4"/>
    <w:rsid w:val="29816230"/>
    <w:rsid w:val="299E3A5F"/>
    <w:rsid w:val="29B8775F"/>
    <w:rsid w:val="29C53D6B"/>
    <w:rsid w:val="29DD5019"/>
    <w:rsid w:val="29E45653"/>
    <w:rsid w:val="29EA6628"/>
    <w:rsid w:val="29EB683F"/>
    <w:rsid w:val="29F4089F"/>
    <w:rsid w:val="2A012F0D"/>
    <w:rsid w:val="2A255E86"/>
    <w:rsid w:val="2A2B2B09"/>
    <w:rsid w:val="2A5530CC"/>
    <w:rsid w:val="2A600653"/>
    <w:rsid w:val="2A7D5003"/>
    <w:rsid w:val="2A98309F"/>
    <w:rsid w:val="2AA51AD1"/>
    <w:rsid w:val="2AA57B0C"/>
    <w:rsid w:val="2ACA5A91"/>
    <w:rsid w:val="2AEB7355"/>
    <w:rsid w:val="2AF33ED5"/>
    <w:rsid w:val="2B38325A"/>
    <w:rsid w:val="2B586319"/>
    <w:rsid w:val="2B5B263E"/>
    <w:rsid w:val="2B5B3239"/>
    <w:rsid w:val="2B691C9C"/>
    <w:rsid w:val="2B6B63D4"/>
    <w:rsid w:val="2B763A6D"/>
    <w:rsid w:val="2BAB4247"/>
    <w:rsid w:val="2BB0455F"/>
    <w:rsid w:val="2BB20D00"/>
    <w:rsid w:val="2BB3120C"/>
    <w:rsid w:val="2BDF6EFB"/>
    <w:rsid w:val="2BE31A3D"/>
    <w:rsid w:val="2BE96874"/>
    <w:rsid w:val="2C1C0108"/>
    <w:rsid w:val="2C3B2F7A"/>
    <w:rsid w:val="2C467357"/>
    <w:rsid w:val="2C6541AB"/>
    <w:rsid w:val="2C6D6E42"/>
    <w:rsid w:val="2CA566F0"/>
    <w:rsid w:val="2CC12C1B"/>
    <w:rsid w:val="2CCC2592"/>
    <w:rsid w:val="2CDF4F7F"/>
    <w:rsid w:val="2CE040FB"/>
    <w:rsid w:val="2CF03837"/>
    <w:rsid w:val="2D0124EB"/>
    <w:rsid w:val="2D0B3966"/>
    <w:rsid w:val="2D3F6623"/>
    <w:rsid w:val="2D447E1E"/>
    <w:rsid w:val="2D46005E"/>
    <w:rsid w:val="2D743803"/>
    <w:rsid w:val="2D76268D"/>
    <w:rsid w:val="2D8075B4"/>
    <w:rsid w:val="2DB7582D"/>
    <w:rsid w:val="2DD250D8"/>
    <w:rsid w:val="2DE16C15"/>
    <w:rsid w:val="2DF361C9"/>
    <w:rsid w:val="2E0006B1"/>
    <w:rsid w:val="2E254C52"/>
    <w:rsid w:val="2E260F10"/>
    <w:rsid w:val="2E5819AE"/>
    <w:rsid w:val="2E5E2C81"/>
    <w:rsid w:val="2E71745D"/>
    <w:rsid w:val="2E8241AD"/>
    <w:rsid w:val="2E927BE8"/>
    <w:rsid w:val="2EC37294"/>
    <w:rsid w:val="2ED70FDC"/>
    <w:rsid w:val="2EEF1E1B"/>
    <w:rsid w:val="2F1C7669"/>
    <w:rsid w:val="2F223AFE"/>
    <w:rsid w:val="2F475E86"/>
    <w:rsid w:val="2F4E68E9"/>
    <w:rsid w:val="2F673D01"/>
    <w:rsid w:val="2F8112DF"/>
    <w:rsid w:val="2FB85F07"/>
    <w:rsid w:val="2FCC56D1"/>
    <w:rsid w:val="2FF05EAD"/>
    <w:rsid w:val="3006240B"/>
    <w:rsid w:val="30306E27"/>
    <w:rsid w:val="304F6E19"/>
    <w:rsid w:val="30B453F0"/>
    <w:rsid w:val="30DF72B1"/>
    <w:rsid w:val="30F422E8"/>
    <w:rsid w:val="311077BD"/>
    <w:rsid w:val="314040F7"/>
    <w:rsid w:val="31591CF4"/>
    <w:rsid w:val="31831BED"/>
    <w:rsid w:val="318A7F7C"/>
    <w:rsid w:val="318C681F"/>
    <w:rsid w:val="3198026F"/>
    <w:rsid w:val="31B97A62"/>
    <w:rsid w:val="31CD2762"/>
    <w:rsid w:val="320A18FC"/>
    <w:rsid w:val="321F4179"/>
    <w:rsid w:val="324F50CF"/>
    <w:rsid w:val="32510B78"/>
    <w:rsid w:val="326D28C2"/>
    <w:rsid w:val="326F79F8"/>
    <w:rsid w:val="328C00CD"/>
    <w:rsid w:val="32920912"/>
    <w:rsid w:val="32A87A21"/>
    <w:rsid w:val="32A91520"/>
    <w:rsid w:val="32BC210F"/>
    <w:rsid w:val="32DA372C"/>
    <w:rsid w:val="33011E86"/>
    <w:rsid w:val="330B5872"/>
    <w:rsid w:val="33116A6B"/>
    <w:rsid w:val="33144866"/>
    <w:rsid w:val="331D5737"/>
    <w:rsid w:val="33344CD0"/>
    <w:rsid w:val="33687BB8"/>
    <w:rsid w:val="3383388F"/>
    <w:rsid w:val="33DE35CC"/>
    <w:rsid w:val="344015CD"/>
    <w:rsid w:val="344343BB"/>
    <w:rsid w:val="344F0665"/>
    <w:rsid w:val="3450562C"/>
    <w:rsid w:val="3460539E"/>
    <w:rsid w:val="34715261"/>
    <w:rsid w:val="347A0179"/>
    <w:rsid w:val="34817DA6"/>
    <w:rsid w:val="348971A4"/>
    <w:rsid w:val="34A029D1"/>
    <w:rsid w:val="34B20306"/>
    <w:rsid w:val="34CA5300"/>
    <w:rsid w:val="34CF2F99"/>
    <w:rsid w:val="34CF427F"/>
    <w:rsid w:val="35012551"/>
    <w:rsid w:val="350F4A8D"/>
    <w:rsid w:val="35100668"/>
    <w:rsid w:val="351E0CC6"/>
    <w:rsid w:val="3540673C"/>
    <w:rsid w:val="35507D47"/>
    <w:rsid w:val="357258D8"/>
    <w:rsid w:val="358F3DD5"/>
    <w:rsid w:val="359E5AA3"/>
    <w:rsid w:val="35BC257A"/>
    <w:rsid w:val="35BE140C"/>
    <w:rsid w:val="35D375F8"/>
    <w:rsid w:val="3621352D"/>
    <w:rsid w:val="36237A33"/>
    <w:rsid w:val="362C105D"/>
    <w:rsid w:val="36383EBD"/>
    <w:rsid w:val="365D2364"/>
    <w:rsid w:val="36700FFF"/>
    <w:rsid w:val="368D2422"/>
    <w:rsid w:val="36AE7155"/>
    <w:rsid w:val="36D20660"/>
    <w:rsid w:val="36D42EF2"/>
    <w:rsid w:val="36F163FB"/>
    <w:rsid w:val="370B0965"/>
    <w:rsid w:val="370B34C6"/>
    <w:rsid w:val="370F1648"/>
    <w:rsid w:val="370F2BC8"/>
    <w:rsid w:val="37334EEF"/>
    <w:rsid w:val="373F7D6D"/>
    <w:rsid w:val="37431380"/>
    <w:rsid w:val="374F7191"/>
    <w:rsid w:val="375E48A0"/>
    <w:rsid w:val="37643783"/>
    <w:rsid w:val="37A97D5A"/>
    <w:rsid w:val="37B11C37"/>
    <w:rsid w:val="37B25D02"/>
    <w:rsid w:val="37D643EC"/>
    <w:rsid w:val="37DD0E80"/>
    <w:rsid w:val="380716F1"/>
    <w:rsid w:val="380F0FDB"/>
    <w:rsid w:val="38150283"/>
    <w:rsid w:val="381F3A90"/>
    <w:rsid w:val="38342548"/>
    <w:rsid w:val="384B17BB"/>
    <w:rsid w:val="388B7F83"/>
    <w:rsid w:val="38905F46"/>
    <w:rsid w:val="38AF60CB"/>
    <w:rsid w:val="38B7051A"/>
    <w:rsid w:val="38BB1AB5"/>
    <w:rsid w:val="38DB0F62"/>
    <w:rsid w:val="38E83F6A"/>
    <w:rsid w:val="38EA2237"/>
    <w:rsid w:val="38EA745A"/>
    <w:rsid w:val="3907369F"/>
    <w:rsid w:val="390A60AD"/>
    <w:rsid w:val="390C2177"/>
    <w:rsid w:val="39117D2B"/>
    <w:rsid w:val="392A74BF"/>
    <w:rsid w:val="392C01A0"/>
    <w:rsid w:val="396C0391"/>
    <w:rsid w:val="39730E70"/>
    <w:rsid w:val="398B1258"/>
    <w:rsid w:val="39932EBD"/>
    <w:rsid w:val="399D17A1"/>
    <w:rsid w:val="39B32900"/>
    <w:rsid w:val="39C15DC3"/>
    <w:rsid w:val="39EC70EB"/>
    <w:rsid w:val="39F97B4D"/>
    <w:rsid w:val="39FE14D5"/>
    <w:rsid w:val="39FF5EBD"/>
    <w:rsid w:val="3A003814"/>
    <w:rsid w:val="3A2C2463"/>
    <w:rsid w:val="3A451233"/>
    <w:rsid w:val="3A467982"/>
    <w:rsid w:val="3A570404"/>
    <w:rsid w:val="3A5B026B"/>
    <w:rsid w:val="3A87399B"/>
    <w:rsid w:val="3A9D057C"/>
    <w:rsid w:val="3AAC15BD"/>
    <w:rsid w:val="3ABB0D07"/>
    <w:rsid w:val="3AC82EE5"/>
    <w:rsid w:val="3ADC20A5"/>
    <w:rsid w:val="3AF44902"/>
    <w:rsid w:val="3B3C06CD"/>
    <w:rsid w:val="3B4C003B"/>
    <w:rsid w:val="3B4E12C0"/>
    <w:rsid w:val="3B565466"/>
    <w:rsid w:val="3B614692"/>
    <w:rsid w:val="3B6B6F65"/>
    <w:rsid w:val="3B82477A"/>
    <w:rsid w:val="3B960B9C"/>
    <w:rsid w:val="3BAC5757"/>
    <w:rsid w:val="3BB724A0"/>
    <w:rsid w:val="3BCB4E43"/>
    <w:rsid w:val="3BD57E17"/>
    <w:rsid w:val="3BDD74B7"/>
    <w:rsid w:val="3BEE6C65"/>
    <w:rsid w:val="3C0368E8"/>
    <w:rsid w:val="3C183FC4"/>
    <w:rsid w:val="3C265F7B"/>
    <w:rsid w:val="3C326703"/>
    <w:rsid w:val="3C390070"/>
    <w:rsid w:val="3C3C07EF"/>
    <w:rsid w:val="3C5D2B01"/>
    <w:rsid w:val="3C6816EA"/>
    <w:rsid w:val="3C827FC9"/>
    <w:rsid w:val="3C8706FA"/>
    <w:rsid w:val="3C905BE4"/>
    <w:rsid w:val="3C99793A"/>
    <w:rsid w:val="3CB33B17"/>
    <w:rsid w:val="3D136882"/>
    <w:rsid w:val="3D18379F"/>
    <w:rsid w:val="3D460F2A"/>
    <w:rsid w:val="3D7E68E9"/>
    <w:rsid w:val="3D9640C4"/>
    <w:rsid w:val="3D9943E5"/>
    <w:rsid w:val="3D9C15F0"/>
    <w:rsid w:val="3DA20FBB"/>
    <w:rsid w:val="3DA42F88"/>
    <w:rsid w:val="3DA46A3C"/>
    <w:rsid w:val="3DCE2FA5"/>
    <w:rsid w:val="3DD04298"/>
    <w:rsid w:val="3DD44A98"/>
    <w:rsid w:val="3DDA7667"/>
    <w:rsid w:val="3E1F2A4A"/>
    <w:rsid w:val="3E5C77D2"/>
    <w:rsid w:val="3E693B62"/>
    <w:rsid w:val="3E6E2162"/>
    <w:rsid w:val="3E821B1D"/>
    <w:rsid w:val="3E8E4F94"/>
    <w:rsid w:val="3E9764F8"/>
    <w:rsid w:val="3EA94997"/>
    <w:rsid w:val="3EB36937"/>
    <w:rsid w:val="3ED808CF"/>
    <w:rsid w:val="3EDF19A0"/>
    <w:rsid w:val="3EF32F6A"/>
    <w:rsid w:val="3F035FC9"/>
    <w:rsid w:val="3F222FAD"/>
    <w:rsid w:val="3F59541F"/>
    <w:rsid w:val="3F687974"/>
    <w:rsid w:val="3F8F3BA7"/>
    <w:rsid w:val="3FD64626"/>
    <w:rsid w:val="3FD72254"/>
    <w:rsid w:val="3FFC0645"/>
    <w:rsid w:val="400A48D1"/>
    <w:rsid w:val="402E1D38"/>
    <w:rsid w:val="40357413"/>
    <w:rsid w:val="40372B75"/>
    <w:rsid w:val="403B576B"/>
    <w:rsid w:val="405A52E6"/>
    <w:rsid w:val="40A26B81"/>
    <w:rsid w:val="40A86562"/>
    <w:rsid w:val="40D846EC"/>
    <w:rsid w:val="40E57695"/>
    <w:rsid w:val="40FB286F"/>
    <w:rsid w:val="411C2A33"/>
    <w:rsid w:val="4130304F"/>
    <w:rsid w:val="413F1C76"/>
    <w:rsid w:val="415B7544"/>
    <w:rsid w:val="416B0505"/>
    <w:rsid w:val="416D2382"/>
    <w:rsid w:val="4173639E"/>
    <w:rsid w:val="418C3A0B"/>
    <w:rsid w:val="419317A3"/>
    <w:rsid w:val="41940B39"/>
    <w:rsid w:val="41993F99"/>
    <w:rsid w:val="41C439BA"/>
    <w:rsid w:val="41CF7F37"/>
    <w:rsid w:val="420E1714"/>
    <w:rsid w:val="4222655E"/>
    <w:rsid w:val="423D75E6"/>
    <w:rsid w:val="4246623F"/>
    <w:rsid w:val="42493715"/>
    <w:rsid w:val="427031F9"/>
    <w:rsid w:val="42923A64"/>
    <w:rsid w:val="42CC2931"/>
    <w:rsid w:val="42D31F78"/>
    <w:rsid w:val="42DB1131"/>
    <w:rsid w:val="42DB4C44"/>
    <w:rsid w:val="42DB4C5C"/>
    <w:rsid w:val="4329133A"/>
    <w:rsid w:val="43340DEC"/>
    <w:rsid w:val="435C0337"/>
    <w:rsid w:val="435E65E3"/>
    <w:rsid w:val="438C1389"/>
    <w:rsid w:val="43917F0B"/>
    <w:rsid w:val="43BB0E88"/>
    <w:rsid w:val="43C52964"/>
    <w:rsid w:val="43C965DC"/>
    <w:rsid w:val="43D118DB"/>
    <w:rsid w:val="43E82630"/>
    <w:rsid w:val="44141BAF"/>
    <w:rsid w:val="441A626F"/>
    <w:rsid w:val="442C5B81"/>
    <w:rsid w:val="443B1043"/>
    <w:rsid w:val="443B3B39"/>
    <w:rsid w:val="443C1D40"/>
    <w:rsid w:val="44463E0C"/>
    <w:rsid w:val="44736EB7"/>
    <w:rsid w:val="4478109D"/>
    <w:rsid w:val="447B0C30"/>
    <w:rsid w:val="44995DD2"/>
    <w:rsid w:val="44A63BC0"/>
    <w:rsid w:val="44A90D2A"/>
    <w:rsid w:val="44AD3D82"/>
    <w:rsid w:val="44F12817"/>
    <w:rsid w:val="44F55D46"/>
    <w:rsid w:val="45045039"/>
    <w:rsid w:val="45321E8C"/>
    <w:rsid w:val="453F3FE4"/>
    <w:rsid w:val="456C0CC7"/>
    <w:rsid w:val="456D251C"/>
    <w:rsid w:val="45837C36"/>
    <w:rsid w:val="45905A02"/>
    <w:rsid w:val="45B107F5"/>
    <w:rsid w:val="45B93D33"/>
    <w:rsid w:val="45C15FA0"/>
    <w:rsid w:val="45CA133B"/>
    <w:rsid w:val="45D508BD"/>
    <w:rsid w:val="460420A5"/>
    <w:rsid w:val="461813FD"/>
    <w:rsid w:val="461F5414"/>
    <w:rsid w:val="46454260"/>
    <w:rsid w:val="465E786F"/>
    <w:rsid w:val="46617D19"/>
    <w:rsid w:val="466D19EB"/>
    <w:rsid w:val="466F3C52"/>
    <w:rsid w:val="46A22BD4"/>
    <w:rsid w:val="46AA6588"/>
    <w:rsid w:val="46BF4F72"/>
    <w:rsid w:val="46CD0BB8"/>
    <w:rsid w:val="46D42115"/>
    <w:rsid w:val="46F704B2"/>
    <w:rsid w:val="47053800"/>
    <w:rsid w:val="472B0B79"/>
    <w:rsid w:val="473548A0"/>
    <w:rsid w:val="475D3EBC"/>
    <w:rsid w:val="475F7A4F"/>
    <w:rsid w:val="476033C1"/>
    <w:rsid w:val="47665709"/>
    <w:rsid w:val="476663D4"/>
    <w:rsid w:val="47763995"/>
    <w:rsid w:val="47820F7F"/>
    <w:rsid w:val="479337CC"/>
    <w:rsid w:val="47A117E6"/>
    <w:rsid w:val="47B11BEB"/>
    <w:rsid w:val="47B76991"/>
    <w:rsid w:val="47CF3A4D"/>
    <w:rsid w:val="47E8416A"/>
    <w:rsid w:val="47E85303"/>
    <w:rsid w:val="47EB3F73"/>
    <w:rsid w:val="47F1398C"/>
    <w:rsid w:val="47FD3E46"/>
    <w:rsid w:val="48043B7D"/>
    <w:rsid w:val="48102565"/>
    <w:rsid w:val="48215C79"/>
    <w:rsid w:val="482D561F"/>
    <w:rsid w:val="48540C6F"/>
    <w:rsid w:val="48664029"/>
    <w:rsid w:val="48720E70"/>
    <w:rsid w:val="48842960"/>
    <w:rsid w:val="48A0647D"/>
    <w:rsid w:val="48FA66F3"/>
    <w:rsid w:val="491448B0"/>
    <w:rsid w:val="4916691C"/>
    <w:rsid w:val="49250222"/>
    <w:rsid w:val="49434109"/>
    <w:rsid w:val="494A222D"/>
    <w:rsid w:val="49606EB7"/>
    <w:rsid w:val="49633237"/>
    <w:rsid w:val="49633C0D"/>
    <w:rsid w:val="496E5DE4"/>
    <w:rsid w:val="498461D0"/>
    <w:rsid w:val="49964F16"/>
    <w:rsid w:val="49A75455"/>
    <w:rsid w:val="49AA3A3B"/>
    <w:rsid w:val="49B904DF"/>
    <w:rsid w:val="49BF1FB5"/>
    <w:rsid w:val="49C01EF5"/>
    <w:rsid w:val="49C840AC"/>
    <w:rsid w:val="49D65333"/>
    <w:rsid w:val="49D81128"/>
    <w:rsid w:val="49E65669"/>
    <w:rsid w:val="49F33EAE"/>
    <w:rsid w:val="4A163098"/>
    <w:rsid w:val="4A275F28"/>
    <w:rsid w:val="4A396C0B"/>
    <w:rsid w:val="4A5074DC"/>
    <w:rsid w:val="4A61539F"/>
    <w:rsid w:val="4A876134"/>
    <w:rsid w:val="4AA4250F"/>
    <w:rsid w:val="4B0A58C0"/>
    <w:rsid w:val="4B2F7F78"/>
    <w:rsid w:val="4B41500C"/>
    <w:rsid w:val="4B61779A"/>
    <w:rsid w:val="4B645063"/>
    <w:rsid w:val="4B64727F"/>
    <w:rsid w:val="4B6C36FD"/>
    <w:rsid w:val="4B9036D7"/>
    <w:rsid w:val="4BBB2C85"/>
    <w:rsid w:val="4BFF1C09"/>
    <w:rsid w:val="4C243968"/>
    <w:rsid w:val="4C304E5C"/>
    <w:rsid w:val="4C31489A"/>
    <w:rsid w:val="4C370963"/>
    <w:rsid w:val="4C816362"/>
    <w:rsid w:val="4CAC6332"/>
    <w:rsid w:val="4CB20C7F"/>
    <w:rsid w:val="4CB52EA3"/>
    <w:rsid w:val="4CDD4471"/>
    <w:rsid w:val="4CE256CC"/>
    <w:rsid w:val="4CE60066"/>
    <w:rsid w:val="4CF9194B"/>
    <w:rsid w:val="4D0279E1"/>
    <w:rsid w:val="4D0C7345"/>
    <w:rsid w:val="4D142D62"/>
    <w:rsid w:val="4D1F5A27"/>
    <w:rsid w:val="4D2566F7"/>
    <w:rsid w:val="4D362E81"/>
    <w:rsid w:val="4D3B761F"/>
    <w:rsid w:val="4D462906"/>
    <w:rsid w:val="4D4E455F"/>
    <w:rsid w:val="4D5D6940"/>
    <w:rsid w:val="4D6B7185"/>
    <w:rsid w:val="4D6C1FF5"/>
    <w:rsid w:val="4D7462CE"/>
    <w:rsid w:val="4D8978C0"/>
    <w:rsid w:val="4D8C4B84"/>
    <w:rsid w:val="4D9730CA"/>
    <w:rsid w:val="4DBA5131"/>
    <w:rsid w:val="4DBF5046"/>
    <w:rsid w:val="4DC05E8F"/>
    <w:rsid w:val="4DD7110C"/>
    <w:rsid w:val="4DDE1FCE"/>
    <w:rsid w:val="4DEE1D01"/>
    <w:rsid w:val="4DFC326A"/>
    <w:rsid w:val="4E596C05"/>
    <w:rsid w:val="4E5F5C04"/>
    <w:rsid w:val="4E613EB3"/>
    <w:rsid w:val="4E6F04BE"/>
    <w:rsid w:val="4E7E18A5"/>
    <w:rsid w:val="4E811F0C"/>
    <w:rsid w:val="4EA4445A"/>
    <w:rsid w:val="4ECA71DB"/>
    <w:rsid w:val="4ECA7784"/>
    <w:rsid w:val="4EE6744C"/>
    <w:rsid w:val="4EFB421C"/>
    <w:rsid w:val="4F037A2C"/>
    <w:rsid w:val="4F164A1F"/>
    <w:rsid w:val="4F246733"/>
    <w:rsid w:val="4F2D3D2A"/>
    <w:rsid w:val="4F495783"/>
    <w:rsid w:val="4F61690B"/>
    <w:rsid w:val="4F9432C0"/>
    <w:rsid w:val="4F96748E"/>
    <w:rsid w:val="4F9D172E"/>
    <w:rsid w:val="4FAD7C38"/>
    <w:rsid w:val="4FCD2B79"/>
    <w:rsid w:val="4FD213F5"/>
    <w:rsid w:val="4FDB1FDA"/>
    <w:rsid w:val="4FE17235"/>
    <w:rsid w:val="4FF57573"/>
    <w:rsid w:val="50072064"/>
    <w:rsid w:val="50172612"/>
    <w:rsid w:val="502157C8"/>
    <w:rsid w:val="504A30A0"/>
    <w:rsid w:val="504C16A9"/>
    <w:rsid w:val="505B6E5D"/>
    <w:rsid w:val="506C4D74"/>
    <w:rsid w:val="506F7ED8"/>
    <w:rsid w:val="5073510D"/>
    <w:rsid w:val="50741C3D"/>
    <w:rsid w:val="50907D47"/>
    <w:rsid w:val="509544C2"/>
    <w:rsid w:val="50C61290"/>
    <w:rsid w:val="50EC28F9"/>
    <w:rsid w:val="51020178"/>
    <w:rsid w:val="51061CC4"/>
    <w:rsid w:val="5112213D"/>
    <w:rsid w:val="512D0FB4"/>
    <w:rsid w:val="512F627D"/>
    <w:rsid w:val="513E1751"/>
    <w:rsid w:val="5162585D"/>
    <w:rsid w:val="518C3032"/>
    <w:rsid w:val="51A41108"/>
    <w:rsid w:val="51C223C8"/>
    <w:rsid w:val="51CA1881"/>
    <w:rsid w:val="51D90674"/>
    <w:rsid w:val="51DE5FEE"/>
    <w:rsid w:val="51EA733A"/>
    <w:rsid w:val="51F107BA"/>
    <w:rsid w:val="521342CF"/>
    <w:rsid w:val="52343C7E"/>
    <w:rsid w:val="52442108"/>
    <w:rsid w:val="524E7C97"/>
    <w:rsid w:val="52541020"/>
    <w:rsid w:val="525F2E33"/>
    <w:rsid w:val="52780BC6"/>
    <w:rsid w:val="527F6959"/>
    <w:rsid w:val="52815363"/>
    <w:rsid w:val="52A92284"/>
    <w:rsid w:val="52B10B34"/>
    <w:rsid w:val="52E70D82"/>
    <w:rsid w:val="530F0A9A"/>
    <w:rsid w:val="53312A26"/>
    <w:rsid w:val="53316326"/>
    <w:rsid w:val="53396DB6"/>
    <w:rsid w:val="534D36BE"/>
    <w:rsid w:val="53514FF7"/>
    <w:rsid w:val="535D7339"/>
    <w:rsid w:val="535F7525"/>
    <w:rsid w:val="53FF5DF6"/>
    <w:rsid w:val="540B10DB"/>
    <w:rsid w:val="5410567C"/>
    <w:rsid w:val="5416118E"/>
    <w:rsid w:val="541D651D"/>
    <w:rsid w:val="542B111B"/>
    <w:rsid w:val="54332DF4"/>
    <w:rsid w:val="5437395C"/>
    <w:rsid w:val="54442A6A"/>
    <w:rsid w:val="545968AC"/>
    <w:rsid w:val="5467606E"/>
    <w:rsid w:val="54680CF4"/>
    <w:rsid w:val="54782235"/>
    <w:rsid w:val="548B7FAF"/>
    <w:rsid w:val="549D4B8A"/>
    <w:rsid w:val="54B503AF"/>
    <w:rsid w:val="54C20351"/>
    <w:rsid w:val="54E86C07"/>
    <w:rsid w:val="54EB41E5"/>
    <w:rsid w:val="55220801"/>
    <w:rsid w:val="553C5163"/>
    <w:rsid w:val="553E738C"/>
    <w:rsid w:val="55431E23"/>
    <w:rsid w:val="55447515"/>
    <w:rsid w:val="554F7CE4"/>
    <w:rsid w:val="5560199A"/>
    <w:rsid w:val="556C56B0"/>
    <w:rsid w:val="55714458"/>
    <w:rsid w:val="55823107"/>
    <w:rsid w:val="55861B15"/>
    <w:rsid w:val="55B243E1"/>
    <w:rsid w:val="55C13C8F"/>
    <w:rsid w:val="55C55B61"/>
    <w:rsid w:val="55CE5363"/>
    <w:rsid w:val="55D97C4E"/>
    <w:rsid w:val="55E0719B"/>
    <w:rsid w:val="55E166D4"/>
    <w:rsid w:val="55E90806"/>
    <w:rsid w:val="55FD4C36"/>
    <w:rsid w:val="56140719"/>
    <w:rsid w:val="562B079E"/>
    <w:rsid w:val="562F7C2E"/>
    <w:rsid w:val="564166FC"/>
    <w:rsid w:val="566F7303"/>
    <w:rsid w:val="56B25CE9"/>
    <w:rsid w:val="56CF5541"/>
    <w:rsid w:val="56F42A27"/>
    <w:rsid w:val="572B1CE8"/>
    <w:rsid w:val="578A2ADB"/>
    <w:rsid w:val="578F3B49"/>
    <w:rsid w:val="57A87F69"/>
    <w:rsid w:val="57F069C0"/>
    <w:rsid w:val="580A7140"/>
    <w:rsid w:val="58267B9B"/>
    <w:rsid w:val="584208C3"/>
    <w:rsid w:val="58512080"/>
    <w:rsid w:val="586823FD"/>
    <w:rsid w:val="58E60077"/>
    <w:rsid w:val="590505DD"/>
    <w:rsid w:val="591955E7"/>
    <w:rsid w:val="59284C95"/>
    <w:rsid w:val="592D1DD3"/>
    <w:rsid w:val="59452B34"/>
    <w:rsid w:val="595D717C"/>
    <w:rsid w:val="59677DB0"/>
    <w:rsid w:val="59D7732F"/>
    <w:rsid w:val="59F8330C"/>
    <w:rsid w:val="5A3805DA"/>
    <w:rsid w:val="5A3E79A1"/>
    <w:rsid w:val="5A3F472A"/>
    <w:rsid w:val="5A6B6BE4"/>
    <w:rsid w:val="5AB20B57"/>
    <w:rsid w:val="5AC61F3A"/>
    <w:rsid w:val="5AD02B58"/>
    <w:rsid w:val="5ADA4AEC"/>
    <w:rsid w:val="5AF82A1A"/>
    <w:rsid w:val="5B005F11"/>
    <w:rsid w:val="5B3A35B1"/>
    <w:rsid w:val="5B430408"/>
    <w:rsid w:val="5B4A5AB4"/>
    <w:rsid w:val="5B4C6FCF"/>
    <w:rsid w:val="5B5E0577"/>
    <w:rsid w:val="5B7C1C41"/>
    <w:rsid w:val="5B9019B4"/>
    <w:rsid w:val="5B992866"/>
    <w:rsid w:val="5BA5051B"/>
    <w:rsid w:val="5BA67DF6"/>
    <w:rsid w:val="5BAC174E"/>
    <w:rsid w:val="5BBD2789"/>
    <w:rsid w:val="5BDC4BFF"/>
    <w:rsid w:val="5BF81C13"/>
    <w:rsid w:val="5C074AD6"/>
    <w:rsid w:val="5C1E2B56"/>
    <w:rsid w:val="5C1F2519"/>
    <w:rsid w:val="5C3827C5"/>
    <w:rsid w:val="5C4535A4"/>
    <w:rsid w:val="5C4C575A"/>
    <w:rsid w:val="5C4E1F0D"/>
    <w:rsid w:val="5C5C34C9"/>
    <w:rsid w:val="5C630B64"/>
    <w:rsid w:val="5C9D609E"/>
    <w:rsid w:val="5C9D6635"/>
    <w:rsid w:val="5CD22B0F"/>
    <w:rsid w:val="5D102499"/>
    <w:rsid w:val="5D160EFB"/>
    <w:rsid w:val="5D244A3D"/>
    <w:rsid w:val="5D473A95"/>
    <w:rsid w:val="5D562286"/>
    <w:rsid w:val="5D625EF1"/>
    <w:rsid w:val="5D7C3DD7"/>
    <w:rsid w:val="5D8104BF"/>
    <w:rsid w:val="5D8E0F21"/>
    <w:rsid w:val="5D9F37BE"/>
    <w:rsid w:val="5DC3668B"/>
    <w:rsid w:val="5DD24FBF"/>
    <w:rsid w:val="5DD56FFF"/>
    <w:rsid w:val="5DF24A40"/>
    <w:rsid w:val="5E24370F"/>
    <w:rsid w:val="5E383FE8"/>
    <w:rsid w:val="5E38503E"/>
    <w:rsid w:val="5E472992"/>
    <w:rsid w:val="5E7B0D38"/>
    <w:rsid w:val="5E956D48"/>
    <w:rsid w:val="5E97108D"/>
    <w:rsid w:val="5E9976F5"/>
    <w:rsid w:val="5E9B0D73"/>
    <w:rsid w:val="5EA37A05"/>
    <w:rsid w:val="5EB10A56"/>
    <w:rsid w:val="5EF05B01"/>
    <w:rsid w:val="5F3B6EDA"/>
    <w:rsid w:val="5F4A7E35"/>
    <w:rsid w:val="5F573871"/>
    <w:rsid w:val="5FB23E3E"/>
    <w:rsid w:val="5FB66E45"/>
    <w:rsid w:val="5FB9442D"/>
    <w:rsid w:val="5FC03EE8"/>
    <w:rsid w:val="5FC66420"/>
    <w:rsid w:val="5FE82524"/>
    <w:rsid w:val="5FEA1EE9"/>
    <w:rsid w:val="5FEB0F56"/>
    <w:rsid w:val="5FF511D4"/>
    <w:rsid w:val="5FFF1CCE"/>
    <w:rsid w:val="600D1F29"/>
    <w:rsid w:val="60497666"/>
    <w:rsid w:val="6061406F"/>
    <w:rsid w:val="60725F9B"/>
    <w:rsid w:val="60811EE2"/>
    <w:rsid w:val="608A7391"/>
    <w:rsid w:val="60990DF4"/>
    <w:rsid w:val="60995BC2"/>
    <w:rsid w:val="60A03B24"/>
    <w:rsid w:val="60CD65C3"/>
    <w:rsid w:val="60D073A1"/>
    <w:rsid w:val="60DB5B33"/>
    <w:rsid w:val="60E36F60"/>
    <w:rsid w:val="60E85DA3"/>
    <w:rsid w:val="610B57CE"/>
    <w:rsid w:val="61416067"/>
    <w:rsid w:val="61465EDC"/>
    <w:rsid w:val="61527A45"/>
    <w:rsid w:val="61542096"/>
    <w:rsid w:val="617234CA"/>
    <w:rsid w:val="617F4306"/>
    <w:rsid w:val="61BD5AA3"/>
    <w:rsid w:val="61D002DA"/>
    <w:rsid w:val="61DE466B"/>
    <w:rsid w:val="61EA2CAB"/>
    <w:rsid w:val="6203464E"/>
    <w:rsid w:val="621B3D6F"/>
    <w:rsid w:val="62336D93"/>
    <w:rsid w:val="62435ADF"/>
    <w:rsid w:val="625E5923"/>
    <w:rsid w:val="62643A9C"/>
    <w:rsid w:val="626D1D8F"/>
    <w:rsid w:val="6275247A"/>
    <w:rsid w:val="62847E4A"/>
    <w:rsid w:val="628F6237"/>
    <w:rsid w:val="62966B81"/>
    <w:rsid w:val="62B14227"/>
    <w:rsid w:val="62CD530B"/>
    <w:rsid w:val="62D913F5"/>
    <w:rsid w:val="62E81B3C"/>
    <w:rsid w:val="6307471C"/>
    <w:rsid w:val="630B16EA"/>
    <w:rsid w:val="633023F5"/>
    <w:rsid w:val="633B7AD2"/>
    <w:rsid w:val="634D2E49"/>
    <w:rsid w:val="63597EEB"/>
    <w:rsid w:val="636A0038"/>
    <w:rsid w:val="63701327"/>
    <w:rsid w:val="63845B2E"/>
    <w:rsid w:val="63A43394"/>
    <w:rsid w:val="63AC005B"/>
    <w:rsid w:val="63C66713"/>
    <w:rsid w:val="63D53FE8"/>
    <w:rsid w:val="63E6557A"/>
    <w:rsid w:val="63F23A45"/>
    <w:rsid w:val="63FD743F"/>
    <w:rsid w:val="64374B6A"/>
    <w:rsid w:val="644A69FD"/>
    <w:rsid w:val="648753C8"/>
    <w:rsid w:val="649412B1"/>
    <w:rsid w:val="64955A96"/>
    <w:rsid w:val="649768EB"/>
    <w:rsid w:val="64A63F6C"/>
    <w:rsid w:val="64C2015F"/>
    <w:rsid w:val="64CF60DB"/>
    <w:rsid w:val="64D47852"/>
    <w:rsid w:val="650E564F"/>
    <w:rsid w:val="651A28B3"/>
    <w:rsid w:val="653A341A"/>
    <w:rsid w:val="656A7152"/>
    <w:rsid w:val="65911571"/>
    <w:rsid w:val="65AE335F"/>
    <w:rsid w:val="65D002E1"/>
    <w:rsid w:val="65D13A7B"/>
    <w:rsid w:val="65E2138C"/>
    <w:rsid w:val="65E55AF2"/>
    <w:rsid w:val="66113B73"/>
    <w:rsid w:val="66312410"/>
    <w:rsid w:val="663533D8"/>
    <w:rsid w:val="66370584"/>
    <w:rsid w:val="663D280E"/>
    <w:rsid w:val="66572169"/>
    <w:rsid w:val="668E0138"/>
    <w:rsid w:val="66B03D31"/>
    <w:rsid w:val="66B10769"/>
    <w:rsid w:val="66CB5FCD"/>
    <w:rsid w:val="66E11977"/>
    <w:rsid w:val="66F24760"/>
    <w:rsid w:val="67131ED7"/>
    <w:rsid w:val="671D5451"/>
    <w:rsid w:val="6729470E"/>
    <w:rsid w:val="673E228E"/>
    <w:rsid w:val="675B5BFB"/>
    <w:rsid w:val="678022EC"/>
    <w:rsid w:val="678728D6"/>
    <w:rsid w:val="67934C67"/>
    <w:rsid w:val="67A605EE"/>
    <w:rsid w:val="67AA6BEB"/>
    <w:rsid w:val="67AB7A16"/>
    <w:rsid w:val="67B45427"/>
    <w:rsid w:val="67CB2D4F"/>
    <w:rsid w:val="67DA1C82"/>
    <w:rsid w:val="67DB26DD"/>
    <w:rsid w:val="67EA0191"/>
    <w:rsid w:val="67F26A8F"/>
    <w:rsid w:val="67F65B6F"/>
    <w:rsid w:val="680964B2"/>
    <w:rsid w:val="680965A8"/>
    <w:rsid w:val="681740A3"/>
    <w:rsid w:val="682B5247"/>
    <w:rsid w:val="68445E0D"/>
    <w:rsid w:val="685279FD"/>
    <w:rsid w:val="68535A8A"/>
    <w:rsid w:val="685454F0"/>
    <w:rsid w:val="68720771"/>
    <w:rsid w:val="687C1A63"/>
    <w:rsid w:val="68812E18"/>
    <w:rsid w:val="6890232F"/>
    <w:rsid w:val="689146B8"/>
    <w:rsid w:val="6893639F"/>
    <w:rsid w:val="68950A55"/>
    <w:rsid w:val="689F588B"/>
    <w:rsid w:val="68B35FA0"/>
    <w:rsid w:val="68D06395"/>
    <w:rsid w:val="68D77241"/>
    <w:rsid w:val="68F3406C"/>
    <w:rsid w:val="690D5D7C"/>
    <w:rsid w:val="69262D69"/>
    <w:rsid w:val="69330907"/>
    <w:rsid w:val="69420150"/>
    <w:rsid w:val="69692F8F"/>
    <w:rsid w:val="6972086C"/>
    <w:rsid w:val="69751A67"/>
    <w:rsid w:val="69A354CE"/>
    <w:rsid w:val="69BC3148"/>
    <w:rsid w:val="69C21F41"/>
    <w:rsid w:val="69CA7DD7"/>
    <w:rsid w:val="69EC4AEB"/>
    <w:rsid w:val="6A16773C"/>
    <w:rsid w:val="6A216E39"/>
    <w:rsid w:val="6A2D472F"/>
    <w:rsid w:val="6A423EBF"/>
    <w:rsid w:val="6A484C0E"/>
    <w:rsid w:val="6A506ACE"/>
    <w:rsid w:val="6A800CE7"/>
    <w:rsid w:val="6A980AD2"/>
    <w:rsid w:val="6ACA113C"/>
    <w:rsid w:val="6AD84DBC"/>
    <w:rsid w:val="6B0C2B43"/>
    <w:rsid w:val="6B13258B"/>
    <w:rsid w:val="6B3E6AF3"/>
    <w:rsid w:val="6B5263D5"/>
    <w:rsid w:val="6B78788A"/>
    <w:rsid w:val="6B790100"/>
    <w:rsid w:val="6B82440F"/>
    <w:rsid w:val="6B963D7B"/>
    <w:rsid w:val="6BA610E2"/>
    <w:rsid w:val="6BBA0517"/>
    <w:rsid w:val="6BEA36E9"/>
    <w:rsid w:val="6C1156BD"/>
    <w:rsid w:val="6C314E22"/>
    <w:rsid w:val="6C4F35E2"/>
    <w:rsid w:val="6C673B37"/>
    <w:rsid w:val="6C675AE0"/>
    <w:rsid w:val="6C7D575F"/>
    <w:rsid w:val="6C825018"/>
    <w:rsid w:val="6CE72EF7"/>
    <w:rsid w:val="6D257071"/>
    <w:rsid w:val="6D2D008D"/>
    <w:rsid w:val="6D442E1E"/>
    <w:rsid w:val="6D497AF6"/>
    <w:rsid w:val="6D4B79A6"/>
    <w:rsid w:val="6D5275A5"/>
    <w:rsid w:val="6D5F2905"/>
    <w:rsid w:val="6D6B1800"/>
    <w:rsid w:val="6D6F48E1"/>
    <w:rsid w:val="6D7702C9"/>
    <w:rsid w:val="6D8E5483"/>
    <w:rsid w:val="6DD73C42"/>
    <w:rsid w:val="6DF47F88"/>
    <w:rsid w:val="6E2354F1"/>
    <w:rsid w:val="6E27769B"/>
    <w:rsid w:val="6E426A1E"/>
    <w:rsid w:val="6E4459AB"/>
    <w:rsid w:val="6E673D53"/>
    <w:rsid w:val="6E816A58"/>
    <w:rsid w:val="6EA20521"/>
    <w:rsid w:val="6EAA0845"/>
    <w:rsid w:val="6EB03A2B"/>
    <w:rsid w:val="6ED430ED"/>
    <w:rsid w:val="6ED450BE"/>
    <w:rsid w:val="6ED6310A"/>
    <w:rsid w:val="6ED639CE"/>
    <w:rsid w:val="6EF367CE"/>
    <w:rsid w:val="6EF87F77"/>
    <w:rsid w:val="6F146E27"/>
    <w:rsid w:val="6F2175DA"/>
    <w:rsid w:val="6F33052C"/>
    <w:rsid w:val="6F3616C7"/>
    <w:rsid w:val="6F402C93"/>
    <w:rsid w:val="6F6D758E"/>
    <w:rsid w:val="6F796761"/>
    <w:rsid w:val="6F895819"/>
    <w:rsid w:val="6FC41E44"/>
    <w:rsid w:val="6FCE5D96"/>
    <w:rsid w:val="70156F67"/>
    <w:rsid w:val="701F1BF3"/>
    <w:rsid w:val="70593755"/>
    <w:rsid w:val="705B2E62"/>
    <w:rsid w:val="70792543"/>
    <w:rsid w:val="707A7043"/>
    <w:rsid w:val="70805D7F"/>
    <w:rsid w:val="709438B7"/>
    <w:rsid w:val="70AA239F"/>
    <w:rsid w:val="70B61DB3"/>
    <w:rsid w:val="70C60F77"/>
    <w:rsid w:val="70C664D6"/>
    <w:rsid w:val="70DB28B7"/>
    <w:rsid w:val="70F62EC3"/>
    <w:rsid w:val="70FB0337"/>
    <w:rsid w:val="710F4DDA"/>
    <w:rsid w:val="71200B06"/>
    <w:rsid w:val="71254490"/>
    <w:rsid w:val="712708AC"/>
    <w:rsid w:val="71522551"/>
    <w:rsid w:val="71700EBA"/>
    <w:rsid w:val="71BA5D0F"/>
    <w:rsid w:val="71BE5CEB"/>
    <w:rsid w:val="71BF428B"/>
    <w:rsid w:val="71CD070C"/>
    <w:rsid w:val="71D169A5"/>
    <w:rsid w:val="720E6D5A"/>
    <w:rsid w:val="722F7751"/>
    <w:rsid w:val="72420D6D"/>
    <w:rsid w:val="724B1EB6"/>
    <w:rsid w:val="724C6182"/>
    <w:rsid w:val="725D25D3"/>
    <w:rsid w:val="72D33E29"/>
    <w:rsid w:val="72D8106D"/>
    <w:rsid w:val="72D9683D"/>
    <w:rsid w:val="72E8784E"/>
    <w:rsid w:val="73095CB5"/>
    <w:rsid w:val="730C15E7"/>
    <w:rsid w:val="73312021"/>
    <w:rsid w:val="737812B3"/>
    <w:rsid w:val="737B4253"/>
    <w:rsid w:val="737D01FB"/>
    <w:rsid w:val="7392751E"/>
    <w:rsid w:val="73957EE4"/>
    <w:rsid w:val="73A66ADD"/>
    <w:rsid w:val="73AE3E69"/>
    <w:rsid w:val="73C97F43"/>
    <w:rsid w:val="73F63176"/>
    <w:rsid w:val="74186E4F"/>
    <w:rsid w:val="74407F9A"/>
    <w:rsid w:val="7441286E"/>
    <w:rsid w:val="7453502D"/>
    <w:rsid w:val="747A2DD5"/>
    <w:rsid w:val="747F2783"/>
    <w:rsid w:val="748D55E6"/>
    <w:rsid w:val="74904101"/>
    <w:rsid w:val="74CE63B4"/>
    <w:rsid w:val="74CF43DA"/>
    <w:rsid w:val="74D774DA"/>
    <w:rsid w:val="74F132BC"/>
    <w:rsid w:val="74F44598"/>
    <w:rsid w:val="751C0DAD"/>
    <w:rsid w:val="75224794"/>
    <w:rsid w:val="7526480A"/>
    <w:rsid w:val="7533791B"/>
    <w:rsid w:val="75625974"/>
    <w:rsid w:val="75646984"/>
    <w:rsid w:val="75681F0B"/>
    <w:rsid w:val="75815850"/>
    <w:rsid w:val="7589134B"/>
    <w:rsid w:val="758D304D"/>
    <w:rsid w:val="75AF0576"/>
    <w:rsid w:val="75B16831"/>
    <w:rsid w:val="75C373B3"/>
    <w:rsid w:val="75C872E3"/>
    <w:rsid w:val="75C93185"/>
    <w:rsid w:val="75D24AF4"/>
    <w:rsid w:val="75D56023"/>
    <w:rsid w:val="75D632A2"/>
    <w:rsid w:val="75E727ED"/>
    <w:rsid w:val="75F12B76"/>
    <w:rsid w:val="760274B5"/>
    <w:rsid w:val="76080055"/>
    <w:rsid w:val="761B3450"/>
    <w:rsid w:val="76803DA2"/>
    <w:rsid w:val="76812A23"/>
    <w:rsid w:val="768B1E05"/>
    <w:rsid w:val="7694564C"/>
    <w:rsid w:val="76BC4758"/>
    <w:rsid w:val="76BE20DF"/>
    <w:rsid w:val="76CA4FDF"/>
    <w:rsid w:val="76CD76A1"/>
    <w:rsid w:val="76CF35BA"/>
    <w:rsid w:val="76E41FA1"/>
    <w:rsid w:val="76EB3AA5"/>
    <w:rsid w:val="770A75E3"/>
    <w:rsid w:val="771D3530"/>
    <w:rsid w:val="77583AFD"/>
    <w:rsid w:val="7758450C"/>
    <w:rsid w:val="775D5BE0"/>
    <w:rsid w:val="776844F9"/>
    <w:rsid w:val="778B05DC"/>
    <w:rsid w:val="77C13C9E"/>
    <w:rsid w:val="77E23C34"/>
    <w:rsid w:val="77EC51D9"/>
    <w:rsid w:val="77FC43BA"/>
    <w:rsid w:val="78002B3D"/>
    <w:rsid w:val="78215E45"/>
    <w:rsid w:val="782330D1"/>
    <w:rsid w:val="78387F04"/>
    <w:rsid w:val="784975FF"/>
    <w:rsid w:val="78523ED3"/>
    <w:rsid w:val="78653063"/>
    <w:rsid w:val="78730FEB"/>
    <w:rsid w:val="78791C3D"/>
    <w:rsid w:val="78977C2B"/>
    <w:rsid w:val="78A22234"/>
    <w:rsid w:val="78CC7673"/>
    <w:rsid w:val="78DB64D9"/>
    <w:rsid w:val="78FE45CC"/>
    <w:rsid w:val="78FE5B69"/>
    <w:rsid w:val="79015BC5"/>
    <w:rsid w:val="790C3F75"/>
    <w:rsid w:val="79104043"/>
    <w:rsid w:val="7911687C"/>
    <w:rsid w:val="791D593C"/>
    <w:rsid w:val="79446C1C"/>
    <w:rsid w:val="795506C2"/>
    <w:rsid w:val="79775D44"/>
    <w:rsid w:val="797F3859"/>
    <w:rsid w:val="7985544C"/>
    <w:rsid w:val="799F0290"/>
    <w:rsid w:val="79A1066B"/>
    <w:rsid w:val="79CB7A98"/>
    <w:rsid w:val="79E04270"/>
    <w:rsid w:val="7A1E1D8A"/>
    <w:rsid w:val="7A2508C2"/>
    <w:rsid w:val="7A2A2E33"/>
    <w:rsid w:val="7A2F367A"/>
    <w:rsid w:val="7A4D6996"/>
    <w:rsid w:val="7A4E45A0"/>
    <w:rsid w:val="7A5F7A38"/>
    <w:rsid w:val="7A7D40C8"/>
    <w:rsid w:val="7AAD0551"/>
    <w:rsid w:val="7AAF11A6"/>
    <w:rsid w:val="7AB91B48"/>
    <w:rsid w:val="7AE2085B"/>
    <w:rsid w:val="7AF00735"/>
    <w:rsid w:val="7B0145B8"/>
    <w:rsid w:val="7B0B13F1"/>
    <w:rsid w:val="7B0D4044"/>
    <w:rsid w:val="7B125ACC"/>
    <w:rsid w:val="7B15452F"/>
    <w:rsid w:val="7B1E6E55"/>
    <w:rsid w:val="7B1F0138"/>
    <w:rsid w:val="7B4C5FA1"/>
    <w:rsid w:val="7B527833"/>
    <w:rsid w:val="7B55115E"/>
    <w:rsid w:val="7B630811"/>
    <w:rsid w:val="7B7C7735"/>
    <w:rsid w:val="7B986739"/>
    <w:rsid w:val="7B9B2FF2"/>
    <w:rsid w:val="7C132E63"/>
    <w:rsid w:val="7C150694"/>
    <w:rsid w:val="7C4B3354"/>
    <w:rsid w:val="7C52643D"/>
    <w:rsid w:val="7C5A3914"/>
    <w:rsid w:val="7C5E0728"/>
    <w:rsid w:val="7C6263B4"/>
    <w:rsid w:val="7C6526FC"/>
    <w:rsid w:val="7C800C2E"/>
    <w:rsid w:val="7C8B128D"/>
    <w:rsid w:val="7CCD0AE1"/>
    <w:rsid w:val="7CD16BCA"/>
    <w:rsid w:val="7CEB66F9"/>
    <w:rsid w:val="7CF07D46"/>
    <w:rsid w:val="7CFF739B"/>
    <w:rsid w:val="7D490611"/>
    <w:rsid w:val="7D6413DA"/>
    <w:rsid w:val="7D6A3A24"/>
    <w:rsid w:val="7D9F68E3"/>
    <w:rsid w:val="7DBD7629"/>
    <w:rsid w:val="7E035C29"/>
    <w:rsid w:val="7E0C30DF"/>
    <w:rsid w:val="7E4F44F5"/>
    <w:rsid w:val="7E56074B"/>
    <w:rsid w:val="7E5B58A0"/>
    <w:rsid w:val="7E9D6931"/>
    <w:rsid w:val="7EA21D6A"/>
    <w:rsid w:val="7EA50A0F"/>
    <w:rsid w:val="7EB8164F"/>
    <w:rsid w:val="7F0C3648"/>
    <w:rsid w:val="7F2D7306"/>
    <w:rsid w:val="7F4255CC"/>
    <w:rsid w:val="7F5D4AD8"/>
    <w:rsid w:val="7F76356D"/>
    <w:rsid w:val="7FAE3045"/>
    <w:rsid w:val="7FFB4310"/>
    <w:rsid w:val="7FFC5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kern w:val="0"/>
      <w:sz w:val="24"/>
    </w:rPr>
  </w:style>
  <w:style w:type="paragraph" w:customStyle="1" w:styleId="5">
    <w:name w:val="样式2"/>
    <w:basedOn w:val="1"/>
    <w:qFormat/>
    <w:uiPriority w:val="0"/>
    <w:rPr>
      <w:rFonts w:hint="default" w:eastAsia="反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3639</Words>
  <Characters>3873</Characters>
  <Lines>0</Lines>
  <Paragraphs>0</Paragraphs>
  <TotalTime>8</TotalTime>
  <ScaleCrop>false</ScaleCrop>
  <LinksUpToDate>false</LinksUpToDate>
  <CharactersWithSpaces>3890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2021-02-25T05:43:00Z</dcterms:created>
  <dc:creator>Administrator</dc:creator>
  <cp:lastModifiedBy>132858-谢政凭</cp:lastModifiedBy>
  <dcterms:modified xsi:type="dcterms:W3CDTF">2024-04-30T02:42:06Z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5E032E4995714E80929DB2347CAC5D46</vt:lpwstr>
  </property>
</Properties>
</file>