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报价单（格式供参考）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报价人名称：           项目编号∶        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货币单位：</w:t>
      </w:r>
      <w:r>
        <w:rPr>
          <w:rFonts w:hint="eastAsia" w:ascii="仿宋_GB2312" w:eastAsia="仿宋_GB2312"/>
          <w:sz w:val="32"/>
          <w:szCs w:val="32"/>
          <w:lang w:eastAsia="zh-CN"/>
        </w:rPr>
        <w:t>元</w:t>
      </w:r>
    </w:p>
    <w:tbl>
      <w:tblPr>
        <w:tblStyle w:val="2"/>
        <w:tblW w:w="0" w:type="auto"/>
        <w:tblInd w:w="0" w:type="dxa"/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2004"/>
        <w:gridCol w:w="3075"/>
      </w:tblGrid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报价人提交的报价文件中与</w:t>
      </w:r>
      <w:r>
        <w:rPr>
          <w:rFonts w:hint="eastAsia" w:ascii="仿宋_GB2312" w:eastAsia="仿宋_GB2312"/>
          <w:sz w:val="32"/>
          <w:szCs w:val="32"/>
          <w:lang w:eastAsia="zh-CN"/>
        </w:rPr>
        <w:t>采购单位</w:t>
      </w:r>
      <w:r>
        <w:rPr>
          <w:rFonts w:hint="eastAsia" w:ascii="仿宋_GB2312" w:eastAsia="仿宋_GB2312"/>
          <w:sz w:val="32"/>
          <w:szCs w:val="32"/>
        </w:rPr>
        <w:t>的要求有不同时，应在报价文件中特别说明，否则视为报价人接受</w:t>
      </w:r>
      <w:r>
        <w:rPr>
          <w:rFonts w:hint="eastAsia" w:ascii="仿宋_GB2312" w:eastAsia="仿宋_GB2312"/>
          <w:sz w:val="32"/>
          <w:szCs w:val="32"/>
          <w:lang w:eastAsia="zh-CN"/>
        </w:rPr>
        <w:t>采购单位</w:t>
      </w:r>
      <w:r>
        <w:rPr>
          <w:rFonts w:hint="eastAsia" w:ascii="仿宋_GB2312" w:eastAsia="仿宋_GB2312"/>
          <w:sz w:val="32"/>
          <w:szCs w:val="32"/>
        </w:rPr>
        <w:t>的所有要求。报价人存在弄虚作假行为的，将依法承担相应的法律责任。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售后服务承诺：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（报价人盖章）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2024-04-26T07:42:42Z</dcterms:created>
  <dc:creator>Administrator</dc:creator>
  <cp:lastModifiedBy>106686-严杰</cp:lastModifiedBy>
  <dcterms:modified xsi:type="dcterms:W3CDTF">2024-04-26T07:42:44Z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