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auto"/>
                <w:kern w:val="0"/>
                <w:sz w:val="28"/>
                <w:szCs w:val="28"/>
                <w:lang w:bidi="ar"/>
              </w:rPr>
              <w:t>*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eastAsia="zh-CN" w:bidi="ar"/>
              </w:rPr>
              <w:t>符合资格要求的</w:t>
            </w: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同业案例数量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6C6591"/>
    <w:rsid w:val="5BBF334B"/>
    <w:rsid w:val="5BD0112B"/>
    <w:rsid w:val="5BD23997"/>
    <w:rsid w:val="5BD41C20"/>
    <w:rsid w:val="5C114419"/>
    <w:rsid w:val="5C511C68"/>
    <w:rsid w:val="5CAE534A"/>
    <w:rsid w:val="5EAC29B6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EFFADA2B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4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欧阳腾龙</cp:lastModifiedBy>
  <cp:lastPrinted>2023-10-28T19:16:00Z</cp:lastPrinted>
  <dcterms:modified xsi:type="dcterms:W3CDTF">2024-04-10T10:09:15Z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