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宋体"/>
          <w:b/>
          <w:sz w:val="84"/>
          <w:szCs w:val="84"/>
        </w:rPr>
      </w:pPr>
    </w:p>
    <w:p>
      <w:pPr>
        <w:widowControl w:val="0"/>
        <w:spacing w:line="1000" w:lineRule="exact"/>
        <w:jc w:val="center"/>
        <w:textAlignment w:val="auto"/>
        <w:rPr>
          <w:rFonts w:hint="eastAsia" w:ascii="宋体" w:hAnsi="宋体"/>
          <w:b/>
          <w:bCs/>
          <w:spacing w:val="-20"/>
          <w:sz w:val="72"/>
          <w:lang w:val="en-US" w:eastAsia="zh-CN"/>
        </w:rPr>
      </w:pPr>
      <w:bookmarkStart w:id="38" w:name="_GoBack"/>
      <w:r>
        <w:rPr>
          <w:rFonts w:hint="eastAsia" w:ascii="宋体"/>
          <w:b/>
          <w:bCs/>
          <w:sz w:val="56"/>
          <w:szCs w:val="48"/>
          <w:lang w:val="en-US" w:eastAsia="zh-CN"/>
        </w:rPr>
        <w:t>贵州普定农村商业银行股份有限公司各营业网点联动门内嵌锁具项目</w:t>
      </w:r>
    </w:p>
    <w:p>
      <w:pPr>
        <w:widowControl w:val="0"/>
        <w:spacing w:line="1000" w:lineRule="exact"/>
        <w:jc w:val="center"/>
        <w:textAlignment w:val="auto"/>
        <w:rPr>
          <w:rFonts w:hint="eastAsia" w:ascii="宋体" w:hAnsi="宋体"/>
          <w:b/>
          <w:bCs/>
          <w:spacing w:val="-20"/>
          <w:sz w:val="72"/>
          <w:lang w:val="en-US" w:eastAsia="zh-CN"/>
        </w:rPr>
      </w:pPr>
    </w:p>
    <w:p>
      <w:pPr>
        <w:widowControl w:val="0"/>
        <w:spacing w:line="1000" w:lineRule="exact"/>
        <w:jc w:val="center"/>
        <w:textAlignment w:val="auto"/>
        <w:rPr>
          <w:rFonts w:ascii="宋体"/>
          <w:b/>
          <w:bCs/>
          <w:spacing w:val="-20"/>
          <w:sz w:val="72"/>
        </w:rPr>
      </w:pPr>
      <w:r>
        <w:rPr>
          <w:rFonts w:hint="eastAsia" w:ascii="宋体" w:hAnsi="宋体"/>
          <w:b/>
          <w:bCs/>
          <w:spacing w:val="-20"/>
          <w:sz w:val="72"/>
          <w:lang w:val="en-US" w:eastAsia="zh-CN"/>
        </w:rPr>
        <w:t>询价</w:t>
      </w:r>
      <w:r>
        <w:rPr>
          <w:rFonts w:hint="eastAsia" w:ascii="宋体" w:hAnsi="宋体"/>
          <w:b/>
          <w:bCs/>
          <w:spacing w:val="-20"/>
          <w:sz w:val="72"/>
        </w:rPr>
        <w:t>文件</w:t>
      </w:r>
    </w:p>
    <w:p>
      <w:pPr>
        <w:widowControl w:val="0"/>
        <w:ind w:firstLine="3753" w:firstLineChars="445"/>
        <w:textAlignment w:val="auto"/>
        <w:rPr>
          <w:rFonts w:ascii="宋体"/>
          <w:b/>
          <w:bCs/>
          <w:sz w:val="84"/>
        </w:rPr>
      </w:pPr>
    </w:p>
    <w:bookmarkEnd w:id="38"/>
    <w:p>
      <w:pPr>
        <w:widowControl w:val="0"/>
        <w:jc w:val="center"/>
        <w:textAlignment w:val="auto"/>
        <w:rPr>
          <w:rFonts w:ascii="宋体"/>
          <w:b/>
          <w:bCs/>
          <w:sz w:val="32"/>
        </w:rPr>
      </w:pPr>
    </w:p>
    <w:p>
      <w:pPr>
        <w:widowControl w:val="0"/>
        <w:textAlignment w:val="auto"/>
        <w:rPr>
          <w:rFonts w:ascii="宋体"/>
          <w:b/>
          <w:bCs/>
          <w:sz w:val="32"/>
        </w:rPr>
      </w:pPr>
    </w:p>
    <w:p>
      <w:pPr>
        <w:widowControl w:val="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spacing w:line="500" w:lineRule="atLeast"/>
        <w:ind w:firstLine="1262" w:firstLineChars="419"/>
        <w:textAlignment w:val="auto"/>
        <w:rPr>
          <w:rFonts w:ascii="宋体"/>
          <w:b/>
          <w:bCs/>
          <w:sz w:val="30"/>
          <w:szCs w:val="30"/>
        </w:rPr>
      </w:pPr>
    </w:p>
    <w:p>
      <w:pPr>
        <w:widowControl w:val="0"/>
        <w:spacing w:line="500" w:lineRule="atLeast"/>
        <w:ind w:firstLine="1262" w:firstLineChars="419"/>
        <w:textAlignment w:val="auto"/>
        <w:rPr>
          <w:rFonts w:ascii="宋体"/>
          <w:b/>
          <w:bCs/>
          <w:sz w:val="30"/>
          <w:szCs w:val="30"/>
        </w:rPr>
      </w:pPr>
    </w:p>
    <w:p>
      <w:pPr>
        <w:widowControl w:val="0"/>
        <w:tabs>
          <w:tab w:val="left" w:pos="8105"/>
        </w:tabs>
        <w:spacing w:line="500" w:lineRule="atLeast"/>
        <w:textAlignment w:val="auto"/>
        <w:rPr>
          <w:rFonts w:ascii="宋体"/>
          <w:b/>
          <w:bCs/>
          <w:sz w:val="30"/>
          <w:szCs w:val="30"/>
        </w:rPr>
      </w:pPr>
      <w:r>
        <w:rPr>
          <w:rFonts w:hint="eastAsia" w:ascii="宋体" w:hAnsi="宋体"/>
          <w:b/>
          <w:bCs/>
          <w:sz w:val="30"/>
          <w:szCs w:val="30"/>
          <w:lang w:val="en-US" w:eastAsia="zh-CN"/>
        </w:rPr>
        <w:t>业主单位</w:t>
      </w:r>
      <w:r>
        <w:rPr>
          <w:rFonts w:hint="eastAsia" w:ascii="宋体" w:hAnsi="宋体"/>
          <w:b/>
          <w:bCs/>
          <w:sz w:val="30"/>
          <w:szCs w:val="30"/>
        </w:rPr>
        <w:t>：</w:t>
      </w:r>
      <w:r>
        <w:rPr>
          <w:rFonts w:hint="eastAsia" w:ascii="宋体" w:hAnsi="宋体"/>
          <w:b/>
          <w:bCs/>
          <w:sz w:val="30"/>
          <w:szCs w:val="30"/>
          <w:u w:val="single"/>
          <w:lang w:val="en-US" w:eastAsia="zh-CN"/>
        </w:rPr>
        <w:t>贵州普定农村商业银行股份有限公司</w:t>
      </w:r>
      <w:r>
        <w:rPr>
          <w:rFonts w:ascii="宋体"/>
          <w:b/>
          <w:bCs/>
          <w:sz w:val="30"/>
          <w:szCs w:val="30"/>
        </w:rPr>
        <w:tab/>
      </w:r>
    </w:p>
    <w:p>
      <w:pPr>
        <w:widowControl w:val="0"/>
        <w:textAlignment w:val="auto"/>
        <w:rPr>
          <w:rFonts w:ascii="Calibri" w:hAnsi="Calibri"/>
        </w:rPr>
      </w:pPr>
    </w:p>
    <w:p>
      <w:pPr>
        <w:spacing w:line="600" w:lineRule="atLeast"/>
        <w:rPr>
          <w:rStyle w:val="13"/>
          <w:rFonts w:hint="default" w:ascii="宋体" w:eastAsia="宋体"/>
          <w:b/>
          <w:bCs/>
          <w:sz w:val="30"/>
          <w:szCs w:val="30"/>
          <w:lang w:val="en-US" w:eastAsia="zh-CN"/>
        </w:rPr>
        <w:sectPr>
          <w:footerReference r:id="rId4" w:type="first"/>
          <w:footerReference r:id="rId3" w:type="default"/>
          <w:pgSz w:w="11906" w:h="16838"/>
          <w:pgMar w:top="1089" w:right="1106" w:bottom="1090" w:left="1259" w:header="624" w:footer="720" w:gutter="0"/>
          <w:pgBorders>
            <w:top w:val="none" w:sz="0" w:space="0"/>
            <w:left w:val="none" w:sz="0" w:space="0"/>
            <w:bottom w:val="none" w:sz="0" w:space="0"/>
            <w:right w:val="none" w:sz="0" w:space="0"/>
          </w:pgBorders>
          <w:pgNumType w:fmt="decimal" w:start="1"/>
          <w:cols w:space="425" w:num="1"/>
          <w:docGrid w:linePitch="312" w:charSpace="0"/>
        </w:sectPr>
      </w:pPr>
      <w:r>
        <w:rPr>
          <w:rStyle w:val="13"/>
          <w:rFonts w:hint="eastAsia" w:ascii="宋体"/>
          <w:b/>
          <w:bCs/>
          <w:sz w:val="30"/>
          <w:szCs w:val="30"/>
          <w:lang w:val="en-US"/>
        </w:rPr>
        <w:t>日    期</w:t>
      </w:r>
      <w:r>
        <w:rPr>
          <w:rFonts w:hint="eastAsia" w:ascii="宋体" w:hAnsi="宋体"/>
          <w:b/>
          <w:bCs/>
          <w:sz w:val="30"/>
          <w:szCs w:val="30"/>
        </w:rPr>
        <w:t>：</w:t>
      </w:r>
      <w:r>
        <w:rPr>
          <w:rFonts w:hint="eastAsia" w:ascii="宋体" w:hAnsi="宋体"/>
          <w:b/>
          <w:bCs/>
          <w:sz w:val="30"/>
          <w:szCs w:val="30"/>
          <w:u w:val="single"/>
          <w:lang w:val="en-US" w:eastAsia="zh-CN"/>
        </w:rPr>
        <w:t>2024年4月</w:t>
      </w:r>
    </w:p>
    <w:p>
      <w:pPr>
        <w:tabs>
          <w:tab w:val="left" w:pos="1245"/>
          <w:tab w:val="center" w:pos="4535"/>
        </w:tabs>
        <w:spacing w:line="600" w:lineRule="exact"/>
        <w:jc w:val="center"/>
        <w:rPr>
          <w:rStyle w:val="13"/>
          <w:rFonts w:ascii="宋体"/>
          <w:b/>
          <w:bCs/>
          <w:sz w:val="44"/>
          <w:szCs w:val="44"/>
        </w:rPr>
      </w:pPr>
      <w:r>
        <w:rPr>
          <w:rStyle w:val="13"/>
          <w:rFonts w:hint="eastAsia" w:ascii="宋体" w:hAnsi="宋体"/>
          <w:b/>
          <w:bCs/>
          <w:sz w:val="44"/>
          <w:szCs w:val="44"/>
        </w:rPr>
        <w:t>目</w:t>
      </w:r>
      <w:r>
        <w:rPr>
          <w:rStyle w:val="13"/>
          <w:rFonts w:ascii="宋体" w:hAnsi="宋体"/>
          <w:b/>
          <w:bCs/>
          <w:sz w:val="44"/>
          <w:szCs w:val="44"/>
        </w:rPr>
        <w:t xml:space="preserve">   </w:t>
      </w:r>
      <w:r>
        <w:rPr>
          <w:rStyle w:val="13"/>
          <w:rFonts w:hint="eastAsia" w:ascii="宋体" w:hAnsi="宋体"/>
          <w:b/>
          <w:bCs/>
          <w:sz w:val="44"/>
          <w:szCs w:val="44"/>
        </w:rPr>
        <w:t>录</w:t>
      </w:r>
    </w:p>
    <w:p>
      <w:pPr>
        <w:tabs>
          <w:tab w:val="left" w:pos="1245"/>
          <w:tab w:val="center" w:pos="4535"/>
        </w:tabs>
        <w:spacing w:line="600" w:lineRule="exact"/>
        <w:jc w:val="center"/>
        <w:rPr>
          <w:rStyle w:val="13"/>
          <w:rFonts w:ascii="宋体"/>
          <w:b/>
          <w:bCs/>
          <w:sz w:val="44"/>
          <w:szCs w:val="44"/>
        </w:rPr>
      </w:pPr>
    </w:p>
    <w:p>
      <w:pPr>
        <w:tabs>
          <w:tab w:val="left" w:pos="1245"/>
          <w:tab w:val="center" w:pos="4535"/>
        </w:tabs>
        <w:spacing w:line="520" w:lineRule="exact"/>
        <w:jc w:val="distribute"/>
        <w:rPr>
          <w:rStyle w:val="13"/>
          <w:rFonts w:hint="default" w:ascii="宋体"/>
          <w:bCs/>
          <w:spacing w:val="24"/>
          <w:sz w:val="24"/>
          <w:lang w:val="en-US"/>
        </w:rPr>
      </w:pPr>
      <w:r>
        <w:rPr>
          <w:rStyle w:val="13"/>
          <w:rFonts w:hint="eastAsia" w:ascii="宋体" w:hAnsi="宋体"/>
          <w:bCs/>
          <w:sz w:val="24"/>
        </w:rPr>
        <w:t>第一章</w:t>
      </w:r>
      <w:r>
        <w:rPr>
          <w:rStyle w:val="13"/>
          <w:rFonts w:ascii="宋体" w:hAnsi="宋体"/>
          <w:bCs/>
          <w:sz w:val="24"/>
        </w:rPr>
        <w:t xml:space="preserve">  </w:t>
      </w:r>
      <w:r>
        <w:rPr>
          <w:rStyle w:val="13"/>
          <w:rFonts w:hint="eastAsia" w:ascii="宋体" w:hAnsi="宋体"/>
          <w:bCs/>
          <w:sz w:val="24"/>
          <w:lang w:val="en-US"/>
        </w:rPr>
        <w:t>询价</w:t>
      </w:r>
      <w:r>
        <w:rPr>
          <w:rStyle w:val="13"/>
          <w:rFonts w:hint="eastAsia" w:ascii="宋体" w:hAnsi="宋体"/>
          <w:bCs/>
          <w:spacing w:val="24"/>
          <w:sz w:val="24"/>
        </w:rPr>
        <w:t>公告…</w:t>
      </w:r>
      <w:r>
        <w:rPr>
          <w:rStyle w:val="13"/>
          <w:rFonts w:hint="eastAsia" w:ascii="宋体"/>
          <w:bCs/>
          <w:sz w:val="24"/>
        </w:rPr>
        <w:t>…………………………</w:t>
      </w:r>
      <w:r>
        <w:rPr>
          <w:rStyle w:val="13"/>
          <w:rFonts w:hint="eastAsia" w:ascii="宋体" w:hAnsi="宋体"/>
          <w:bCs/>
          <w:sz w:val="24"/>
        </w:rPr>
        <w:t>…</w:t>
      </w:r>
      <w:r>
        <w:rPr>
          <w:rStyle w:val="13"/>
          <w:rFonts w:hint="eastAsia" w:ascii="宋体"/>
          <w:bCs/>
          <w:sz w:val="24"/>
        </w:rPr>
        <w:t>……………………………………</w:t>
      </w:r>
      <w:r>
        <w:rPr>
          <w:rStyle w:val="13"/>
          <w:rFonts w:hint="eastAsia" w:ascii="宋体" w:hAnsi="宋体"/>
          <w:bCs/>
          <w:sz w:val="24"/>
        </w:rPr>
        <w:t>………</w:t>
      </w:r>
      <w:r>
        <w:rPr>
          <w:rStyle w:val="13"/>
          <w:rFonts w:ascii="宋体" w:hAnsi="宋体"/>
          <w:bCs/>
          <w:sz w:val="24"/>
        </w:rPr>
        <w:t xml:space="preserve">  </w:t>
      </w:r>
      <w:r>
        <w:rPr>
          <w:rStyle w:val="13"/>
          <w:rFonts w:hint="eastAsia" w:ascii="宋体" w:hAnsi="宋体"/>
          <w:bCs/>
          <w:sz w:val="24"/>
          <w:lang w:val="en-US"/>
        </w:rPr>
        <w:t>3</w:t>
      </w:r>
    </w:p>
    <w:p>
      <w:pPr>
        <w:tabs>
          <w:tab w:val="left" w:pos="1245"/>
          <w:tab w:val="center" w:pos="4535"/>
        </w:tabs>
        <w:spacing w:line="520" w:lineRule="exact"/>
        <w:jc w:val="distribute"/>
        <w:rPr>
          <w:rStyle w:val="13"/>
          <w:rFonts w:hint="default" w:ascii="宋体"/>
          <w:bCs/>
          <w:sz w:val="24"/>
          <w:lang w:val="en-US"/>
        </w:rPr>
      </w:pPr>
      <w:r>
        <w:rPr>
          <w:rStyle w:val="13"/>
          <w:rFonts w:hint="eastAsia" w:ascii="宋体" w:hAnsi="宋体"/>
          <w:bCs/>
          <w:sz w:val="24"/>
        </w:rPr>
        <w:t>第二章</w:t>
      </w:r>
      <w:r>
        <w:rPr>
          <w:rStyle w:val="13"/>
          <w:rFonts w:ascii="宋体" w:hAnsi="宋体"/>
          <w:bCs/>
          <w:sz w:val="24"/>
        </w:rPr>
        <w:t xml:space="preserve">  </w:t>
      </w:r>
      <w:r>
        <w:rPr>
          <w:rStyle w:val="13"/>
          <w:rFonts w:hint="eastAsia" w:ascii="宋体" w:hAnsi="宋体"/>
          <w:bCs/>
          <w:sz w:val="24"/>
          <w:lang w:val="en-US"/>
        </w:rPr>
        <w:t>询价</w:t>
      </w:r>
      <w:r>
        <w:rPr>
          <w:rStyle w:val="13"/>
          <w:rFonts w:hint="eastAsia" w:ascii="宋体" w:hAnsi="宋体"/>
          <w:bCs/>
          <w:sz w:val="24"/>
        </w:rPr>
        <w:t>须知</w:t>
      </w:r>
      <w:r>
        <w:rPr>
          <w:rStyle w:val="13"/>
          <w:rFonts w:hint="eastAsia" w:ascii="宋体" w:hAnsi="宋体"/>
          <w:bCs/>
          <w:spacing w:val="24"/>
          <w:sz w:val="24"/>
        </w:rPr>
        <w:t>…</w:t>
      </w:r>
      <w:r>
        <w:rPr>
          <w:rStyle w:val="13"/>
          <w:rFonts w:hint="eastAsia" w:ascii="宋体"/>
          <w:bCs/>
          <w:sz w:val="24"/>
        </w:rPr>
        <w:t>…………………………</w:t>
      </w:r>
      <w:r>
        <w:rPr>
          <w:rStyle w:val="13"/>
          <w:rFonts w:hint="eastAsia" w:ascii="宋体" w:hAnsi="宋体"/>
          <w:bCs/>
          <w:sz w:val="24"/>
        </w:rPr>
        <w:t>…</w:t>
      </w:r>
      <w:r>
        <w:rPr>
          <w:rStyle w:val="13"/>
          <w:rFonts w:hint="eastAsia" w:ascii="宋体"/>
          <w:bCs/>
          <w:sz w:val="24"/>
        </w:rPr>
        <w:t>……………………………………</w:t>
      </w:r>
      <w:r>
        <w:rPr>
          <w:rStyle w:val="13"/>
          <w:rFonts w:hint="eastAsia" w:ascii="宋体" w:hAnsi="宋体"/>
          <w:bCs/>
          <w:sz w:val="24"/>
        </w:rPr>
        <w:t>………</w:t>
      </w:r>
      <w:r>
        <w:rPr>
          <w:rStyle w:val="13"/>
          <w:rFonts w:hint="eastAsia" w:ascii="宋体" w:hAnsi="宋体"/>
          <w:bCs/>
          <w:sz w:val="24"/>
          <w:lang w:val="en-US"/>
        </w:rPr>
        <w:t xml:space="preserve">  5</w:t>
      </w:r>
    </w:p>
    <w:p>
      <w:pPr>
        <w:tabs>
          <w:tab w:val="left" w:pos="1245"/>
          <w:tab w:val="center" w:pos="4535"/>
        </w:tabs>
        <w:spacing w:line="520" w:lineRule="exact"/>
        <w:jc w:val="distribute"/>
        <w:rPr>
          <w:rStyle w:val="13"/>
          <w:rFonts w:hint="default" w:ascii="宋体"/>
          <w:bCs/>
          <w:sz w:val="24"/>
          <w:lang w:val="en-US"/>
        </w:rPr>
      </w:pPr>
      <w:r>
        <w:rPr>
          <w:rStyle w:val="13"/>
          <w:rFonts w:hint="eastAsia" w:ascii="宋体" w:hAnsi="宋体"/>
          <w:bCs/>
          <w:sz w:val="24"/>
        </w:rPr>
        <w:t>第三章</w:t>
      </w:r>
      <w:r>
        <w:rPr>
          <w:rStyle w:val="13"/>
          <w:rFonts w:ascii="宋体" w:hAnsi="宋体"/>
          <w:bCs/>
          <w:sz w:val="24"/>
        </w:rPr>
        <w:t xml:space="preserve">  </w:t>
      </w:r>
      <w:r>
        <w:rPr>
          <w:rStyle w:val="13"/>
          <w:rFonts w:hint="eastAsia" w:ascii="宋体" w:hAnsi="宋体"/>
          <w:bCs/>
          <w:sz w:val="24"/>
          <w:lang w:val="en-US" w:eastAsia="zh-CN"/>
        </w:rPr>
        <w:t>评审工作程序</w:t>
      </w:r>
      <w:r>
        <w:rPr>
          <w:rStyle w:val="13"/>
          <w:rFonts w:ascii="宋体" w:hAnsi="宋体"/>
          <w:bCs/>
          <w:sz w:val="24"/>
        </w:rPr>
        <w:t xml:space="preserve">  </w:t>
      </w:r>
      <w:r>
        <w:rPr>
          <w:rStyle w:val="13"/>
          <w:rFonts w:hint="eastAsia" w:ascii="宋体" w:hAnsi="宋体"/>
          <w:bCs/>
          <w:sz w:val="24"/>
        </w:rPr>
        <w:t>……………………………………………………………</w:t>
      </w:r>
      <w:r>
        <w:rPr>
          <w:rStyle w:val="13"/>
          <w:rFonts w:hint="eastAsia" w:ascii="宋体"/>
          <w:bCs/>
          <w:sz w:val="24"/>
        </w:rPr>
        <w:t>…………</w:t>
      </w:r>
      <w:r>
        <w:rPr>
          <w:rStyle w:val="13"/>
          <w:rFonts w:ascii="宋体" w:hAnsi="宋体"/>
          <w:bCs/>
          <w:sz w:val="24"/>
        </w:rPr>
        <w:t xml:space="preserve"> </w:t>
      </w:r>
      <w:r>
        <w:rPr>
          <w:rStyle w:val="13"/>
          <w:rFonts w:hint="eastAsia" w:ascii="宋体" w:hAnsi="宋体"/>
          <w:bCs/>
          <w:sz w:val="24"/>
          <w:lang w:val="en-US"/>
        </w:rPr>
        <w:t>6</w:t>
      </w:r>
    </w:p>
    <w:p>
      <w:pPr>
        <w:tabs>
          <w:tab w:val="left" w:pos="1245"/>
          <w:tab w:val="center" w:pos="4535"/>
        </w:tabs>
        <w:spacing w:line="520" w:lineRule="exact"/>
        <w:jc w:val="distribute"/>
        <w:rPr>
          <w:rStyle w:val="13"/>
          <w:rFonts w:hint="default" w:ascii="宋体"/>
          <w:bCs/>
          <w:sz w:val="24"/>
          <w:lang w:val="en-US"/>
        </w:rPr>
      </w:pPr>
      <w:r>
        <w:rPr>
          <w:rStyle w:val="13"/>
          <w:rFonts w:hint="eastAsia" w:ascii="宋体" w:hAnsi="宋体"/>
          <w:bCs/>
          <w:sz w:val="24"/>
        </w:rPr>
        <w:t>第四章</w:t>
      </w:r>
      <w:r>
        <w:rPr>
          <w:rStyle w:val="13"/>
          <w:rFonts w:ascii="宋体" w:hAnsi="宋体"/>
          <w:bCs/>
          <w:sz w:val="24"/>
        </w:rPr>
        <w:t xml:space="preserve"> </w:t>
      </w:r>
      <w:r>
        <w:rPr>
          <w:rStyle w:val="13"/>
          <w:rFonts w:hint="eastAsia" w:ascii="宋体" w:hAnsi="宋体"/>
          <w:bCs/>
          <w:sz w:val="24"/>
        </w:rPr>
        <w:t>竞选文件格式</w:t>
      </w:r>
      <w:r>
        <w:rPr>
          <w:rStyle w:val="13"/>
          <w:rFonts w:hint="eastAsia" w:ascii="宋体"/>
          <w:bCs/>
          <w:sz w:val="24"/>
        </w:rPr>
        <w:t>……………………………………………………………</w:t>
      </w:r>
      <w:r>
        <w:rPr>
          <w:rStyle w:val="13"/>
          <w:rFonts w:hint="eastAsia" w:ascii="宋体" w:hAnsi="宋体"/>
          <w:bCs/>
          <w:sz w:val="24"/>
        </w:rPr>
        <w:t>…</w:t>
      </w:r>
      <w:r>
        <w:rPr>
          <w:rStyle w:val="13"/>
          <w:rFonts w:hint="eastAsia" w:ascii="宋体"/>
          <w:bCs/>
          <w:sz w:val="24"/>
        </w:rPr>
        <w:t>…………</w:t>
      </w:r>
      <w:r>
        <w:rPr>
          <w:rStyle w:val="13"/>
          <w:rFonts w:ascii="宋体" w:hAnsi="宋体"/>
          <w:bCs/>
          <w:sz w:val="24"/>
        </w:rPr>
        <w:t xml:space="preserve"> </w:t>
      </w:r>
      <w:r>
        <w:rPr>
          <w:rStyle w:val="13"/>
          <w:rFonts w:hint="eastAsia" w:ascii="宋体" w:hAnsi="宋体"/>
          <w:bCs/>
          <w:sz w:val="24"/>
          <w:lang w:val="en-US"/>
        </w:rPr>
        <w:t>7</w:t>
      </w: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r>
        <w:rPr>
          <w:rFonts w:hint="eastAsia" w:ascii="宋体" w:hAnsi="宋体" w:eastAsia="宋体" w:cs="宋体"/>
          <w:b/>
          <w:sz w:val="36"/>
        </w:rPr>
        <w:t xml:space="preserve">第一章  </w:t>
      </w:r>
      <w:r>
        <w:rPr>
          <w:rFonts w:hint="eastAsia" w:ascii="宋体" w:hAnsi="宋体" w:cs="宋体"/>
          <w:b/>
          <w:sz w:val="36"/>
          <w:lang w:val="en-US" w:eastAsia="zh-CN"/>
        </w:rPr>
        <w:t>询价</w:t>
      </w:r>
      <w:r>
        <w:rPr>
          <w:rFonts w:hint="eastAsia" w:ascii="宋体" w:hAnsi="宋体" w:eastAsia="宋体" w:cs="宋体"/>
          <w:b/>
          <w:sz w:val="36"/>
        </w:rPr>
        <w:t>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项目名称：贵州普定农村商业银行股份有限公司</w:t>
      </w:r>
      <w:r>
        <w:rPr>
          <w:rFonts w:hint="eastAsia" w:ascii="仿宋_GB2312" w:hAnsi="仿宋_GB2312" w:eastAsia="仿宋_GB2312" w:cs="仿宋_GB2312"/>
          <w:sz w:val="32"/>
          <w:szCs w:val="32"/>
          <w:lang w:val="en-US" w:eastAsia="zh-CN"/>
        </w:rPr>
        <w:t>购买各营业网点联动门内嵌锁具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2.项目预算：5700元/套，预计22套，最终以实际安装套数为准。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二、竞选人资格要求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项目资质： 1、具备防尾随联动门产品销售经营范围，供应商须为制造厂商或制造厂商针对本项目授权的代理商。2、具有相应的货物供应和安装能力，并有良好的技术支持和售后服务能力。3、近三年类似业绩不少于2个。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供应商基本资质条件为：1、供应商具备独立承担民事责任的能力。2、供应商未被“信用中国”网站列入失信被执行人、重大税收违法案件当事人名单、政府采购严重违法失信行为记录名单。3、供应商法定代表人、控股股东或实际控制人与采购人高管人员及使用需求部门、采购部门关键岗位人员无夫妻、直系血亲、三代以内旁系血亲或者近姻亲关系。</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、负责人为同一个人或者存在控股、管理关系的不同供应商，不得同时参加同一项目/包件采购。</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、成立年限不足半年，原则上不允许参加。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【报名时，须提供以上资料复印件加盖公章一套，不提供或提供不齐全不予报名。】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val="en-US" w:eastAsia="zh-CN"/>
        </w:rPr>
        <w:t>询价</w:t>
      </w:r>
      <w:r>
        <w:rPr>
          <w:rFonts w:hint="eastAsia" w:ascii="黑体" w:hAnsi="黑体" w:eastAsia="黑体" w:cs="黑体"/>
          <w:sz w:val="32"/>
          <w:szCs w:val="32"/>
        </w:rPr>
        <w:t xml:space="preserve">文件信息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rPr>
        <w:t>文件获取方式：贵州普定农村商业银行官方网站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val="en-US" w:eastAsia="zh-CN"/>
        </w:rPr>
        <w:t>询价</w:t>
      </w:r>
      <w:r>
        <w:rPr>
          <w:rFonts w:hint="eastAsia" w:ascii="黑体" w:hAnsi="黑体" w:eastAsia="黑体" w:cs="黑体"/>
          <w:sz w:val="32"/>
          <w:szCs w:val="32"/>
        </w:rPr>
        <w:t>文件的递交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rPr>
        <w:t>文件递交的截止时间：2024年4月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日15时30分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2.开标时间：2024年4月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3.开标地点：安顺市普定县穿洞街道中心大道（新县委大楼旁）（贵州普定农村商业银行股份有限公司</w:t>
      </w:r>
      <w:r>
        <w:rPr>
          <w:rFonts w:hint="eastAsia" w:ascii="仿宋_GB2312" w:hAnsi="仿宋_GB2312" w:eastAsia="仿宋_GB2312" w:cs="仿宋_GB2312"/>
          <w:sz w:val="32"/>
          <w:szCs w:val="32"/>
          <w:lang w:val="en-US" w:eastAsia="zh-CN"/>
        </w:rPr>
        <w:t>602办公室</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【逾期送达的、未送达指定地点的或者不按照要求密封的响应文件，将予以拒收。】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采购单位：贵州普定农村商业银行股份有限公司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地址：贵州省安顺市普定县穿洞街道中心大道（新县委大楼旁）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马斌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18586690126</w:t>
      </w: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ind w:firstLine="2891" w:firstLineChars="800"/>
        <w:jc w:val="both"/>
        <w:outlineLvl w:val="0"/>
        <w:rPr>
          <w:rFonts w:hint="eastAsia" w:ascii="宋体" w:hAnsi="宋体" w:eastAsia="宋体" w:cs="宋体"/>
          <w:b/>
          <w:sz w:val="28"/>
          <w:szCs w:val="21"/>
          <w:lang w:val="en-US" w:eastAsia="zh-CN"/>
        </w:rPr>
      </w:pPr>
      <w:r>
        <w:rPr>
          <w:rFonts w:hint="eastAsia" w:ascii="宋体" w:hAnsi="宋体" w:eastAsia="宋体" w:cs="宋体"/>
          <w:b/>
          <w:sz w:val="36"/>
          <w:lang w:val="en-US" w:eastAsia="zh-CN"/>
        </w:rPr>
        <w:t xml:space="preserve">第二章  </w:t>
      </w:r>
      <w:r>
        <w:rPr>
          <w:rFonts w:hint="eastAsia" w:ascii="宋体" w:hAnsi="宋体" w:cs="宋体"/>
          <w:b/>
          <w:sz w:val="36"/>
          <w:lang w:val="en-US" w:eastAsia="zh-CN"/>
        </w:rPr>
        <w:t>询价</w:t>
      </w:r>
      <w:r>
        <w:rPr>
          <w:rFonts w:hint="eastAsia" w:ascii="宋体" w:hAnsi="宋体" w:eastAsia="宋体" w:cs="宋体"/>
          <w:b/>
          <w:sz w:val="36"/>
        </w:rPr>
        <w:t>须知</w:t>
      </w:r>
    </w:p>
    <w:p>
      <w:pPr>
        <w:pStyle w:val="5"/>
        <w:spacing w:line="323" w:lineRule="auto"/>
        <w:rPr>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一、项目概况</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项目名称：贵州普定农村商业银行股份有限公司</w:t>
      </w:r>
      <w:r>
        <w:rPr>
          <w:rFonts w:hint="eastAsia" w:ascii="宋体" w:hAnsi="宋体" w:eastAsia="宋体" w:cs="宋体"/>
          <w:sz w:val="24"/>
          <w:szCs w:val="24"/>
          <w:lang w:val="en-US" w:eastAsia="zh-CN"/>
        </w:rPr>
        <w:t>购买各营业网点联动门内嵌锁具</w:t>
      </w:r>
    </w:p>
    <w:p>
      <w:pPr>
        <w:ind w:firstLine="480" w:firstLineChars="200"/>
        <w:rPr>
          <w:rFonts w:ascii="宋体" w:hAnsi="宋体" w:eastAsia="宋体" w:cs="宋体"/>
          <w:lang w:eastAsia="zh-CN"/>
        </w:rPr>
      </w:pPr>
      <w:r>
        <w:rPr>
          <w:rFonts w:hint="eastAsia" w:ascii="宋体" w:hAnsi="宋体" w:eastAsia="宋体" w:cs="宋体"/>
          <w:sz w:val="24"/>
          <w:szCs w:val="24"/>
          <w:lang w:val="en-US" w:eastAsia="zh-CN"/>
        </w:rPr>
        <w:t>2.项目预算：5700元/套，预计22套，最终以实际安装套数为准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4"/>
          <w:szCs w:val="24"/>
          <w:lang w:eastAsia="zh-CN"/>
        </w:rPr>
      </w:pPr>
      <w:r>
        <w:rPr>
          <w:rFonts w:hint="eastAsia" w:ascii="宋体" w:hAnsi="宋体" w:eastAsia="宋体" w:cs="宋体"/>
          <w:sz w:val="28"/>
          <w:szCs w:val="28"/>
          <w:lang w:eastAsia="zh-CN"/>
        </w:rPr>
        <w:t>二、联动门控制系统及锁具技术要求</w:t>
      </w:r>
    </w:p>
    <w:p>
      <w:pPr>
        <w:ind w:left="479" w:leftChars="228"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1、系统应具有联网功能，进出记录存储功能，记录条数不低于10 万条，支持远程开启、锁闭等操作。</w:t>
      </w:r>
    </w:p>
    <w:p>
      <w:pPr>
        <w:ind w:left="479" w:leftChars="228"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2、系统应具有公安部出具的符合 GA576-2018 型检报告。</w:t>
      </w:r>
    </w:p>
    <w:p>
      <w:pPr>
        <w:ind w:left="479" w:leftChars="228"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3、支持与第三方平台对接的能力，支持其它品牌商生产的外接设备能力。</w:t>
      </w:r>
    </w:p>
    <w:p>
      <w:pPr>
        <w:ind w:left="479" w:leftChars="228"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4、系统应具有机械互锁功能，即一道门开启，另一道门不得用机械钥匙开启。</w:t>
      </w:r>
    </w:p>
    <w:p>
      <w:pPr>
        <w:ind w:left="479" w:leftChars="228"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5、系统进门方式采用指纹识别开启方式，支持人员指纹的上传、下载功能。</w:t>
      </w:r>
    </w:p>
    <w:p>
      <w:pPr>
        <w:ind w:left="479" w:leftChars="228"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6、系统需要具有可视对讲功能。</w:t>
      </w:r>
    </w:p>
    <w:p>
      <w:pPr>
        <w:ind w:left="479" w:leftChars="228"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7、系统和锁具及其它识读装置不得采用明码通讯方式。</w:t>
      </w:r>
    </w:p>
    <w:p>
      <w:pPr>
        <w:ind w:left="479" w:leftChars="228"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8、联动门锁应采用嵌入式安装。</w:t>
      </w:r>
    </w:p>
    <w:p>
      <w:pPr>
        <w:numPr>
          <w:ilvl w:val="0"/>
          <w:numId w:val="0"/>
        </w:numPr>
        <w:tabs>
          <w:tab w:val="left" w:pos="1426"/>
          <w:tab w:val="center" w:pos="4882"/>
        </w:tabs>
        <w:spacing w:line="600" w:lineRule="exact"/>
        <w:ind w:firstLine="562" w:firstLineChars="200"/>
        <w:jc w:val="both"/>
        <w:outlineLvl w:val="0"/>
        <w:rPr>
          <w:rFonts w:hint="eastAsia" w:ascii="宋体" w:hAnsi="宋体" w:eastAsia="宋体" w:cs="宋体"/>
          <w:b/>
          <w:sz w:val="28"/>
          <w:szCs w:val="21"/>
          <w:lang w:val="en-US" w:eastAsia="zh-CN"/>
        </w:rPr>
      </w:pPr>
      <w:bookmarkStart w:id="0" w:name="_Toc257724565"/>
      <w:bookmarkStart w:id="1" w:name="_Toc132253940"/>
      <w:bookmarkStart w:id="2" w:name="_Toc134953364"/>
      <w:bookmarkStart w:id="3" w:name="_Toc138581182"/>
      <w:bookmarkStart w:id="4" w:name="_Toc138581101"/>
      <w:bookmarkStart w:id="5" w:name="_Toc132254106"/>
      <w:bookmarkStart w:id="6" w:name="_Toc140467269"/>
      <w:bookmarkStart w:id="7" w:name="_Toc132254458"/>
      <w:r>
        <w:rPr>
          <w:rFonts w:hint="eastAsia" w:ascii="宋体" w:hAnsi="宋体" w:cs="宋体"/>
          <w:b/>
          <w:sz w:val="28"/>
          <w:szCs w:val="21"/>
          <w:lang w:val="en-US" w:eastAsia="zh-CN"/>
        </w:rPr>
        <w:t>三、询价</w:t>
      </w:r>
      <w:r>
        <w:rPr>
          <w:rFonts w:hint="eastAsia" w:ascii="宋体" w:hAnsi="宋体" w:eastAsia="宋体" w:cs="宋体"/>
          <w:b/>
          <w:sz w:val="28"/>
          <w:szCs w:val="21"/>
          <w:lang w:val="en-US" w:eastAsia="zh-CN"/>
        </w:rPr>
        <w:t>文件（编制要求）</w:t>
      </w:r>
    </w:p>
    <w:p>
      <w:pPr>
        <w:pStyle w:val="15"/>
        <w:numPr>
          <w:ilvl w:val="0"/>
          <w:numId w:val="0"/>
        </w:numPr>
        <w:tabs>
          <w:tab w:val="left" w:pos="630"/>
          <w:tab w:val="clear" w:pos="420"/>
        </w:tabs>
        <w:spacing w:line="440" w:lineRule="exact"/>
        <w:ind w:leftChars="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一、询价</w:t>
      </w:r>
      <w:r>
        <w:rPr>
          <w:rFonts w:hint="eastAsia" w:asciiTheme="minorEastAsia" w:hAnsiTheme="minorEastAsia" w:eastAsiaTheme="minorEastAsia" w:cstheme="minorEastAsia"/>
          <w:sz w:val="24"/>
          <w:szCs w:val="24"/>
        </w:rPr>
        <w:t>文件的构成</w:t>
      </w:r>
      <w:bookmarkEnd w:id="0"/>
    </w:p>
    <w:p>
      <w:pPr>
        <w:pStyle w:val="16"/>
        <w:numPr>
          <w:ilvl w:val="0"/>
          <w:numId w:val="0"/>
        </w:numPr>
        <w:tabs>
          <w:tab w:val="left" w:pos="842"/>
          <w:tab w:val="clear" w:pos="700"/>
        </w:tabs>
        <w:spacing w:line="440" w:lineRule="exact"/>
        <w:ind w:left="105"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代表人授权委托书</w:t>
      </w:r>
    </w:p>
    <w:p>
      <w:pPr>
        <w:pStyle w:val="16"/>
        <w:numPr>
          <w:ilvl w:val="0"/>
          <w:numId w:val="0"/>
        </w:numPr>
        <w:tabs>
          <w:tab w:val="left" w:pos="842"/>
          <w:tab w:val="clear" w:pos="700"/>
        </w:tabs>
        <w:spacing w:line="440" w:lineRule="exact"/>
        <w:ind w:left="105" w:leftChars="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2、采购询价通知书</w:t>
      </w:r>
    </w:p>
    <w:p>
      <w:pPr>
        <w:pStyle w:val="16"/>
        <w:numPr>
          <w:ilvl w:val="0"/>
          <w:numId w:val="0"/>
        </w:numPr>
        <w:tabs>
          <w:tab w:val="left" w:pos="842"/>
          <w:tab w:val="clear" w:pos="700"/>
        </w:tabs>
        <w:spacing w:line="440" w:lineRule="exact"/>
        <w:ind w:left="105"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人资质证明资料</w:t>
      </w:r>
    </w:p>
    <w:p>
      <w:pPr>
        <w:pStyle w:val="16"/>
        <w:numPr>
          <w:ilvl w:val="0"/>
          <w:numId w:val="0"/>
        </w:numPr>
        <w:tabs>
          <w:tab w:val="left" w:pos="842"/>
          <w:tab w:val="clear" w:pos="700"/>
        </w:tabs>
        <w:spacing w:line="440" w:lineRule="exact"/>
        <w:ind w:left="105"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信用承诺函</w:t>
      </w:r>
    </w:p>
    <w:bookmarkEnd w:id="1"/>
    <w:bookmarkEnd w:id="2"/>
    <w:bookmarkEnd w:id="3"/>
    <w:bookmarkEnd w:id="4"/>
    <w:bookmarkEnd w:id="5"/>
    <w:bookmarkEnd w:id="6"/>
    <w:bookmarkEnd w:id="7"/>
    <w:p>
      <w:pPr>
        <w:pStyle w:val="15"/>
        <w:numPr>
          <w:ilvl w:val="0"/>
          <w:numId w:val="0"/>
        </w:numPr>
        <w:tabs>
          <w:tab w:val="left" w:pos="630"/>
          <w:tab w:val="clear" w:pos="420"/>
        </w:tabs>
        <w:spacing w:line="440" w:lineRule="exact"/>
        <w:ind w:leftChars="0" w:firstLine="482" w:firstLineChars="200"/>
        <w:rPr>
          <w:rFonts w:hint="eastAsia" w:asciiTheme="minorEastAsia" w:hAnsiTheme="minorEastAsia" w:eastAsiaTheme="minorEastAsia" w:cstheme="minorEastAsia"/>
          <w:sz w:val="24"/>
          <w:szCs w:val="24"/>
          <w:lang w:val="en-US" w:eastAsia="zh-CN"/>
        </w:rPr>
      </w:pPr>
      <w:bookmarkStart w:id="8" w:name="_Toc257724566"/>
      <w:bookmarkStart w:id="9" w:name="_Toc140467270"/>
      <w:bookmarkStart w:id="10" w:name="_Toc138581102"/>
      <w:bookmarkStart w:id="11" w:name="_Toc138581183"/>
      <w:bookmarkStart w:id="12" w:name="_Toc132254107"/>
      <w:bookmarkStart w:id="13" w:name="_Toc134953365"/>
      <w:bookmarkStart w:id="14" w:name="_Toc132254459"/>
      <w:bookmarkStart w:id="15" w:name="_Toc132253941"/>
      <w:bookmarkStart w:id="16" w:name="_Toc211218925"/>
      <w:r>
        <w:rPr>
          <w:rFonts w:hint="eastAsia" w:asciiTheme="minorEastAsia" w:hAnsiTheme="minorEastAsia" w:eastAsiaTheme="minorEastAsia" w:cstheme="minorEastAsia"/>
          <w:sz w:val="24"/>
          <w:szCs w:val="24"/>
          <w:lang w:val="en-US" w:eastAsia="zh-CN"/>
        </w:rPr>
        <w:t>二、装订、密封、递交要求</w:t>
      </w:r>
    </w:p>
    <w:p>
      <w:pPr>
        <w:pStyle w:val="16"/>
        <w:numPr>
          <w:ilvl w:val="0"/>
          <w:numId w:val="0"/>
        </w:numPr>
        <w:tabs>
          <w:tab w:val="left" w:pos="842"/>
          <w:tab w:val="clear" w:pos="700"/>
        </w:tabs>
        <w:spacing w:line="440" w:lineRule="exact"/>
        <w:ind w:left="105"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响应文件一式</w:t>
      </w:r>
      <w:r>
        <w:rPr>
          <w:rFonts w:hint="eastAsia" w:asciiTheme="minorEastAsia" w:hAnsiTheme="minorEastAsia" w:eastAsiaTheme="minorEastAsia" w:cstheme="minorEastAsia"/>
          <w:sz w:val="24"/>
          <w:szCs w:val="24"/>
          <w:lang w:val="en-US" w:eastAsia="zh-CN"/>
        </w:rPr>
        <w:t>贰</w:t>
      </w:r>
      <w:r>
        <w:rPr>
          <w:rFonts w:hint="eastAsia" w:asciiTheme="minorEastAsia" w:hAnsiTheme="minorEastAsia" w:eastAsiaTheme="minorEastAsia" w:cstheme="minorEastAsia"/>
          <w:sz w:val="24"/>
          <w:szCs w:val="24"/>
        </w:rPr>
        <w:t>份，其中正本一份，副本</w:t>
      </w:r>
      <w:r>
        <w:rPr>
          <w:rFonts w:hint="eastAsia" w:asciiTheme="minorEastAsia" w:hAnsiTheme="minorEastAsia" w:eastAsiaTheme="minorEastAsia" w:cstheme="minorEastAsia"/>
          <w:sz w:val="24"/>
          <w:szCs w:val="24"/>
          <w:lang w:val="en-US" w:eastAsia="zh-CN"/>
        </w:rPr>
        <w:t>壹</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val="zh-CN"/>
        </w:rPr>
        <w:t>均应标明：项目名称、竞选人名称、年 月 日。</w:t>
      </w:r>
      <w:r>
        <w:rPr>
          <w:rFonts w:hint="eastAsia" w:asciiTheme="minorEastAsia" w:hAnsiTheme="minorEastAsia" w:eastAsiaTheme="minorEastAsia" w:cstheme="minorEastAsia"/>
          <w:sz w:val="24"/>
          <w:szCs w:val="24"/>
        </w:rPr>
        <w:t>所有外层密封袋的封口处应粘贴牢固，每一封口处均应贴密封条，并加盖公章。装订成册。外封套至少标明：</w:t>
      </w: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人名称、地址、及项目名称，并加盖公章。</w:t>
      </w:r>
    </w:p>
    <w:p>
      <w:pPr>
        <w:pStyle w:val="16"/>
        <w:numPr>
          <w:ilvl w:val="0"/>
          <w:numId w:val="0"/>
        </w:numPr>
        <w:tabs>
          <w:tab w:val="left" w:pos="842"/>
          <w:tab w:val="clear" w:pos="700"/>
        </w:tabs>
        <w:spacing w:line="440" w:lineRule="exact"/>
        <w:ind w:left="105" w:leftChars="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2、询价</w:t>
      </w:r>
      <w:r>
        <w:rPr>
          <w:rFonts w:hint="eastAsia" w:asciiTheme="minorEastAsia" w:hAnsiTheme="minorEastAsia" w:eastAsiaTheme="minorEastAsia" w:cstheme="minorEastAsia"/>
          <w:sz w:val="24"/>
          <w:szCs w:val="24"/>
        </w:rPr>
        <w:t>文件必须加盖</w:t>
      </w: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人公章和全权代表签字。</w:t>
      </w:r>
    </w:p>
    <w:p>
      <w:pPr>
        <w:pStyle w:val="16"/>
        <w:numPr>
          <w:ilvl w:val="0"/>
          <w:numId w:val="0"/>
        </w:numPr>
        <w:tabs>
          <w:tab w:val="left" w:pos="842"/>
          <w:tab w:val="clear" w:pos="700"/>
        </w:tabs>
        <w:spacing w:line="440" w:lineRule="exact"/>
        <w:ind w:left="105" w:leftChars="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3、竞选单位未按上述规定提交，其将被拒收，并原封退还给竞选单位。 </w:t>
      </w:r>
    </w:p>
    <w:p>
      <w:pPr>
        <w:pStyle w:val="16"/>
        <w:numPr>
          <w:ilvl w:val="0"/>
          <w:numId w:val="0"/>
        </w:numPr>
        <w:tabs>
          <w:tab w:val="left" w:pos="842"/>
          <w:tab w:val="clear" w:pos="700"/>
        </w:tabs>
        <w:spacing w:line="440" w:lineRule="exact"/>
        <w:ind w:left="105" w:leftChars="0"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4、正、副本不一致时，以正本为准。</w:t>
      </w:r>
    </w:p>
    <w:p>
      <w:pPr>
        <w:pStyle w:val="16"/>
        <w:numPr>
          <w:ilvl w:val="0"/>
          <w:numId w:val="0"/>
        </w:numPr>
        <w:tabs>
          <w:tab w:val="left" w:pos="842"/>
          <w:tab w:val="clear" w:pos="700"/>
        </w:tabs>
        <w:spacing w:line="440" w:lineRule="exact"/>
        <w:ind w:left="105"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5、递交截止时间</w:t>
      </w: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2024年4月12日15时30分</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p>
    <w:bookmarkEnd w:id="8"/>
    <w:bookmarkEnd w:id="9"/>
    <w:bookmarkEnd w:id="10"/>
    <w:bookmarkEnd w:id="11"/>
    <w:bookmarkEnd w:id="12"/>
    <w:bookmarkEnd w:id="13"/>
    <w:bookmarkEnd w:id="14"/>
    <w:bookmarkEnd w:id="15"/>
    <w:bookmarkEnd w:id="16"/>
    <w:p>
      <w:pPr>
        <w:pStyle w:val="17"/>
        <w:spacing w:beforeLines="0" w:afterLines="0" w:line="360" w:lineRule="exact"/>
        <w:jc w:val="center"/>
        <w:rPr>
          <w:rFonts w:hint="eastAsia" w:asciiTheme="minorEastAsia" w:hAnsiTheme="minorEastAsia" w:eastAsiaTheme="minorEastAsia" w:cstheme="minorEastAsia"/>
          <w:sz w:val="24"/>
          <w:szCs w:val="24"/>
        </w:rPr>
      </w:pPr>
      <w:bookmarkStart w:id="17" w:name="_Toc257724568"/>
      <w:bookmarkStart w:id="18" w:name="_Toc140467271"/>
      <w:bookmarkStart w:id="19" w:name="_Toc132253942"/>
      <w:bookmarkStart w:id="20" w:name="_Toc138581184"/>
      <w:bookmarkStart w:id="21" w:name="_Toc211218926"/>
      <w:bookmarkStart w:id="22" w:name="_Toc132254108"/>
      <w:bookmarkStart w:id="23" w:name="_Toc132254460"/>
      <w:bookmarkStart w:id="24" w:name="_Toc134953366"/>
      <w:bookmarkStart w:id="25" w:name="_Toc138581103"/>
      <w:r>
        <w:rPr>
          <w:rFonts w:hint="eastAsia" w:asciiTheme="minorEastAsia" w:hAnsiTheme="minorEastAsia" w:eastAsiaTheme="minorEastAsia" w:cstheme="minorEastAsia"/>
          <w:sz w:val="24"/>
          <w:szCs w:val="24"/>
        </w:rPr>
        <w:br w:type="page"/>
      </w:r>
      <w:bookmarkEnd w:id="17"/>
      <w:bookmarkEnd w:id="18"/>
      <w:bookmarkEnd w:id="19"/>
      <w:bookmarkEnd w:id="20"/>
      <w:bookmarkEnd w:id="21"/>
      <w:bookmarkEnd w:id="22"/>
      <w:bookmarkEnd w:id="23"/>
      <w:bookmarkEnd w:id="24"/>
      <w:bookmarkEnd w:id="25"/>
      <w:bookmarkStart w:id="26" w:name="_Toc389620192"/>
      <w:bookmarkStart w:id="27" w:name="_Toc385992353"/>
      <w:bookmarkStart w:id="28" w:name="_Toc182068833"/>
      <w:bookmarkStart w:id="29" w:name="_Toc140467280"/>
      <w:bookmarkStart w:id="30" w:name="_Toc173680909"/>
      <w:bookmarkStart w:id="31" w:name="_Toc132253951"/>
      <w:bookmarkStart w:id="32" w:name="_Toc132254469"/>
      <w:bookmarkStart w:id="33" w:name="_Toc132254117"/>
      <w:bookmarkStart w:id="34" w:name="_Toc138581193"/>
      <w:bookmarkStart w:id="35" w:name="_Toc138581112"/>
      <w:bookmarkStart w:id="36" w:name="_Toc134953375"/>
    </w:p>
    <w:p>
      <w:pPr>
        <w:pStyle w:val="17"/>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baseline"/>
      </w:pPr>
      <w:r>
        <w:rPr>
          <w:rFonts w:hint="eastAsia" w:ascii="宋体" w:hAnsi="宋体" w:eastAsia="宋体" w:cs="宋体"/>
          <w:b/>
          <w:kern w:val="2"/>
          <w:sz w:val="36"/>
          <w:szCs w:val="24"/>
          <w:lang w:val="en-US" w:eastAsia="zh-CN" w:bidi="ar-SA"/>
        </w:rPr>
        <w:t>第三章 评审工作程序</w:t>
      </w:r>
    </w:p>
    <w:bookmarkEnd w:id="26"/>
    <w:bookmarkEnd w:id="27"/>
    <w:p>
      <w:pPr>
        <w:pStyle w:val="15"/>
        <w:numPr>
          <w:ilvl w:val="0"/>
          <w:numId w:val="2"/>
        </w:numPr>
        <w:tabs>
          <w:tab w:val="clear" w:pos="420"/>
        </w:tabs>
        <w:spacing w:line="440" w:lineRule="exact"/>
        <w:ind w:left="431" w:hanging="431"/>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询价程序</w:t>
      </w:r>
    </w:p>
    <w:p>
      <w:pPr>
        <w:pStyle w:val="16"/>
        <w:numPr>
          <w:ilvl w:val="1"/>
          <w:numId w:val="2"/>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竞选人全权代表向询价小组递交响应文件</w:t>
      </w:r>
    </w:p>
    <w:p>
      <w:pPr>
        <w:pStyle w:val="16"/>
        <w:numPr>
          <w:ilvl w:val="1"/>
          <w:numId w:val="2"/>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询价小组审阅响应文件</w:t>
      </w:r>
    </w:p>
    <w:p>
      <w:pPr>
        <w:pStyle w:val="16"/>
        <w:numPr>
          <w:ilvl w:val="0"/>
          <w:numId w:val="3"/>
        </w:numPr>
        <w:tabs>
          <w:tab w:val="clear" w:pos="312"/>
        </w:tabs>
        <w:spacing w:line="440" w:lineRule="exact"/>
        <w:ind w:left="630" w:left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询价小组依据询价文件的规定，对响应文件的有效性、完整性和对询价文件的响应程度进行审查，</w:t>
      </w:r>
    </w:p>
    <w:p>
      <w:pPr>
        <w:pStyle w:val="16"/>
        <w:numPr>
          <w:ilvl w:val="0"/>
          <w:numId w:val="3"/>
        </w:numPr>
        <w:tabs>
          <w:tab w:val="clear" w:pos="312"/>
        </w:tabs>
        <w:spacing w:line="440" w:lineRule="exact"/>
        <w:ind w:left="630" w:left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在询价文件及程序符合法律规定的前提下，未响应询价文件的竞选将不进入评分环节。递交响应文件作出实质响应的竞选人不足3家的，终止询价，重新组织采购。</w:t>
      </w:r>
    </w:p>
    <w:p>
      <w:pPr>
        <w:pStyle w:val="16"/>
        <w:numPr>
          <w:ilvl w:val="1"/>
          <w:numId w:val="2"/>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评标：</w:t>
      </w:r>
    </w:p>
    <w:p>
      <w:pPr>
        <w:pStyle w:val="16"/>
        <w:spacing w:line="440" w:lineRule="exact"/>
        <w:ind w:left="7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由询价小组采用最低价法对竞选人的询价文件进行打分。</w:t>
      </w:r>
    </w:p>
    <w:bookmarkEnd w:id="28"/>
    <w:bookmarkEnd w:id="29"/>
    <w:bookmarkEnd w:id="30"/>
    <w:bookmarkEnd w:id="31"/>
    <w:bookmarkEnd w:id="32"/>
    <w:bookmarkEnd w:id="33"/>
    <w:bookmarkEnd w:id="34"/>
    <w:bookmarkEnd w:id="35"/>
    <w:bookmarkEnd w:id="36"/>
    <w:p>
      <w:pPr>
        <w:pStyle w:val="15"/>
        <w:numPr>
          <w:ilvl w:val="0"/>
          <w:numId w:val="2"/>
        </w:numPr>
        <w:tabs>
          <w:tab w:val="clear" w:pos="420"/>
        </w:tabs>
        <w:spacing w:line="440" w:lineRule="exact"/>
        <w:ind w:left="431" w:hanging="431"/>
        <w:rPr>
          <w:rFonts w:hint="eastAsia" w:asciiTheme="minorEastAsia" w:hAnsiTheme="minorEastAsia" w:eastAsiaTheme="minorEastAsia" w:cstheme="minorEastAsia"/>
          <w:b w:val="0"/>
          <w:kern w:val="2"/>
          <w:sz w:val="24"/>
          <w:szCs w:val="24"/>
          <w:lang w:val="en-US" w:eastAsia="zh-CN" w:bidi="ar-SA"/>
        </w:rPr>
      </w:pPr>
      <w:bookmarkStart w:id="37" w:name="_Toc257724579"/>
      <w:r>
        <w:rPr>
          <w:rFonts w:hint="eastAsia" w:asciiTheme="minorEastAsia" w:hAnsiTheme="minorEastAsia" w:eastAsiaTheme="minorEastAsia" w:cstheme="minorEastAsia"/>
          <w:b w:val="0"/>
          <w:kern w:val="2"/>
          <w:sz w:val="24"/>
          <w:szCs w:val="24"/>
          <w:lang w:val="en-US" w:eastAsia="zh-CN" w:bidi="ar-SA"/>
        </w:rPr>
        <w:t>评审原则和评审方法</w:t>
      </w:r>
    </w:p>
    <w:p>
      <w:pPr>
        <w:pStyle w:val="16"/>
        <w:numPr>
          <w:ilvl w:val="1"/>
          <w:numId w:val="2"/>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评审原则</w:t>
      </w:r>
    </w:p>
    <w:p>
      <w:pPr>
        <w:pStyle w:val="16"/>
        <w:spacing w:line="440" w:lineRule="exact"/>
        <w:ind w:left="7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本次询价遵循公开透明、公平竞争、公正和诚实信用的原则。询价小组成员按照客观、公正、审慎的原则，根据询价文件规定的评审程序、评审方法和评审标准进行独立评审。未实质性响应询价文件的响应文件按无效响应处理，并告知提交响应文件的竞选人。 </w:t>
      </w:r>
    </w:p>
    <w:p>
      <w:pPr>
        <w:pStyle w:val="16"/>
        <w:numPr>
          <w:ilvl w:val="1"/>
          <w:numId w:val="2"/>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评分标准 </w:t>
      </w: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根据有关规定，询价小组成员按照客观、公正、谨慎的原则，根据询价文件规定的评审程序、评审方法和评审标准进行独立评审。根据报价高低确定成交供应商。</w:t>
      </w: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6"/>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bookmarkEnd w:id="37"/>
    <w:p>
      <w:pPr>
        <w:rPr>
          <w:rFonts w:hint="eastAsia" w:ascii="宋体" w:hAnsi="宋体" w:eastAsia="宋体" w:cs="宋体"/>
          <w:b/>
          <w:kern w:val="2"/>
          <w:sz w:val="36"/>
          <w:szCs w:val="24"/>
          <w:lang w:val="en-US" w:eastAsia="zh-CN" w:bidi="ar-SA"/>
        </w:rPr>
      </w:pPr>
    </w:p>
    <w:p>
      <w:pPr>
        <w:tabs>
          <w:tab w:val="left" w:pos="1426"/>
          <w:tab w:val="center" w:pos="4882"/>
        </w:tabs>
        <w:spacing w:line="360" w:lineRule="auto"/>
        <w:jc w:val="center"/>
        <w:outlineLvl w:val="0"/>
        <w:rPr>
          <w:rFonts w:hint="eastAsia" w:ascii="宋体" w:hAnsi="宋体" w:eastAsia="宋体" w:cs="宋体"/>
          <w:b/>
          <w:kern w:val="2"/>
          <w:sz w:val="36"/>
          <w:szCs w:val="24"/>
          <w:lang w:val="en-US" w:eastAsia="zh-CN" w:bidi="ar-SA"/>
        </w:rPr>
      </w:pPr>
      <w:r>
        <w:rPr>
          <w:rFonts w:hint="eastAsia" w:ascii="宋体" w:hAnsi="宋体" w:eastAsia="宋体" w:cs="宋体"/>
          <w:b/>
          <w:kern w:val="2"/>
          <w:sz w:val="36"/>
          <w:szCs w:val="24"/>
          <w:lang w:val="en-US" w:eastAsia="zh-CN" w:bidi="ar-SA"/>
        </w:rPr>
        <w:t>第</w:t>
      </w:r>
      <w:r>
        <w:rPr>
          <w:rFonts w:hint="eastAsia" w:ascii="宋体" w:hAnsi="宋体" w:cs="宋体"/>
          <w:b/>
          <w:kern w:val="2"/>
          <w:sz w:val="36"/>
          <w:szCs w:val="24"/>
          <w:lang w:val="en-US" w:eastAsia="zh-CN" w:bidi="ar-SA"/>
        </w:rPr>
        <w:t>四</w:t>
      </w:r>
      <w:r>
        <w:rPr>
          <w:rFonts w:hint="eastAsia" w:ascii="宋体" w:hAnsi="宋体" w:eastAsia="宋体" w:cs="宋体"/>
          <w:b/>
          <w:kern w:val="2"/>
          <w:sz w:val="36"/>
          <w:szCs w:val="24"/>
          <w:lang w:val="en-US" w:eastAsia="zh-CN" w:bidi="ar-SA"/>
        </w:rPr>
        <w:t xml:space="preserve">章  </w:t>
      </w:r>
      <w:r>
        <w:rPr>
          <w:rFonts w:hint="eastAsia" w:ascii="宋体" w:hAnsi="宋体" w:cs="宋体"/>
          <w:b/>
          <w:kern w:val="2"/>
          <w:sz w:val="36"/>
          <w:szCs w:val="24"/>
          <w:lang w:val="en-US" w:eastAsia="zh-CN" w:bidi="ar-SA"/>
        </w:rPr>
        <w:t>竞选</w:t>
      </w:r>
      <w:r>
        <w:rPr>
          <w:rFonts w:hint="eastAsia" w:ascii="宋体" w:hAnsi="宋体" w:eastAsia="宋体" w:cs="宋体"/>
          <w:b/>
          <w:kern w:val="2"/>
          <w:sz w:val="36"/>
          <w:szCs w:val="24"/>
          <w:lang w:val="en-US" w:eastAsia="zh-CN" w:bidi="ar-SA"/>
        </w:rPr>
        <w:t>文件格式</w:t>
      </w:r>
    </w:p>
    <w:p>
      <w:pPr>
        <w:pStyle w:val="7"/>
        <w:spacing w:beforeLines="100"/>
        <w:jc w:val="center"/>
        <w:rPr>
          <w:rFonts w:ascii="宋体"/>
          <w:sz w:val="24"/>
        </w:rPr>
      </w:pPr>
      <w:r>
        <w:rPr>
          <w:rFonts w:hint="eastAsia"/>
          <w:b/>
          <w:sz w:val="28"/>
          <w:szCs w:val="28"/>
        </w:rPr>
        <w:t>一、</w:t>
      </w:r>
      <w:r>
        <w:rPr>
          <w:rFonts w:hint="eastAsia"/>
          <w:b/>
          <w:sz w:val="28"/>
          <w:szCs w:val="22"/>
        </w:rPr>
        <w:t>法定代表人授权委托书</w:t>
      </w:r>
    </w:p>
    <w:p>
      <w:pPr>
        <w:spacing w:line="480" w:lineRule="exact"/>
        <w:rPr>
          <w:rFonts w:ascii="宋体"/>
        </w:rPr>
      </w:pPr>
      <w:r>
        <w:rPr>
          <w:rFonts w:hint="eastAsia" w:ascii="宋体" w:hAnsi="宋体"/>
          <w:lang w:eastAsia="zh-CN"/>
        </w:rPr>
        <w:t>贵州普定农村商业银行股份有限公司</w:t>
      </w:r>
      <w:r>
        <w:rPr>
          <w:rFonts w:hint="eastAsia" w:ascii="宋体" w:hAnsi="宋体"/>
        </w:rPr>
        <w:t>：</w:t>
      </w:r>
    </w:p>
    <w:p>
      <w:pPr>
        <w:spacing w:line="480" w:lineRule="exact"/>
        <w:ind w:firstLine="420" w:firstLineChars="200"/>
        <w:rPr>
          <w:rFonts w:ascii="宋体"/>
        </w:rPr>
      </w:pPr>
      <w:r>
        <w:rPr>
          <w:rFonts w:hint="eastAsia" w:ascii="宋体" w:hAnsi="宋体"/>
        </w:rPr>
        <w:t>我</w:t>
      </w:r>
      <w:r>
        <w:rPr>
          <w:rFonts w:hint="eastAsia" w:ascii="宋体" w:hAnsi="宋体"/>
          <w:u w:val="single"/>
          <w:lang w:val="en-US" w:eastAsia="zh-CN"/>
        </w:rPr>
        <w:t xml:space="preserve">       （姓名）</w:t>
      </w:r>
      <w:r>
        <w:rPr>
          <w:rFonts w:hint="eastAsia" w:ascii="宋体" w:hAnsi="宋体"/>
          <w:lang w:val="en-US" w:eastAsia="zh-CN"/>
        </w:rPr>
        <w:t>系</w:t>
      </w:r>
      <w:r>
        <w:rPr>
          <w:rFonts w:hint="eastAsia" w:ascii="宋体" w:hAnsi="宋体"/>
          <w:u w:val="single"/>
          <w:lang w:val="en-US" w:eastAsia="zh-CN"/>
        </w:rPr>
        <w:t xml:space="preserve">            （公司名称）</w:t>
      </w:r>
      <w:r>
        <w:rPr>
          <w:rFonts w:hint="eastAsia" w:ascii="宋体" w:hAnsi="宋体"/>
          <w:lang w:val="en-US" w:eastAsia="zh-CN"/>
        </w:rPr>
        <w:t>的</w:t>
      </w:r>
      <w:r>
        <w:rPr>
          <w:rFonts w:hint="eastAsia" w:ascii="宋体" w:hAnsi="宋体"/>
        </w:rPr>
        <w:t>法定代表人</w:t>
      </w:r>
      <w:r>
        <w:rPr>
          <w:rFonts w:hint="eastAsia" w:ascii="宋体" w:hAnsi="宋体"/>
          <w:lang w:val="en-US" w:eastAsia="zh-CN"/>
        </w:rPr>
        <w:t>现</w:t>
      </w:r>
      <w:r>
        <w:rPr>
          <w:rFonts w:hint="eastAsia" w:ascii="宋体" w:hAnsi="宋体"/>
        </w:rPr>
        <w:t>授权委托</w:t>
      </w:r>
      <w:r>
        <w:rPr>
          <w:rFonts w:ascii="宋体" w:hAnsi="宋体"/>
          <w:u w:val="single"/>
        </w:rPr>
        <w:t xml:space="preserve">      </w:t>
      </w:r>
      <w:r>
        <w:rPr>
          <w:rFonts w:hint="eastAsia" w:ascii="宋体" w:hAnsi="宋体"/>
          <w:u w:val="single"/>
        </w:rPr>
        <w:t>（公司职务：</w:t>
      </w:r>
      <w:r>
        <w:rPr>
          <w:rFonts w:ascii="宋体" w:hAnsi="宋体"/>
          <w:u w:val="single"/>
        </w:rPr>
        <w:t xml:space="preserve">    </w:t>
      </w:r>
      <w:r>
        <w:rPr>
          <w:rFonts w:hint="eastAsia" w:ascii="宋体" w:hAnsi="宋体"/>
          <w:u w:val="single"/>
        </w:rPr>
        <w:t>）</w:t>
      </w:r>
      <w:r>
        <w:rPr>
          <w:rFonts w:hint="eastAsia" w:ascii="宋体" w:hAnsi="宋体"/>
        </w:rPr>
        <w:t>为其代理人，参加贵单位于</w:t>
      </w:r>
      <w:r>
        <w:rPr>
          <w:rFonts w:hint="eastAsia" w:ascii="宋体" w:hAnsi="宋体"/>
          <w:lang w:val="en-US" w:eastAsia="zh-CN"/>
        </w:rPr>
        <w:t xml:space="preserve">  </w:t>
      </w:r>
      <w:r>
        <w:rPr>
          <w:rFonts w:ascii="宋体" w:hAnsi="宋体"/>
          <w:u w:val="single"/>
        </w:rPr>
        <w:t xml:space="preserve">   </w:t>
      </w:r>
      <w:r>
        <w:rPr>
          <w:rFonts w:hint="eastAsia" w:ascii="宋体" w:hAnsi="宋体"/>
          <w:lang w:val="en-US" w:eastAsia="zh-CN"/>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日组织的</w:t>
      </w:r>
      <w:r>
        <w:rPr>
          <w:rFonts w:hint="eastAsia" w:ascii="宋体" w:hAnsi="宋体"/>
          <w:u w:val="single"/>
          <w:lang w:val="en-US" w:eastAsia="zh-CN"/>
        </w:rPr>
        <w:t xml:space="preserve">           （项目名称）</w:t>
      </w:r>
      <w:r>
        <w:rPr>
          <w:rFonts w:hint="eastAsia" w:ascii="宋体" w:hAnsi="宋体"/>
          <w:u w:val="none"/>
          <w:lang w:val="en-US" w:eastAsia="zh-CN"/>
        </w:rPr>
        <w:t>磋商</w:t>
      </w:r>
      <w:r>
        <w:rPr>
          <w:rFonts w:hint="eastAsia" w:ascii="宋体" w:hAnsi="宋体"/>
        </w:rPr>
        <w:t>活动，全权代表我公司处理</w:t>
      </w:r>
      <w:r>
        <w:rPr>
          <w:rFonts w:hint="eastAsia" w:ascii="宋体" w:hAnsi="宋体"/>
          <w:u w:val="none"/>
          <w:lang w:val="en-US" w:eastAsia="zh-CN"/>
        </w:rPr>
        <w:t>磋商</w:t>
      </w:r>
      <w:r>
        <w:rPr>
          <w:rFonts w:hint="eastAsia" w:ascii="宋体" w:hAnsi="宋体"/>
        </w:rPr>
        <w:t>活动中的一切事宜，我公司均予承认。</w:t>
      </w:r>
    </w:p>
    <w:p>
      <w:pPr>
        <w:spacing w:line="440" w:lineRule="exact"/>
        <w:rPr>
          <w:rFonts w:ascii="宋体"/>
        </w:rPr>
      </w:pPr>
      <w:r>
        <w:rPr>
          <w:rFonts w:ascii="宋体" w:hAnsi="宋体"/>
        </w:rPr>
        <w:t xml:space="preserve">    </w:t>
      </w:r>
      <w:r>
        <w:rPr>
          <w:rFonts w:hint="eastAsia" w:ascii="宋体" w:hAnsi="宋体"/>
        </w:rPr>
        <w:t>被授权人无转委托权，特此委托。</w:t>
      </w:r>
    </w:p>
    <w:p>
      <w:pPr>
        <w:spacing w:line="440" w:lineRule="exact"/>
        <w:rPr>
          <w:rFonts w:ascii="宋体"/>
        </w:rPr>
      </w:pPr>
    </w:p>
    <w:p>
      <w:pPr>
        <w:spacing w:line="440" w:lineRule="exact"/>
        <w:ind w:left="420" w:leftChars="200"/>
        <w:rPr>
          <w:rFonts w:ascii="宋体"/>
        </w:rPr>
      </w:pPr>
      <w:r>
        <w:rPr>
          <w:rFonts w:hint="eastAsia" w:ascii="宋体" w:hAnsi="宋体"/>
          <w:lang w:eastAsia="zh-CN"/>
        </w:rPr>
        <w:t>竞选</w:t>
      </w:r>
      <w:r>
        <w:rPr>
          <w:rFonts w:hint="eastAsia" w:ascii="宋体" w:hAnsi="宋体"/>
        </w:rPr>
        <w:t>人名称（加盖公章）：</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期：</w:t>
      </w:r>
      <w:r>
        <w:rPr>
          <w:rFonts w:ascii="宋体" w:hAnsi="宋体"/>
          <w:u w:val="single"/>
        </w:rPr>
        <w:t xml:space="preserve">                        </w:t>
      </w:r>
    </w:p>
    <w:p>
      <w:pPr>
        <w:spacing w:line="440" w:lineRule="exact"/>
        <w:rPr>
          <w:rFonts w:ascii="宋体"/>
        </w:rPr>
      </w:pPr>
    </w:p>
    <w:p>
      <w:pPr>
        <w:spacing w:line="440" w:lineRule="exact"/>
        <w:ind w:left="420" w:leftChars="200"/>
        <w:rPr>
          <w:rFonts w:ascii="宋体" w:hAnsi="宋体"/>
        </w:rPr>
      </w:pPr>
      <w:r>
        <w:rPr>
          <w:rFonts w:hint="eastAsia" w:ascii="宋体" w:hAnsi="宋体"/>
        </w:rPr>
        <w:t>法定代表人（签字或印章）：</w:t>
      </w:r>
      <w:r>
        <w:rPr>
          <w:rFonts w:ascii="宋体" w:hAnsi="宋体"/>
          <w:u w:val="single"/>
        </w:rPr>
        <w:t xml:space="preserve">           </w:t>
      </w:r>
      <w:r>
        <w:rPr>
          <w:rFonts w:ascii="宋体" w:hAnsi="宋体"/>
        </w:rPr>
        <w:t xml:space="preserve"> </w:t>
      </w:r>
    </w:p>
    <w:p>
      <w:pPr>
        <w:spacing w:line="440" w:lineRule="exact"/>
        <w:ind w:left="420" w:leftChars="200"/>
        <w:rPr>
          <w:rFonts w:ascii="宋体" w:hAnsi="宋体"/>
        </w:rPr>
      </w:pPr>
      <w:r>
        <w:rPr>
          <w:rFonts w:hint="eastAsia" w:ascii="宋体" w:hAnsi="宋体"/>
        </w:rPr>
        <w:t>身份证号：</w:t>
      </w:r>
      <w:r>
        <w:rPr>
          <w:rFonts w:ascii="宋体" w:hAnsi="宋体"/>
          <w:u w:val="single"/>
        </w:rPr>
        <w:t xml:space="preserve">                        </w:t>
      </w:r>
      <w:r>
        <w:rPr>
          <w:rFonts w:ascii="宋体" w:hAnsi="宋体"/>
        </w:rPr>
        <w:t xml:space="preserve">                            </w:t>
      </w:r>
    </w:p>
    <w:p>
      <w:pPr>
        <w:spacing w:line="440" w:lineRule="exact"/>
        <w:ind w:left="420" w:leftChars="200"/>
        <w:rPr>
          <w:rFonts w:ascii="宋体"/>
        </w:rPr>
      </w:pPr>
      <w:r>
        <w:rPr>
          <w:rFonts w:hint="eastAsia" w:ascii="宋体" w:hAnsi="宋体"/>
        </w:rPr>
        <w:t>（附加盖</w:t>
      </w:r>
      <w:r>
        <w:rPr>
          <w:rFonts w:hint="eastAsia" w:ascii="宋体" w:hAnsi="宋体"/>
          <w:lang w:eastAsia="zh-CN"/>
        </w:rPr>
        <w:t>竞选</w:t>
      </w:r>
      <w:r>
        <w:rPr>
          <w:rFonts w:hint="eastAsia" w:ascii="宋体" w:hAnsi="宋体"/>
        </w:rPr>
        <w:t>人公章的法定代表人身份证复印件）</w:t>
      </w:r>
    </w:p>
    <w:p>
      <w:pPr>
        <w:spacing w:line="440" w:lineRule="exact"/>
        <w:ind w:left="420" w:leftChars="200"/>
        <w:rPr>
          <w:rFonts w:ascii="宋体"/>
        </w:rPr>
      </w:pPr>
    </w:p>
    <w:p>
      <w:pPr>
        <w:spacing w:line="440" w:lineRule="exact"/>
        <w:ind w:left="420" w:leftChars="200"/>
        <w:rPr>
          <w:rFonts w:ascii="宋体" w:hAnsi="宋体"/>
        </w:rPr>
      </w:pPr>
      <w:r>
        <w:rPr>
          <w:rFonts w:hint="eastAsia" w:ascii="宋体" w:hAnsi="宋体"/>
        </w:rPr>
        <w:t>被授权代理人签字：</w:t>
      </w:r>
      <w:r>
        <w:rPr>
          <w:rFonts w:ascii="宋体" w:hAnsi="宋体"/>
          <w:u w:val="single"/>
        </w:rPr>
        <w:t xml:space="preserve">                   </w:t>
      </w:r>
      <w:r>
        <w:rPr>
          <w:rFonts w:ascii="宋体" w:hAnsi="宋体"/>
        </w:rPr>
        <w:t xml:space="preserve"> </w:t>
      </w:r>
    </w:p>
    <w:p>
      <w:pPr>
        <w:spacing w:line="440" w:lineRule="exact"/>
        <w:ind w:left="420" w:leftChars="200"/>
        <w:rPr>
          <w:rFonts w:hint="eastAsia" w:ascii="宋体" w:hAnsi="宋体" w:eastAsia="宋体"/>
          <w:u w:val="single"/>
          <w:lang w:eastAsia="zh-CN"/>
        </w:rPr>
      </w:pPr>
      <w:r>
        <w:rPr>
          <w:rFonts w:hint="eastAsia" w:ascii="宋体" w:hAnsi="宋体"/>
        </w:rPr>
        <w:t>身份证号：</w:t>
      </w:r>
      <w:r>
        <w:rPr>
          <w:rFonts w:ascii="宋体" w:hAnsi="宋体"/>
          <w:u w:val="single"/>
        </w:rPr>
        <w:t xml:space="preserve">                   </w:t>
      </w:r>
      <w:r>
        <w:rPr>
          <w:rFonts w:ascii="宋体" w:hAnsi="宋体"/>
        </w:rPr>
        <w:t xml:space="preserve"> </w:t>
      </w:r>
    </w:p>
    <w:tbl>
      <w:tblPr>
        <w:tblStyle w:val="10"/>
        <w:tblpPr w:leftFromText="180" w:rightFromText="180" w:vertAnchor="text" w:horzAnchor="page" w:tblpX="1287" w:tblpY="681"/>
        <w:tblOverlap w:val="never"/>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8"/>
        <w:gridCol w:w="4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3" w:hRule="atLeast"/>
        </w:trPr>
        <w:tc>
          <w:tcPr>
            <w:tcW w:w="4878" w:type="dxa"/>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u w:val="none"/>
                <w:vertAlign w:val="baseline"/>
                <w:lang w:val="en-US" w:eastAsia="zh-CN"/>
              </w:rPr>
            </w:pPr>
            <w:r>
              <w:rPr>
                <w:rFonts w:hint="eastAsia" w:ascii="宋体" w:hAnsi="宋体"/>
                <w:u w:val="none"/>
                <w:vertAlign w:val="baseline"/>
                <w:lang w:val="en-US" w:eastAsia="zh-CN"/>
              </w:rPr>
              <w:t>法定代表人身份证（国徽面）</w:t>
            </w:r>
          </w:p>
        </w:tc>
        <w:tc>
          <w:tcPr>
            <w:tcW w:w="4878" w:type="dxa"/>
            <w:vAlign w:val="top"/>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cs="Times New Roman"/>
                <w:kern w:val="2"/>
                <w:sz w:val="21"/>
                <w:szCs w:val="24"/>
                <w:u w:val="none"/>
                <w:vertAlign w:val="baseline"/>
                <w:lang w:val="en-US" w:eastAsia="zh-CN" w:bidi="ar-SA"/>
              </w:rPr>
            </w:pPr>
            <w:r>
              <w:rPr>
                <w:rFonts w:hint="eastAsia" w:ascii="宋体" w:hAnsi="宋体"/>
              </w:rPr>
              <w:t>被授权代理人</w:t>
            </w:r>
            <w:r>
              <w:rPr>
                <w:rFonts w:hint="eastAsia" w:ascii="宋体" w:hAnsi="宋体"/>
                <w:u w:val="none"/>
                <w:vertAlign w:val="baseline"/>
                <w:lang w:val="en-US" w:eastAsia="zh-CN"/>
              </w:rPr>
              <w:t>身份证（国徽面）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4878" w:type="dxa"/>
          </w:tcPr>
          <w:p>
            <w:pPr>
              <w:keepNext w:val="0"/>
              <w:keepLines w:val="0"/>
              <w:widowControl w:val="0"/>
              <w:suppressLineNumbers w:val="0"/>
              <w:spacing w:before="0" w:beforeAutospacing="0" w:after="0" w:afterAutospacing="0" w:line="440" w:lineRule="exact"/>
              <w:ind w:left="0" w:right="0"/>
              <w:jc w:val="center"/>
              <w:rPr>
                <w:rFonts w:hint="default" w:ascii="宋体" w:hAnsi="宋体"/>
                <w:u w:val="none"/>
                <w:vertAlign w:val="baseline"/>
              </w:rPr>
            </w:pPr>
            <w:r>
              <w:rPr>
                <w:rFonts w:hint="eastAsia" w:ascii="宋体" w:hAnsi="宋体"/>
                <w:u w:val="none"/>
                <w:vertAlign w:val="baseline"/>
                <w:lang w:val="en-US" w:eastAsia="zh-CN"/>
              </w:rPr>
              <w:t>法定代表人身份证（人像面）</w:t>
            </w:r>
          </w:p>
        </w:tc>
        <w:tc>
          <w:tcPr>
            <w:tcW w:w="4878" w:type="dxa"/>
            <w:vAlign w:val="top"/>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cs="Times New Roman"/>
                <w:kern w:val="2"/>
                <w:sz w:val="21"/>
                <w:szCs w:val="24"/>
                <w:u w:val="none"/>
                <w:vertAlign w:val="baseline"/>
                <w:lang w:val="en-US" w:eastAsia="zh-CN" w:bidi="ar-SA"/>
              </w:rPr>
            </w:pPr>
            <w:r>
              <w:rPr>
                <w:rFonts w:hint="eastAsia" w:ascii="宋体" w:hAnsi="宋体"/>
              </w:rPr>
              <w:t>被授权代理人</w:t>
            </w:r>
            <w:r>
              <w:rPr>
                <w:rFonts w:hint="eastAsia" w:ascii="宋体" w:hAnsi="宋体"/>
                <w:u w:val="none"/>
                <w:vertAlign w:val="baseline"/>
                <w:lang w:val="en-US" w:eastAsia="zh-CN"/>
              </w:rPr>
              <w:t>身份证（人像面）</w:t>
            </w:r>
          </w:p>
        </w:tc>
      </w:tr>
    </w:tbl>
    <w:p>
      <w:pPr>
        <w:spacing w:line="440" w:lineRule="exact"/>
        <w:rPr>
          <w:rFonts w:ascii="宋体"/>
        </w:rPr>
      </w:pPr>
    </w:p>
    <w:p>
      <w:pPr>
        <w:numPr>
          <w:ilvl w:val="0"/>
          <w:numId w:val="4"/>
        </w:numPr>
        <w:spacing w:beforeLines="100" w:afterLines="100" w:line="300" w:lineRule="exact"/>
        <w:jc w:val="center"/>
        <w:rPr>
          <w:rFonts w:hint="eastAsia"/>
          <w:b/>
          <w:sz w:val="32"/>
        </w:rPr>
      </w:pPr>
      <w:r>
        <w:rPr>
          <w:b/>
          <w:sz w:val="24"/>
        </w:rPr>
        <w:br w:type="page"/>
      </w:r>
      <w:r>
        <w:rPr>
          <w:rFonts w:hint="eastAsia"/>
          <w:b/>
          <w:sz w:val="32"/>
        </w:rPr>
        <w:t>采购询价通知书</w:t>
      </w:r>
      <w:r>
        <w:rPr>
          <w:rFonts w:hint="eastAsia"/>
          <w:b/>
          <w:sz w:val="32"/>
          <w:lang w:eastAsia="zh-CN"/>
        </w:rPr>
        <w:t>（</w:t>
      </w:r>
      <w:r>
        <w:rPr>
          <w:rFonts w:hint="eastAsia"/>
          <w:b/>
          <w:sz w:val="32"/>
          <w:lang w:val="en-US" w:eastAsia="zh-CN"/>
        </w:rPr>
        <w:t>见附件</w:t>
      </w:r>
      <w:r>
        <w:rPr>
          <w:rFonts w:hint="eastAsia"/>
          <w:b/>
          <w:sz w:val="32"/>
          <w:lang w:eastAsia="zh-CN"/>
        </w:rPr>
        <w:t>）</w:t>
      </w:r>
    </w:p>
    <w:p>
      <w:pPr>
        <w:pStyle w:val="2"/>
        <w:numPr>
          <w:ilvl w:val="0"/>
          <w:numId w:val="0"/>
        </w:num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rFonts w:hint="eastAsia"/>
          <w:b/>
          <w:sz w:val="32"/>
          <w:lang w:val="en-US" w:eastAsia="zh-CN"/>
        </w:rPr>
      </w:pPr>
    </w:p>
    <w:p>
      <w:pPr>
        <w:spacing w:line="500" w:lineRule="exact"/>
        <w:jc w:val="both"/>
        <w:rPr>
          <w:rFonts w:hint="eastAsia"/>
          <w:b/>
          <w:sz w:val="32"/>
          <w:lang w:val="en-US" w:eastAsia="zh-CN"/>
        </w:rPr>
      </w:pPr>
    </w:p>
    <w:p>
      <w:pPr>
        <w:spacing w:line="500" w:lineRule="exact"/>
        <w:jc w:val="center"/>
        <w:rPr>
          <w:rFonts w:hint="eastAsia"/>
          <w:b/>
          <w:sz w:val="32"/>
          <w:lang w:val="en-US" w:eastAsia="zh-CN"/>
        </w:rPr>
      </w:pPr>
    </w:p>
    <w:p>
      <w:pPr>
        <w:spacing w:line="500" w:lineRule="exact"/>
        <w:jc w:val="center"/>
        <w:rPr>
          <w:b/>
          <w:sz w:val="32"/>
        </w:rPr>
      </w:pPr>
      <w:r>
        <w:rPr>
          <w:rFonts w:hint="eastAsia"/>
          <w:b/>
          <w:sz w:val="32"/>
          <w:lang w:val="en-US" w:eastAsia="zh-CN"/>
        </w:rPr>
        <w:t>三</w:t>
      </w:r>
      <w:r>
        <w:rPr>
          <w:rFonts w:hint="eastAsia"/>
          <w:b/>
          <w:sz w:val="32"/>
        </w:rPr>
        <w:t>、</w:t>
      </w:r>
      <w:r>
        <w:rPr>
          <w:rFonts w:hint="eastAsia"/>
          <w:b/>
          <w:sz w:val="32"/>
          <w:lang w:eastAsia="zh-CN"/>
        </w:rPr>
        <w:t>竞选</w:t>
      </w:r>
      <w:r>
        <w:rPr>
          <w:rFonts w:hint="eastAsia"/>
          <w:b/>
          <w:sz w:val="32"/>
        </w:rPr>
        <w:t>人资质证明资料</w:t>
      </w:r>
    </w:p>
    <w:p>
      <w:pPr>
        <w:spacing w:line="500" w:lineRule="exact"/>
        <w:rPr>
          <w:b/>
          <w:sz w:val="24"/>
        </w:rPr>
      </w:pPr>
      <w:r>
        <w:rPr>
          <w:rFonts w:hint="eastAsia"/>
          <w:b/>
          <w:sz w:val="24"/>
        </w:rPr>
        <w:t>后附：</w:t>
      </w:r>
      <w:r>
        <w:rPr>
          <w:rFonts w:hint="eastAsia"/>
          <w:b/>
          <w:sz w:val="24"/>
          <w:lang w:val="en-US" w:eastAsia="zh-CN"/>
        </w:rPr>
        <w:t>询价</w:t>
      </w:r>
      <w:r>
        <w:rPr>
          <w:rFonts w:hint="eastAsia"/>
          <w:b/>
          <w:sz w:val="24"/>
        </w:rPr>
        <w:t>文件第一章</w:t>
      </w:r>
      <w:r>
        <w:rPr>
          <w:b/>
          <w:sz w:val="24"/>
        </w:rPr>
        <w:t xml:space="preserve"> </w:t>
      </w:r>
      <w:r>
        <w:rPr>
          <w:rFonts w:hint="eastAsia"/>
          <w:b/>
          <w:sz w:val="24"/>
          <w:lang w:val="en-US" w:eastAsia="zh-CN"/>
        </w:rPr>
        <w:t>二</w:t>
      </w:r>
      <w:r>
        <w:rPr>
          <w:rFonts w:hint="eastAsia"/>
          <w:b/>
          <w:sz w:val="24"/>
        </w:rPr>
        <w:t>、</w:t>
      </w:r>
      <w:r>
        <w:rPr>
          <w:rFonts w:hint="eastAsia"/>
          <w:b/>
          <w:sz w:val="24"/>
          <w:lang w:eastAsia="zh-CN"/>
        </w:rPr>
        <w:t>竞选</w:t>
      </w:r>
      <w:r>
        <w:rPr>
          <w:rFonts w:hint="eastAsia"/>
          <w:b/>
          <w:sz w:val="24"/>
        </w:rPr>
        <w:t>人资格要求</w:t>
      </w:r>
    </w:p>
    <w:p>
      <w:pPr>
        <w:adjustRightInd w:val="0"/>
        <w:snapToGrid w:val="0"/>
        <w:spacing w:line="340" w:lineRule="exact"/>
        <w:ind w:firstLine="420" w:firstLineChars="200"/>
      </w:pPr>
    </w:p>
    <w:p>
      <w:pPr>
        <w:rPr>
          <w:rFonts w:ascii="宋体"/>
          <w:b/>
        </w:rPr>
      </w:pPr>
      <w:r>
        <w:rPr>
          <w:rFonts w:ascii="宋体"/>
          <w:b/>
        </w:rPr>
        <w:br w:type="page"/>
      </w:r>
    </w:p>
    <w:p>
      <w:pPr>
        <w:pStyle w:val="18"/>
        <w:numPr>
          <w:numId w:val="0"/>
        </w:numPr>
        <w:ind w:leftChars="200"/>
        <w:jc w:val="center"/>
        <w:rPr>
          <w:rFonts w:hint="eastAsia" w:ascii="宋体" w:hAnsi="宋体" w:eastAsia="宋体" w:cs="宋体"/>
          <w:b/>
          <w:sz w:val="32"/>
          <w:lang w:eastAsia="zh-CN"/>
        </w:rPr>
      </w:pPr>
      <w:r>
        <w:rPr>
          <w:rFonts w:hint="eastAsia" w:ascii="宋体" w:hAnsi="宋体" w:eastAsia="宋体" w:cs="宋体"/>
          <w:b/>
          <w:sz w:val="32"/>
          <w:lang w:val="en-US" w:eastAsia="zh-CN"/>
        </w:rPr>
        <w:t>四、</w:t>
      </w:r>
      <w:r>
        <w:rPr>
          <w:rFonts w:hint="eastAsia" w:ascii="宋体" w:hAnsi="宋体" w:eastAsia="宋体" w:cs="宋体"/>
          <w:b/>
          <w:sz w:val="32"/>
          <w:lang w:eastAsia="zh-CN"/>
        </w:rPr>
        <w:t>其它材料（竞选</w:t>
      </w:r>
      <w:r>
        <w:rPr>
          <w:rFonts w:hint="eastAsia" w:ascii="宋体" w:hAnsi="宋体" w:eastAsia="宋体" w:cs="宋体"/>
          <w:b/>
          <w:sz w:val="32"/>
        </w:rPr>
        <w:t>人</w:t>
      </w:r>
      <w:r>
        <w:rPr>
          <w:rFonts w:hint="eastAsia" w:ascii="宋体" w:hAnsi="宋体" w:eastAsia="宋体" w:cs="宋体"/>
          <w:b/>
          <w:sz w:val="32"/>
          <w:lang w:eastAsia="zh-CN"/>
        </w:rPr>
        <w:t>自行添加）</w:t>
      </w: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pPr>
        <w:pStyle w:val="18"/>
        <w:numPr>
          <w:ilvl w:val="0"/>
          <w:numId w:val="0"/>
        </w:numPr>
        <w:spacing w:after="120"/>
        <w:jc w:val="center"/>
        <w:textAlignment w:val="baseline"/>
        <w:rPr>
          <w:rFonts w:hint="eastAsia" w:ascii="宋体" w:hAnsi="宋体" w:eastAsia="宋体" w:cs="宋体"/>
          <w:b/>
          <w:sz w:val="32"/>
          <w:lang w:eastAsia="zh-CN"/>
        </w:rPr>
      </w:pPr>
    </w:p>
    <w:p/>
    <w:sectPr>
      <w:footerReference r:id="rId5" w:type="default"/>
      <w:pgSz w:w="11906" w:h="16838"/>
      <w:pgMar w:top="1089" w:right="1106" w:bottom="829" w:left="1259" w:header="624" w:footer="720" w:gutter="0"/>
      <w:pgBorders>
        <w:top w:val="none" w:sz="0" w:space="0"/>
        <w:left w:val="none" w:sz="0" w:space="0"/>
        <w:bottom w:val="none" w:sz="0" w:space="0"/>
        <w:right w:val="none" w:sz="0" w:space="0"/>
      </w:pgBorders>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2884"/>
        <w:tab w:val="center" w:pos="4153"/>
        <w:tab w:val="right" w:pos="8306"/>
        <w:tab w:val="clear" w:pos="4140"/>
        <w:tab w:val="clear" w:pos="8300"/>
      </w:tabs>
      <w:rPr>
        <w:rStyle w:val="13"/>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Style w:val="13"/>
      </w:rPr>
      <w:tab/>
    </w:r>
    <w:r>
      <w:rPr>
        <w:rStyle w:val="13"/>
      </w:rPr>
      <w:tab/>
    </w:r>
    <w:r>
      <w:rPr>
        <w:rStyle w:val="13"/>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 w:val="clear" w:pos="4140"/>
        <w:tab w:val="clear" w:pos="8300"/>
      </w:tabs>
      <w:jc w:val="center"/>
      <w:rPr>
        <w:rStyle w:val="13"/>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3"/>
                            </w:rPr>
                          </w:pPr>
                          <w:r>
                            <w:rPr>
                              <w:rStyle w:val="13"/>
                              <w:rFonts w:hint="eastAsia"/>
                            </w:rPr>
                            <w:t>第</w:t>
                          </w:r>
                          <w:r>
                            <w:rPr>
                              <w:rStyle w:val="13"/>
                            </w:rPr>
                            <w:t xml:space="preserve">  </w:t>
                          </w:r>
                          <w:r>
                            <w:rPr>
                              <w:rStyle w:val="13"/>
                              <w:rFonts w:hint="eastAsia"/>
                            </w:rPr>
                            <w:t>页</w:t>
                          </w:r>
                          <w:r>
                            <w:rPr>
                              <w:rStyle w:val="13"/>
                            </w:rPr>
                            <w:t xml:space="preserve"> </w:t>
                          </w:r>
                          <w:r>
                            <w:rPr>
                              <w:rStyle w:val="13"/>
                              <w:rFonts w:hint="eastAsia"/>
                            </w:rPr>
                            <w:t>共</w:t>
                          </w:r>
                          <w:r>
                            <w:rPr>
                              <w:rStyle w:val="13"/>
                            </w:rPr>
                            <w:t xml:space="preserve"> 31 </w:t>
                          </w:r>
                          <w:r>
                            <w:rPr>
                              <w:rStyle w:val="13"/>
                              <w:rFonts w:hint="eastAsia"/>
                            </w:rPr>
                            <w:t>页</w:t>
                          </w:r>
                        </w:p>
                        <w:p>
                          <w:pPr>
                            <w:rPr>
                              <w:rStyle w:val="13"/>
                            </w:rPr>
                          </w:pPr>
                        </w:p>
                      </w:txbxContent>
                    </wps:txbx>
                    <wps:bodyPr lIns="0" tIns="0" rIns="0" bIns="0" upright="1"/>
                  </wps:wsp>
                </a:graphicData>
              </a:graphic>
            </wp:anchor>
          </w:drawing>
        </mc:Choice>
        <mc:Fallback>
          <w:pict>
            <v:shape id="Text Box 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aT2QNIAAAAFAQAADwAAAAAAAAAB&#10;ACAAAAAiAAAAZHJzL2Rvd25yZXYueG1sUEsBAhQAFAAAAAgAh07iQB6MMlukAQAAcgMAAA4AAAAA&#10;AAAAAQAgAAAAIQEAAGRycy9lMm9Eb2MueG1sUEsFBgAAAAAGAAYAWQEAADcFAAAAAA==&#10;">
              <v:fill on="f" focussize="0,0"/>
              <v:stroke on="f"/>
              <v:imagedata o:title=""/>
              <o:lock v:ext="edit" aspectratio="f"/>
              <v:textbox inset="0mm,0mm,0mm,0mm">
                <w:txbxContent>
                  <w:p>
                    <w:pPr>
                      <w:pStyle w:val="6"/>
                      <w:rPr>
                        <w:rStyle w:val="13"/>
                      </w:rPr>
                    </w:pPr>
                    <w:r>
                      <w:rPr>
                        <w:rStyle w:val="13"/>
                        <w:rFonts w:hint="eastAsia"/>
                      </w:rPr>
                      <w:t>第</w:t>
                    </w:r>
                    <w:r>
                      <w:rPr>
                        <w:rStyle w:val="13"/>
                      </w:rPr>
                      <w:t xml:space="preserve">  </w:t>
                    </w:r>
                    <w:r>
                      <w:rPr>
                        <w:rStyle w:val="13"/>
                        <w:rFonts w:hint="eastAsia"/>
                      </w:rPr>
                      <w:t>页</w:t>
                    </w:r>
                    <w:r>
                      <w:rPr>
                        <w:rStyle w:val="13"/>
                      </w:rPr>
                      <w:t xml:space="preserve"> </w:t>
                    </w:r>
                    <w:r>
                      <w:rPr>
                        <w:rStyle w:val="13"/>
                        <w:rFonts w:hint="eastAsia"/>
                      </w:rPr>
                      <w:t>共</w:t>
                    </w:r>
                    <w:r>
                      <w:rPr>
                        <w:rStyle w:val="13"/>
                      </w:rPr>
                      <w:t xml:space="preserve"> 31 </w:t>
                    </w:r>
                    <w:r>
                      <w:rPr>
                        <w:rStyle w:val="13"/>
                        <w:rFonts w:hint="eastAsia"/>
                      </w:rPr>
                      <w:t>页</w:t>
                    </w:r>
                  </w:p>
                  <w:p>
                    <w:pPr>
                      <w:rPr>
                        <w:rStyle w:val="13"/>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 w:val="clear" w:pos="4140"/>
        <w:tab w:val="clear" w:pos="8300"/>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4CBB9"/>
    <w:multiLevelType w:val="singleLevel"/>
    <w:tmpl w:val="D5C4CBB9"/>
    <w:lvl w:ilvl="0" w:tentative="0">
      <w:start w:val="1"/>
      <w:numFmt w:val="decimal"/>
      <w:lvlText w:val="(%1)"/>
      <w:lvlJc w:val="left"/>
      <w:pPr>
        <w:tabs>
          <w:tab w:val="left" w:pos="312"/>
        </w:tabs>
      </w:pPr>
    </w:lvl>
  </w:abstractNum>
  <w:abstractNum w:abstractNumId="1">
    <w:nsid w:val="00000005"/>
    <w:multiLevelType w:val="multilevel"/>
    <w:tmpl w:val="00000005"/>
    <w:lvl w:ilvl="0" w:tentative="0">
      <w:start w:val="1"/>
      <w:numFmt w:val="decimal"/>
      <w:pStyle w:val="15"/>
      <w:suff w:val="nothing"/>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2">
    <w:nsid w:val="06582C79"/>
    <w:multiLevelType w:val="singleLevel"/>
    <w:tmpl w:val="06582C79"/>
    <w:lvl w:ilvl="0" w:tentative="0">
      <w:start w:val="2"/>
      <w:numFmt w:val="chineseCounting"/>
      <w:suff w:val="nothing"/>
      <w:lvlText w:val="%1、"/>
      <w:lvlJc w:val="left"/>
      <w:rPr>
        <w:rFonts w:hint="eastAsia"/>
      </w:rPr>
    </w:lvl>
  </w:abstractNum>
  <w:abstractNum w:abstractNumId="3">
    <w:nsid w:val="76D83DDA"/>
    <w:multiLevelType w:val="multilevel"/>
    <w:tmpl w:val="76D83DDA"/>
    <w:lvl w:ilvl="0" w:tentative="0">
      <w:start w:val="1"/>
      <w:numFmt w:val="decimal"/>
      <w:lvlText w:val="%1."/>
      <w:lvlJc w:val="left"/>
      <w:pPr>
        <w:tabs>
          <w:tab w:val="left" w:pos="420"/>
        </w:tabs>
        <w:ind w:left="430" w:hanging="430"/>
      </w:pPr>
      <w:rPr>
        <w:rFonts w:cs="Times New Roman"/>
        <w:color w:val="000000"/>
        <w:sz w:val="21"/>
        <w:szCs w:val="21"/>
      </w:rPr>
    </w:lvl>
    <w:lvl w:ilvl="1" w:tentative="0">
      <w:start w:val="1"/>
      <w:numFmt w:val="decimal"/>
      <w:lvlText w:val="%1.%2"/>
      <w:lvlJc w:val="left"/>
      <w:pPr>
        <w:tabs>
          <w:tab w:val="left" w:pos="700"/>
        </w:tabs>
        <w:ind w:left="700" w:hanging="700"/>
      </w:pPr>
      <w:rPr>
        <w:rFonts w:ascii="宋体" w:hAnsi="宋体" w:eastAsia="宋体" w:cs="Times New Roman"/>
        <w:b w:val="0"/>
        <w:color w:val="000000"/>
      </w:rPr>
    </w:lvl>
    <w:lvl w:ilvl="2" w:tentative="0">
      <w:start w:val="1"/>
      <w:numFmt w:val="decimal"/>
      <w:lvlText w:val="%1.%2.%3"/>
      <w:lvlJc w:val="left"/>
      <w:pPr>
        <w:tabs>
          <w:tab w:val="left" w:pos="1000"/>
        </w:tabs>
        <w:ind w:left="1000" w:hanging="1000"/>
      </w:pPr>
      <w:rPr>
        <w:rFonts w:cs="Times New Roman"/>
      </w:rPr>
    </w:lvl>
    <w:lvl w:ilvl="3" w:tentative="0">
      <w:start w:val="1"/>
      <w:numFmt w:val="decimal"/>
      <w:lvlText w:val="%1.%2.%3.%4"/>
      <w:lvlJc w:val="left"/>
      <w:pPr>
        <w:tabs>
          <w:tab w:val="left" w:pos="0"/>
        </w:tabs>
        <w:ind w:left="1984" w:hanging="1984"/>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D0C72"/>
    <w:rsid w:val="23126B08"/>
    <w:rsid w:val="318D0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2"/>
    <w:basedOn w:val="1"/>
    <w:next w:val="1"/>
    <w:link w:val="14"/>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44"/>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ind w:firstLine="420" w:firstLineChars="200"/>
      <w:jc w:val="both"/>
    </w:pPr>
    <w:rPr>
      <w:rFonts w:ascii="Times New Roman" w:hAnsi="Times New Roman" w:eastAsia="宋体" w:cs="Times New Roman"/>
      <w:kern w:val="2"/>
      <w:sz w:val="21"/>
      <w:lang w:val="en-US" w:eastAsia="zh-CN" w:bidi="ar-SA"/>
    </w:rPr>
  </w:style>
  <w:style w:type="paragraph" w:styleId="4">
    <w:name w:val="table of authorities"/>
    <w:basedOn w:val="1"/>
    <w:next w:val="1"/>
    <w:qFormat/>
    <w:uiPriority w:val="0"/>
    <w:pPr>
      <w:spacing w:afterLines="100"/>
      <w:ind w:left="420" w:leftChars="200" w:firstLine="200" w:firstLineChars="200"/>
    </w:pPr>
    <w:rPr>
      <w:lang w:val="zh-CN"/>
    </w:rPr>
  </w:style>
  <w:style w:type="paragraph" w:styleId="5">
    <w:name w:val="Body Text"/>
    <w:basedOn w:val="1"/>
    <w:semiHidden/>
    <w:qFormat/>
    <w:uiPriority w:val="0"/>
  </w:style>
  <w:style w:type="paragraph" w:styleId="6">
    <w:name w:val="footer"/>
    <w:basedOn w:val="1"/>
    <w:qFormat/>
    <w:uiPriority w:val="99"/>
    <w:pPr>
      <w:tabs>
        <w:tab w:val="center" w:pos="4140"/>
        <w:tab w:val="right" w:pos="8300"/>
      </w:tabs>
      <w:snapToGrid w:val="0"/>
      <w:jc w:val="left"/>
    </w:pPr>
    <w:rPr>
      <w:sz w:val="18"/>
      <w:szCs w:val="18"/>
    </w:rPr>
  </w:style>
  <w:style w:type="paragraph" w:styleId="7">
    <w:name w:val="Body Text 2"/>
    <w:basedOn w:val="1"/>
    <w:qFormat/>
    <w:uiPriority w:val="99"/>
    <w:pPr>
      <w:widowControl w:val="0"/>
      <w:spacing w:after="120" w:line="480" w:lineRule="auto"/>
    </w:pPr>
  </w:style>
  <w:style w:type="paragraph" w:styleId="8">
    <w:name w:val="Normal (Web)"/>
    <w:basedOn w:val="1"/>
    <w:qFormat/>
    <w:uiPriority w:val="99"/>
    <w:pPr>
      <w:spacing w:before="30" w:after="100" w:afterAutospacing="1"/>
      <w:ind w:left="90"/>
      <w:jc w:val="left"/>
    </w:pPr>
    <w:rPr>
      <w:rFonts w:hAnsi="宋体"/>
      <w:color w:val="000000"/>
      <w:sz w:val="18"/>
      <w:szCs w:val="18"/>
    </w:rPr>
  </w:style>
  <w:style w:type="table" w:styleId="10">
    <w:name w:val="Table Grid"/>
    <w:basedOn w:val="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2">
    <w:name w:val="Strong"/>
    <w:basedOn w:val="11"/>
    <w:qFormat/>
    <w:uiPriority w:val="99"/>
    <w:rPr>
      <w:rFonts w:ascii="Times New Roman" w:hAnsi="Times New Roman" w:eastAsia="宋体" w:cs="Times New Roman"/>
      <w:b/>
    </w:rPr>
  </w:style>
  <w:style w:type="character" w:customStyle="1" w:styleId="13">
    <w:name w:val="NormalCharacter"/>
    <w:link w:val="1"/>
    <w:qFormat/>
    <w:uiPriority w:val="99"/>
    <w:rPr>
      <w:rFonts w:ascii="Times New Roman" w:hAnsi="Times New Roman" w:eastAsia="宋体" w:cs="Times New Roman"/>
      <w:kern w:val="2"/>
      <w:sz w:val="21"/>
      <w:szCs w:val="24"/>
      <w:lang w:val="en-US" w:eastAsia="zh-CN" w:bidi="ar-SA"/>
    </w:rPr>
  </w:style>
  <w:style w:type="character" w:customStyle="1" w:styleId="14">
    <w:name w:val="标题 2 Char"/>
    <w:link w:val="3"/>
    <w:qFormat/>
    <w:uiPriority w:val="0"/>
    <w:rPr>
      <w:rFonts w:ascii="Arial" w:hAnsi="Arial" w:eastAsia="黑体" w:cs="Times New Roman"/>
      <w:b/>
      <w:bCs/>
      <w:kern w:val="2"/>
      <w:sz w:val="32"/>
      <w:szCs w:val="44"/>
      <w:lang w:val="en-US" w:eastAsia="zh-CN" w:bidi="ar-SA"/>
    </w:rPr>
  </w:style>
  <w:style w:type="paragraph" w:customStyle="1" w:styleId="15">
    <w:name w:val="(符号)三标题1.1"/>
    <w:basedOn w:val="1"/>
    <w:qFormat/>
    <w:uiPriority w:val="99"/>
    <w:pPr>
      <w:numPr>
        <w:ilvl w:val="0"/>
        <w:numId w:val="1"/>
      </w:numPr>
      <w:tabs>
        <w:tab w:val="left" w:pos="420"/>
      </w:tabs>
      <w:spacing w:line="500" w:lineRule="exact"/>
      <w:outlineLvl w:val="2"/>
    </w:pPr>
    <w:rPr>
      <w:rFonts w:ascii="楷体_GB2312" w:hAnsi="宋体" w:eastAsia="楷体_GB2312" w:cs="宋体"/>
      <w:b/>
      <w:sz w:val="28"/>
      <w:szCs w:val="20"/>
    </w:rPr>
  </w:style>
  <w:style w:type="paragraph" w:customStyle="1" w:styleId="16">
    <w:name w:val="（符号）三标题1.1"/>
    <w:basedOn w:val="1"/>
    <w:qFormat/>
    <w:uiPriority w:val="99"/>
    <w:pPr>
      <w:tabs>
        <w:tab w:val="left" w:pos="700"/>
      </w:tabs>
      <w:spacing w:line="500" w:lineRule="exact"/>
    </w:pPr>
    <w:rPr>
      <w:rFonts w:ascii="宋体" w:hAnsi="宋体"/>
      <w:sz w:val="24"/>
    </w:rPr>
  </w:style>
  <w:style w:type="paragraph" w:customStyle="1" w:styleId="17">
    <w:name w:val="（符号）二标题总则"/>
    <w:basedOn w:val="1"/>
    <w:qFormat/>
    <w:uiPriority w:val="99"/>
    <w:pPr>
      <w:spacing w:beforeLines="100" w:afterLines="100" w:line="500" w:lineRule="exact"/>
      <w:jc w:val="center"/>
      <w:outlineLvl w:val="1"/>
    </w:pPr>
    <w:rPr>
      <w:rFonts w:ascii="黑体" w:eastAsia="黑体" w:cs="宋体"/>
      <w:b/>
      <w:sz w:val="32"/>
      <w:szCs w:val="32"/>
    </w:rPr>
  </w:style>
  <w:style w:type="paragraph" w:customStyle="1" w:styleId="18">
    <w:name w:val="Body Text First Indent 21"/>
    <w:basedOn w:val="1"/>
    <w:qFormat/>
    <w:uiPriority w:val="0"/>
    <w:pPr>
      <w:spacing w:after="120"/>
      <w:ind w:left="200" w:leftChars="200" w:firstLine="420"/>
      <w:jc w:val="both"/>
    </w:pPr>
    <w:rPr>
      <w:rFonts w:ascii="仿宋_GB2312" w:eastAsia="仿宋_GB2312" w:cs="仿宋_GB2312"/>
      <w:kern w:val="2"/>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2024-04-01T06:40:00Z</dcterms:created>
  <dc:creator>105078-卢明祥</dc:creator>
  <cp:lastModifiedBy>133939-毕倩</cp:lastModifiedBy>
  <dcterms:modified xsi:type="dcterms:W3CDTF">2024-04-09T01:57:42Z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