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t>贵州</w:t>
      </w:r>
      <w:r>
        <w:rPr>
          <w:rFonts w:hint="eastAsia" w:ascii="方正小标宋简体" w:hAnsi="方正小标宋简体" w:eastAsia="方正小标宋简体" w:cs="方正小标宋简体"/>
          <w:color w:val="000000"/>
          <w:kern w:val="0"/>
          <w:sz w:val="44"/>
          <w:szCs w:val="44"/>
          <w:highlight w:val="none"/>
          <w:shd w:val="clear" w:color="auto" w:fill="FFFFFF"/>
        </w:rPr>
        <w:t>关岭农村商业银行股份有限公司</w:t>
      </w:r>
      <w:r>
        <w:rPr>
          <w:rFonts w:hint="eastAsia" w:ascii="方正小标宋简体" w:hAnsi="方正小标宋简体" w:eastAsia="方正小标宋简体" w:cs="方正小标宋简体"/>
          <w:sz w:val="44"/>
          <w:szCs w:val="44"/>
          <w:lang w:val="en-US" w:eastAsia="zh-CN"/>
        </w:rPr>
        <w:t>关于</w:t>
      </w:r>
      <w:r>
        <w:rPr>
          <w:rFonts w:hint="default" w:ascii="Times New Roman" w:hAnsi="Times New Roman" w:eastAsia="方正小标宋简体" w:cs="Times New Roman"/>
          <w:sz w:val="44"/>
          <w:szCs w:val="44"/>
          <w:lang w:val="en-US" w:eastAsia="zh-CN"/>
        </w:rPr>
        <w:t>2023</w:t>
      </w:r>
      <w:r>
        <w:rPr>
          <w:rFonts w:hint="eastAsia" w:ascii="方正小标宋简体" w:hAnsi="方正小标宋简体" w:eastAsia="方正小标宋简体" w:cs="方正小标宋简体"/>
          <w:sz w:val="44"/>
          <w:szCs w:val="44"/>
          <w:lang w:val="en-US" w:eastAsia="zh-CN"/>
        </w:rPr>
        <w:t>年重大关联交易</w:t>
      </w:r>
      <w:r>
        <w:rPr>
          <w:rFonts w:hint="eastAsia" w:ascii="方正小标宋简体" w:hAnsi="方正小标宋简体" w:eastAsia="方正小标宋简体" w:cs="方正小标宋简体"/>
          <w:color w:val="000000"/>
          <w:kern w:val="0"/>
          <w:sz w:val="44"/>
          <w:szCs w:val="44"/>
          <w:highlight w:val="none"/>
          <w:shd w:val="clear" w:color="auto" w:fill="FFFFFF"/>
        </w:rPr>
        <w:t>信息披露</w:t>
      </w:r>
      <w:r>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t>的公</w:t>
      </w:r>
      <w:r>
        <w:rPr>
          <w:rFonts w:hint="eastAsia" w:ascii="方正小标宋简体" w:hAnsi="方正小标宋简体" w:eastAsia="方正小标宋简体" w:cs="方正小标宋简体"/>
          <w:color w:val="000000"/>
          <w:kern w:val="0"/>
          <w:sz w:val="44"/>
          <w:szCs w:val="44"/>
          <w:highlight w:val="none"/>
          <w:shd w:val="clear" w:color="auto" w:fill="FFFFFF"/>
        </w:rPr>
        <w:t>告</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sz w:val="32"/>
          <w:szCs w:val="32"/>
          <w:highlight w:val="none"/>
        </w:rPr>
        <w:t>根据</w:t>
      </w:r>
      <w:r>
        <w:rPr>
          <w:rFonts w:hint="eastAsia" w:ascii="仿宋_GB2312" w:hAnsi="仿宋_GB2312" w:eastAsia="仿宋_GB2312" w:cs="仿宋_GB2312"/>
          <w:kern w:val="2"/>
          <w:sz w:val="32"/>
          <w:szCs w:val="32"/>
          <w:lang w:val="en-US" w:eastAsia="zh-CN" w:bidi="ar-SA"/>
        </w:rPr>
        <w:t>《银行保险机构关联交易管理办法》（银保监〔</w:t>
      </w:r>
      <w:r>
        <w:rPr>
          <w:rFonts w:hint="default" w:ascii="Times New Roman" w:hAnsi="Times New Roman" w:eastAsia="仿宋_GB2312" w:cs="Times New Roman"/>
          <w:kern w:val="2"/>
          <w:sz w:val="32"/>
          <w:szCs w:val="32"/>
          <w:lang w:val="en-US" w:eastAsia="zh-CN" w:bidi="ar-SA"/>
        </w:rPr>
        <w:t>2022</w:t>
      </w:r>
      <w:r>
        <w:rPr>
          <w:rFonts w:hint="eastAsia"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号令）</w:t>
      </w:r>
      <w:r>
        <w:rPr>
          <w:rFonts w:hint="eastAsia" w:ascii="仿宋_GB2312" w:hAnsi="仿宋_GB2312" w:eastAsia="仿宋_GB2312" w:cs="仿宋_GB2312"/>
          <w:b w:val="0"/>
          <w:bCs/>
          <w:sz w:val="32"/>
          <w:szCs w:val="32"/>
          <w:highlight w:val="none"/>
          <w:lang w:eastAsia="zh-CN"/>
        </w:rPr>
        <w:t>《商业银行信息披露暂行办法》</w:t>
      </w:r>
      <w:r>
        <w:rPr>
          <w:rFonts w:hint="eastAsia" w:ascii="仿宋_GB2312" w:hAnsi="仿宋_GB2312" w:eastAsia="仿宋_GB2312" w:cs="仿宋_GB2312"/>
          <w:kern w:val="2"/>
          <w:sz w:val="32"/>
          <w:szCs w:val="32"/>
          <w:lang w:val="en-US" w:eastAsia="zh-CN" w:bidi="ar-SA"/>
        </w:rPr>
        <w:t>以及《</w:t>
      </w:r>
      <w:r>
        <w:rPr>
          <w:rFonts w:hint="eastAsia" w:ascii="仿宋_GB2312" w:hAnsi="仿宋_GB2312" w:eastAsia="仿宋_GB2312" w:cs="仿宋_GB2312"/>
          <w:b w:val="0"/>
          <w:bCs/>
          <w:sz w:val="32"/>
          <w:szCs w:val="32"/>
          <w:highlight w:val="none"/>
        </w:rPr>
        <w:t>贵州关岭农村商业银行股份有限公司</w:t>
      </w:r>
      <w:r>
        <w:rPr>
          <w:rFonts w:hint="eastAsia" w:ascii="仿宋_GB2312" w:hAnsi="仿宋_GB2312" w:eastAsia="仿宋_GB2312" w:cs="仿宋_GB2312"/>
          <w:kern w:val="2"/>
          <w:sz w:val="32"/>
          <w:szCs w:val="32"/>
          <w:lang w:val="en-US" w:eastAsia="zh-CN" w:bidi="ar-SA"/>
        </w:rPr>
        <w:t>关联交易管理办法》等相关规定，现将</w:t>
      </w:r>
      <w:r>
        <w:rPr>
          <w:rFonts w:hint="eastAsia" w:ascii="仿宋_GB2312" w:hAnsi="仿宋_GB2312" w:eastAsia="仿宋_GB2312" w:cs="仿宋_GB2312"/>
          <w:b w:val="0"/>
          <w:bCs/>
          <w:sz w:val="32"/>
          <w:szCs w:val="32"/>
          <w:highlight w:val="none"/>
        </w:rPr>
        <w:t>贵州关岭农村商业银行股份有限公司</w:t>
      </w:r>
      <w:r>
        <w:rPr>
          <w:rFonts w:hint="eastAsia" w:ascii="仿宋_GB2312" w:hAnsi="仿宋_GB2312" w:eastAsia="仿宋_GB2312" w:cs="仿宋_GB2312"/>
          <w:kern w:val="2"/>
          <w:sz w:val="32"/>
          <w:szCs w:val="32"/>
          <w:lang w:val="en-US" w:eastAsia="zh-CN" w:bidi="ar-SA"/>
        </w:rPr>
        <w:t>（以下简称“本行”）</w:t>
      </w:r>
      <w:r>
        <w:rPr>
          <w:rFonts w:hint="default" w:ascii="Times New Roman" w:hAnsi="Times New Roman" w:eastAsia="仿宋_GB2312" w:cs="Times New Roman"/>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年重大关联交易信息披露如下：</w:t>
      </w:r>
      <w:bookmarkStart w:id="0" w:name="_GoBack"/>
      <w:bookmarkEnd w:id="0"/>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w:t>
      </w:r>
      <w:r>
        <w:rPr>
          <w:rFonts w:hint="eastAsia" w:ascii="黑体" w:hAnsi="黑体" w:eastAsia="黑体" w:cs="黑体"/>
          <w:b/>
          <w:bCs/>
          <w:kern w:val="2"/>
          <w:sz w:val="32"/>
          <w:szCs w:val="32"/>
          <w:lang w:val="en-US" w:eastAsia="zh-CN" w:bidi="ar-SA"/>
        </w:rPr>
        <w:t xml:space="preserve"> 一、</w:t>
      </w:r>
      <w:r>
        <w:rPr>
          <w:rFonts w:hint="eastAsia" w:ascii="黑体" w:hAnsi="黑体" w:eastAsia="黑体" w:cs="黑体"/>
          <w:b w:val="0"/>
          <w:bCs w:val="0"/>
          <w:kern w:val="2"/>
          <w:sz w:val="32"/>
          <w:szCs w:val="32"/>
          <w:lang w:val="en-US" w:eastAsia="zh-CN" w:bidi="ar-SA"/>
        </w:rPr>
        <w:t>关联交易概述及交易标的情况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kern w:val="2"/>
          <w:sz w:val="32"/>
          <w:szCs w:val="32"/>
          <w:lang w:val="en-US" w:eastAsia="zh-CN" w:bidi="ar-SA"/>
        </w:rPr>
        <w:t>（一）关联交易概述</w:t>
      </w:r>
      <w:r>
        <w:rPr>
          <w:rFonts w:hint="eastAsia" w:ascii="楷体_GB2312" w:hAnsi="楷体_GB2312" w:eastAsia="楷体_GB2312" w:cs="楷体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月在</w:t>
      </w:r>
      <w:r>
        <w:rPr>
          <w:rFonts w:hint="eastAsia" w:ascii="仿宋_GB2312" w:hAnsi="仿宋_GB2312" w:eastAsia="仿宋_GB2312" w:cs="仿宋_GB2312"/>
          <w:kern w:val="2"/>
          <w:sz w:val="32"/>
          <w:szCs w:val="32"/>
          <w:lang w:val="en-US" w:eastAsia="zh-CN" w:bidi="ar-SA"/>
        </w:rPr>
        <w:t>本行</w:t>
      </w:r>
      <w:r>
        <w:rPr>
          <w:rFonts w:hint="eastAsia" w:ascii="仿宋_GB2312" w:hAnsi="仿宋_GB2312" w:eastAsia="仿宋_GB2312" w:cs="仿宋_GB2312"/>
          <w:sz w:val="32"/>
          <w:szCs w:val="32"/>
        </w:rPr>
        <w:t>发生</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笔重大关联交易贷款，</w:t>
      </w:r>
      <w:r>
        <w:rPr>
          <w:rFonts w:hint="eastAsia" w:ascii="仿宋_GB2312" w:hAnsi="仿宋_GB2312" w:eastAsia="仿宋_GB2312" w:cs="仿宋_GB2312"/>
          <w:sz w:val="32"/>
          <w:szCs w:val="32"/>
          <w:lang w:val="en-US" w:eastAsia="zh-CN"/>
        </w:rPr>
        <w:t>情况如下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关联股东为</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rPr>
        <w:t>贵州黄果树旅游发展有限公司</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eastAsia="zh-CN"/>
        </w:rPr>
        <w:t>（法人股东贵州黄果树扶梯有限公司穿刺关联方，</w:t>
      </w:r>
      <w:r>
        <w:rPr>
          <w:rFonts w:hint="eastAsia" w:ascii="仿宋_GB2312" w:hAnsi="仿宋_GB2312" w:eastAsia="仿宋_GB2312" w:cs="仿宋_GB2312"/>
          <w:sz w:val="32"/>
          <w:szCs w:val="32"/>
        </w:rPr>
        <w:t>持有我行股份比例</w:t>
      </w: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07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于</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月</w:t>
      </w:r>
      <w:r>
        <w:rPr>
          <w:rFonts w:hint="eastAsia" w:ascii="仿宋_GB2312" w:hAnsi="仿宋_GB2312" w:eastAsia="仿宋_GB2312" w:cs="仿宋_GB2312"/>
          <w:kern w:val="2"/>
          <w:sz w:val="32"/>
          <w:szCs w:val="32"/>
          <w:lang w:val="en-US" w:eastAsia="zh-CN" w:bidi="ar-SA"/>
        </w:rPr>
        <w:t>向本行申请借新还旧</w:t>
      </w:r>
      <w:r>
        <w:rPr>
          <w:rFonts w:hint="default" w:ascii="Times New Roman" w:hAnsi="Times New Roman" w:eastAsia="仿宋_GB2312" w:cs="Times New Roman"/>
          <w:kern w:val="2"/>
          <w:sz w:val="32"/>
          <w:szCs w:val="32"/>
          <w:lang w:val="en-US" w:eastAsia="zh-CN" w:bidi="ar-SA"/>
        </w:rPr>
        <w:t>850</w:t>
      </w:r>
      <w:r>
        <w:rPr>
          <w:rFonts w:hint="eastAsia" w:ascii="仿宋_GB2312" w:hAnsi="仿宋_GB2312" w:eastAsia="仿宋_GB2312" w:cs="仿宋_GB2312"/>
          <w:kern w:val="2"/>
          <w:sz w:val="32"/>
          <w:szCs w:val="32"/>
          <w:lang w:val="en-US" w:eastAsia="zh-CN" w:bidi="ar-SA"/>
        </w:rPr>
        <w:t>万元，</w:t>
      </w:r>
      <w:r>
        <w:rPr>
          <w:rFonts w:hint="eastAsia" w:ascii="仿宋_GB2312" w:hAnsi="仿宋_GB2312" w:eastAsia="仿宋_GB2312" w:cs="仿宋_GB2312"/>
          <w:sz w:val="32"/>
          <w:szCs w:val="32"/>
          <w:lang w:eastAsia="zh-CN"/>
        </w:rPr>
        <w:t>用于偿还我行存量贷款本金</w:t>
      </w:r>
      <w:r>
        <w:rPr>
          <w:rFonts w:hint="eastAsia" w:ascii="仿宋_GB2312" w:hAnsi="仿宋_GB2312" w:eastAsia="仿宋_GB2312" w:cs="仿宋_GB2312"/>
          <w:sz w:val="32"/>
          <w:szCs w:val="32"/>
        </w:rPr>
        <w:t>，原贷款用途为“支付工人工资等日常支付款”，贷款方式为抵押，执行年利率</w:t>
      </w: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关联股东为“贵州黄果树扶梯有限公司”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该公司为</w:t>
      </w:r>
      <w:r>
        <w:rPr>
          <w:rFonts w:hint="eastAsia" w:ascii="仿宋_GB2312" w:hAnsi="仿宋_GB2312" w:eastAsia="仿宋_GB2312" w:cs="仿宋_GB2312"/>
          <w:sz w:val="32"/>
          <w:szCs w:val="32"/>
        </w:rPr>
        <w:t>贵州黄果树旅游发展有限公司</w:t>
      </w:r>
      <w:r>
        <w:rPr>
          <w:rFonts w:hint="eastAsia" w:ascii="仿宋_GB2312" w:hAnsi="仿宋_GB2312" w:eastAsia="仿宋_GB2312" w:cs="仿宋_GB2312"/>
          <w:kern w:val="2"/>
          <w:sz w:val="32"/>
          <w:szCs w:val="32"/>
          <w:lang w:val="en-US" w:eastAsia="zh-CN" w:bidi="ar-SA"/>
        </w:rPr>
        <w:t>的关联企业。</w:t>
      </w:r>
      <w:r>
        <w:rPr>
          <w:rFonts w:hint="eastAsia" w:ascii="仿宋_GB2312" w:hAnsi="仿宋_GB2312" w:eastAsia="仿宋_GB2312" w:cs="仿宋_GB2312"/>
          <w:sz w:val="32"/>
          <w:szCs w:val="32"/>
        </w:rPr>
        <w:t>于</w:t>
      </w:r>
      <w:r>
        <w:rPr>
          <w:rFonts w:hint="default" w:ascii="Times New Roman" w:hAnsi="Times New Roman" w:eastAsia="仿宋_GB2312" w:cs="Times New Roman"/>
          <w:sz w:val="32"/>
          <w:szCs w:val="32"/>
        </w:rPr>
        <w:t>2023</w:t>
      </w:r>
      <w:r>
        <w:rPr>
          <w:rFonts w:hint="eastAsia" w:ascii="仿宋_GB2312" w:hAnsi="仿宋_GB2312" w:eastAsia="仿宋_GB2312" w:cs="仿宋_GB2312"/>
          <w:sz w:val="32"/>
          <w:szCs w:val="32"/>
        </w:rPr>
        <w:t>年</w:t>
      </w: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rPr>
        <w:t>月向我行申请授信捌佰伍拾万元整，用信捌佰伍拾万元整，</w:t>
      </w:r>
      <w:r>
        <w:rPr>
          <w:rFonts w:hint="eastAsia" w:ascii="仿宋_GB2312" w:hAnsi="仿宋_GB2312" w:eastAsia="仿宋_GB2312" w:cs="仿宋_GB2312"/>
          <w:sz w:val="32"/>
          <w:szCs w:val="32"/>
          <w:lang w:eastAsia="zh-CN"/>
        </w:rPr>
        <w:t>用于偿还我行存量贷款本金，原贷款用途为“支付工人工资等日常支付款项”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贷款方式为抵押，</w:t>
      </w:r>
      <w:r>
        <w:rPr>
          <w:rFonts w:hint="eastAsia" w:ascii="仿宋_GB2312" w:hAnsi="仿宋_GB2312" w:eastAsia="仿宋_GB2312" w:cs="仿宋_GB2312"/>
          <w:sz w:val="32"/>
          <w:szCs w:val="32"/>
        </w:rPr>
        <w:t>执行年利率</w:t>
      </w:r>
      <w:r>
        <w:rPr>
          <w:rFonts w:hint="default" w:ascii="Times New Roman" w:hAnsi="Times New Roman" w:eastAsia="仿宋_GB2312" w:cs="Times New Roman"/>
          <w:sz w:val="32"/>
          <w:szCs w:val="32"/>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sz w:val="32"/>
          <w:szCs w:val="32"/>
          <w:highlight w:val="none"/>
          <w:lang w:val="en-US" w:eastAsia="zh-CN"/>
        </w:rPr>
        <w:t>关联股东“黄果树迎宾馆有限责任公司”，</w:t>
      </w:r>
      <w:r>
        <w:rPr>
          <w:rFonts w:hint="eastAsia" w:ascii="仿宋_GB2312" w:hAnsi="仿宋_GB2312" w:eastAsia="仿宋_GB2312" w:cs="仿宋_GB2312"/>
          <w:kern w:val="2"/>
          <w:sz w:val="32"/>
          <w:szCs w:val="32"/>
          <w:highlight w:val="none"/>
          <w:lang w:val="en-US" w:eastAsia="zh-CN" w:bidi="ar-SA"/>
        </w:rPr>
        <w:t>该公司为法人股东贵州黄果树扶梯有限公司穿刺关联方，</w:t>
      </w:r>
      <w:r>
        <w:rPr>
          <w:rFonts w:hint="eastAsia" w:ascii="仿宋_GB2312" w:hAnsi="仿宋_GB2312" w:eastAsia="仿宋_GB2312" w:cs="仿宋_GB2312"/>
          <w:sz w:val="32"/>
          <w:szCs w:val="32"/>
          <w:highlight w:val="none"/>
        </w:rPr>
        <w:t>于</w:t>
      </w:r>
      <w:r>
        <w:rPr>
          <w:rFonts w:hint="default" w:ascii="Times New Roman" w:hAnsi="Times New Roman" w:eastAsia="仿宋_GB2312" w:cs="Times New Roman"/>
          <w:sz w:val="32"/>
          <w:szCs w:val="32"/>
          <w:highlight w:val="none"/>
        </w:rPr>
        <w:t>2023</w:t>
      </w:r>
      <w:r>
        <w:rPr>
          <w:rFonts w:hint="eastAsia" w:ascii="仿宋_GB2312" w:hAnsi="仿宋_GB2312" w:eastAsia="仿宋_GB2312" w:cs="仿宋_GB2312"/>
          <w:sz w:val="32"/>
          <w:szCs w:val="32"/>
          <w:highlight w:val="none"/>
        </w:rPr>
        <w:t>年</w:t>
      </w: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rPr>
        <w:t>月向我行申请授信</w:t>
      </w:r>
      <w:r>
        <w:rPr>
          <w:rFonts w:hint="eastAsia" w:ascii="仿宋_GB2312" w:hAnsi="仿宋_GB2312" w:eastAsia="仿宋_GB2312" w:cs="仿宋_GB2312"/>
          <w:sz w:val="32"/>
          <w:szCs w:val="32"/>
          <w:highlight w:val="none"/>
          <w:lang w:val="en-US" w:eastAsia="zh-CN"/>
        </w:rPr>
        <w:t>叁</w:t>
      </w:r>
      <w:r>
        <w:rPr>
          <w:rFonts w:hint="eastAsia" w:ascii="仿宋_GB2312" w:hAnsi="仿宋_GB2312" w:eastAsia="仿宋_GB2312" w:cs="仿宋_GB2312"/>
          <w:sz w:val="32"/>
          <w:szCs w:val="32"/>
          <w:highlight w:val="none"/>
        </w:rPr>
        <w:t>佰伍拾万元整，用信</w:t>
      </w:r>
      <w:r>
        <w:rPr>
          <w:rFonts w:hint="eastAsia" w:ascii="仿宋_GB2312" w:hAnsi="仿宋_GB2312" w:eastAsia="仿宋_GB2312" w:cs="仿宋_GB2312"/>
          <w:sz w:val="32"/>
          <w:szCs w:val="32"/>
          <w:highlight w:val="none"/>
          <w:lang w:val="en-US" w:eastAsia="zh-CN"/>
        </w:rPr>
        <w:t>叁</w:t>
      </w:r>
      <w:r>
        <w:rPr>
          <w:rFonts w:hint="eastAsia" w:ascii="仿宋_GB2312" w:hAnsi="仿宋_GB2312" w:eastAsia="仿宋_GB2312" w:cs="仿宋_GB2312"/>
          <w:sz w:val="32"/>
          <w:szCs w:val="32"/>
          <w:highlight w:val="none"/>
        </w:rPr>
        <w:t>佰伍拾万元整，</w:t>
      </w:r>
      <w:r>
        <w:rPr>
          <w:rFonts w:hint="eastAsia" w:ascii="仿宋_GB2312" w:hAnsi="仿宋_GB2312" w:eastAsia="仿宋_GB2312" w:cs="仿宋_GB2312"/>
          <w:sz w:val="32"/>
          <w:szCs w:val="32"/>
          <w:highlight w:val="none"/>
          <w:lang w:eastAsia="zh-CN"/>
        </w:rPr>
        <w:t>用于偿还我行存量贷款本金，原贷款用途为“支付工人工资等日常支付款项”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贷款方式为抵押，</w:t>
      </w:r>
      <w:r>
        <w:rPr>
          <w:rFonts w:hint="eastAsia" w:ascii="仿宋_GB2312" w:hAnsi="仿宋_GB2312" w:eastAsia="仿宋_GB2312" w:cs="仿宋_GB2312"/>
          <w:sz w:val="32"/>
          <w:szCs w:val="32"/>
          <w:highlight w:val="none"/>
        </w:rPr>
        <w:t>执行年利率</w:t>
      </w:r>
      <w:r>
        <w:rPr>
          <w:rFonts w:hint="default" w:ascii="Times New Roman" w:hAnsi="Times New Roman" w:eastAsia="仿宋_GB2312" w:cs="Times New Roman"/>
          <w:sz w:val="32"/>
          <w:szCs w:val="32"/>
          <w:highlight w:val="none"/>
        </w:rPr>
        <w:t>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（二）交易标的基本情况</w:t>
      </w:r>
      <w:r>
        <w:rPr>
          <w:rFonts w:hint="eastAsia" w:ascii="楷体_GB2312" w:hAnsi="楷体_GB2312" w:eastAsia="楷体_GB2312" w:cs="楷体_GB2312"/>
          <w:kern w:val="2"/>
          <w:sz w:val="32"/>
          <w:szCs w:val="32"/>
          <w:lang w:val="en-US" w:eastAsia="zh-CN" w:bidi="ar-SA"/>
        </w:rPr>
        <w:br w:type="textWrapping"/>
      </w:r>
      <w:r>
        <w:rPr>
          <w:rFonts w:hint="eastAsia" w:ascii="仿宋_GB2312" w:hAnsi="仿宋_GB2312" w:eastAsia="仿宋_GB2312" w:cs="仿宋_GB2312"/>
          <w:sz w:val="32"/>
          <w:szCs w:val="32"/>
          <w:lang w:val="en-US" w:eastAsia="zh-CN"/>
        </w:rPr>
        <w:t>       </w:t>
      </w: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日，本行出具授信审批通知书，同意向本行主要股东及其关联方，向“</w:t>
      </w:r>
      <w:r>
        <w:rPr>
          <w:rFonts w:hint="eastAsia" w:ascii="仿宋_GB2312" w:hAnsi="仿宋_GB2312" w:eastAsia="仿宋_GB2312" w:cs="仿宋_GB2312"/>
          <w:sz w:val="32"/>
          <w:szCs w:val="32"/>
        </w:rPr>
        <w:t>贵州黄果树旅游发展有限公司</w:t>
      </w:r>
      <w:r>
        <w:rPr>
          <w:rFonts w:hint="eastAsia" w:ascii="仿宋_GB2312" w:hAnsi="仿宋_GB2312" w:eastAsia="仿宋_GB2312" w:cs="仿宋_GB2312"/>
          <w:sz w:val="32"/>
          <w:szCs w:val="32"/>
          <w:lang w:val="en-US" w:eastAsia="zh-CN"/>
        </w:rPr>
        <w:t>”借新还旧</w:t>
      </w:r>
      <w:r>
        <w:rPr>
          <w:rFonts w:hint="default" w:ascii="Times New Roman" w:hAnsi="Times New Roman" w:eastAsia="仿宋_GB2312" w:cs="Times New Roman"/>
          <w:sz w:val="32"/>
          <w:szCs w:val="32"/>
          <w:lang w:val="en-US" w:eastAsia="zh-CN"/>
        </w:rPr>
        <w:t>850</w:t>
      </w:r>
      <w:r>
        <w:rPr>
          <w:rFonts w:hint="eastAsia" w:ascii="仿宋_GB2312" w:hAnsi="仿宋_GB2312" w:eastAsia="仿宋_GB2312" w:cs="仿宋_GB2312"/>
          <w:sz w:val="32"/>
          <w:szCs w:val="32"/>
          <w:lang w:val="en-US" w:eastAsia="zh-CN"/>
        </w:rPr>
        <w:t>万元，期限</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年，执行同期产品利率，担保方式为：房产抵押。抵押物为贵州黄果树旅游集团股份有限公司位于观山湖金阳大道与梨园路交界处麒龙贵州塔（原西能浙商大厦）（</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）北单元的</w:t>
      </w:r>
      <w:r>
        <w:rPr>
          <w:rFonts w:hint="default"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个商铺作抵押担保。向</w:t>
      </w:r>
      <w:r>
        <w:rPr>
          <w:rFonts w:hint="eastAsia" w:ascii="仿宋_GB2312" w:hAnsi="仿宋_GB2312" w:eastAsia="仿宋_GB2312" w:cs="仿宋_GB2312"/>
          <w:sz w:val="32"/>
          <w:szCs w:val="32"/>
        </w:rPr>
        <w:t>“贵州黄果树扶梯有限公司”</w:t>
      </w:r>
      <w:r>
        <w:rPr>
          <w:rFonts w:hint="eastAsia" w:ascii="仿宋_GB2312" w:hAnsi="仿宋_GB2312" w:eastAsia="仿宋_GB2312" w:cs="仿宋_GB2312"/>
          <w:sz w:val="32"/>
          <w:szCs w:val="32"/>
          <w:lang w:val="en-US" w:eastAsia="zh-CN"/>
        </w:rPr>
        <w:t>借新还旧</w:t>
      </w:r>
      <w:r>
        <w:rPr>
          <w:rFonts w:hint="default" w:ascii="Times New Roman" w:hAnsi="Times New Roman" w:eastAsia="仿宋_GB2312" w:cs="Times New Roman"/>
          <w:sz w:val="32"/>
          <w:szCs w:val="32"/>
          <w:lang w:val="en-US" w:eastAsia="zh-CN"/>
        </w:rPr>
        <w:t>850</w:t>
      </w:r>
      <w:r>
        <w:rPr>
          <w:rFonts w:hint="eastAsia" w:ascii="仿宋_GB2312" w:hAnsi="仿宋_GB2312" w:eastAsia="仿宋_GB2312" w:cs="仿宋_GB2312"/>
          <w:sz w:val="32"/>
          <w:szCs w:val="32"/>
          <w:lang w:val="en-US" w:eastAsia="zh-CN"/>
        </w:rPr>
        <w:t>万元，期限</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年，执行同期产品利率，担保方式为：房产抵押。抵押物为贵州黄果树旅游集团股份有限公司位于观山湖金阳大道与梨园路交界处麒龙贵州塔（原西能浙商大厦）（</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）北单元的</w:t>
      </w:r>
      <w:r>
        <w:rPr>
          <w:rFonts w:hint="default"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个商铺作抵押担保。向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val="0"/>
          <w:bCs/>
          <w:color w:val="auto"/>
          <w:sz w:val="32"/>
          <w:szCs w:val="32"/>
          <w:highlight w:val="none"/>
          <w:lang w:val="en-US" w:eastAsia="zh-CN"/>
        </w:rPr>
        <w:t>黄果树迎宾馆有限责任公司</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借新还旧</w:t>
      </w:r>
      <w:r>
        <w:rPr>
          <w:rFonts w:hint="default" w:ascii="Times New Roman" w:hAnsi="Times New Roman" w:eastAsia="仿宋_GB2312" w:cs="Times New Roman"/>
          <w:color w:val="auto"/>
          <w:sz w:val="32"/>
          <w:szCs w:val="32"/>
          <w:highlight w:val="none"/>
          <w:lang w:val="en-US" w:eastAsia="zh-CN"/>
        </w:rPr>
        <w:t>350</w:t>
      </w:r>
      <w:r>
        <w:rPr>
          <w:rFonts w:hint="eastAsia" w:ascii="仿宋_GB2312" w:hAnsi="仿宋_GB2312" w:eastAsia="仿宋_GB2312" w:cs="仿宋_GB2312"/>
          <w:color w:val="auto"/>
          <w:sz w:val="32"/>
          <w:szCs w:val="32"/>
          <w:highlight w:val="none"/>
          <w:lang w:val="en-US" w:eastAsia="zh-CN"/>
        </w:rPr>
        <w:t>万元，期限</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年，执行同期产品利率，担保方式为：房产抵押。抵押物为贵州黄果树旅游集团股份有限公司位于观山湖金阳大道与梨园路交界处麒龙贵州塔（原西能浙商大厦）（</w:t>
      </w:r>
      <w:r>
        <w:rPr>
          <w:rFonts w:hint="default" w:ascii="Times New Roman" w:hAnsi="Times New Roman" w:eastAsia="仿宋_GB2312" w:cs="Times New Roman"/>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）北单元的</w:t>
      </w:r>
      <w:r>
        <w:rPr>
          <w:rFonts w:hint="default" w:ascii="Times New Roman" w:hAnsi="Times New Roman" w:eastAsia="仿宋_GB2312" w:cs="Times New Roman"/>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val="en-US" w:eastAsia="zh-CN"/>
        </w:rPr>
        <w:t>个商铺作抵押担保。</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jc w:val="both"/>
        <w:textAlignment w:val="auto"/>
        <w:outlineLvl w:val="9"/>
        <w:rPr>
          <w:rFonts w:ascii="宋体" w:hAnsi="宋体" w:eastAsia="宋体" w:cs="宋体"/>
          <w:sz w:val="24"/>
          <w:szCs w:val="24"/>
        </w:rPr>
      </w:pPr>
      <w:r>
        <w:rPr>
          <w:rFonts w:hint="eastAsia" w:ascii="黑体" w:hAnsi="黑体" w:eastAsia="黑体" w:cs="黑体"/>
          <w:kern w:val="2"/>
          <w:sz w:val="32"/>
          <w:szCs w:val="32"/>
          <w:highlight w:val="none"/>
          <w:lang w:val="en-US" w:eastAsia="zh-CN" w:bidi="ar-SA"/>
        </w:rPr>
        <w:t>二、定价政策</w:t>
      </w:r>
      <w:r>
        <w:rPr>
          <w:rFonts w:hint="eastAsia" w:ascii="仿宋_GB2312" w:hAnsi="仿宋_GB2312" w:eastAsia="仿宋_GB2312" w:cs="仿宋_GB2312"/>
          <w:kern w:val="2"/>
          <w:sz w:val="32"/>
          <w:szCs w:val="32"/>
          <w:highlight w:val="none"/>
          <w:lang w:val="en-US" w:eastAsia="zh-CN" w:bidi="ar-SA"/>
        </w:rPr>
        <w:br w:type="textWrapping"/>
      </w:r>
      <w:r>
        <w:rPr>
          <w:rFonts w:hint="eastAsia" w:ascii="仿宋_GB2312" w:hAnsi="仿宋_GB2312" w:eastAsia="仿宋_GB2312" w:cs="仿宋_GB2312"/>
          <w:kern w:val="2"/>
          <w:sz w:val="32"/>
          <w:szCs w:val="32"/>
          <w:lang w:val="en-US" w:eastAsia="zh-CN" w:bidi="ar-SA"/>
        </w:rPr>
        <w:t>      本行与关联方之间的交易均遵循一般商业条款和正常业务程序进行，定价原则与独立第三方交易一致，不存在优于一般借款人和交易对手的情形。</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w:t>
      </w:r>
      <w:r>
        <w:rPr>
          <w:rFonts w:hint="eastAsia" w:ascii="黑体" w:hAnsi="黑体" w:eastAsia="黑体" w:cs="黑体"/>
          <w:kern w:val="2"/>
          <w:sz w:val="32"/>
          <w:szCs w:val="32"/>
          <w:lang w:val="en-US" w:eastAsia="zh-CN" w:bidi="ar-SA"/>
        </w:rPr>
        <w:t>三、关联交易金额及相应比例</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上述三笔关联交易</w:t>
      </w:r>
      <w:r>
        <w:rPr>
          <w:rFonts w:hint="eastAsia" w:ascii="仿宋_GB2312" w:hAnsi="仿宋_GB2312" w:eastAsia="仿宋_GB2312" w:cs="仿宋_GB2312"/>
          <w:kern w:val="2"/>
          <w:sz w:val="32"/>
          <w:szCs w:val="32"/>
          <w:highlight w:val="none"/>
          <w:lang w:val="en-US" w:eastAsia="zh-CN" w:bidi="ar-SA"/>
        </w:rPr>
        <w:t>贵州黄果树旅游发展有限公司及其关联方集团授信</w:t>
      </w:r>
      <w:r>
        <w:rPr>
          <w:rFonts w:hint="eastAsia" w:ascii="仿宋_GB2312" w:hAnsi="仿宋_GB2312" w:eastAsia="仿宋_GB2312" w:cs="仿宋_GB2312"/>
          <w:kern w:val="2"/>
          <w:sz w:val="32"/>
          <w:szCs w:val="32"/>
          <w:lang w:val="en-US" w:eastAsia="zh-CN" w:bidi="ar-SA"/>
        </w:rPr>
        <w:t>金额合计为</w:t>
      </w:r>
      <w:r>
        <w:rPr>
          <w:rFonts w:hint="default" w:ascii="Times New Roman" w:hAnsi="Times New Roman" w:eastAsia="仿宋_GB2312" w:cs="Times New Roman"/>
          <w:kern w:val="2"/>
          <w:sz w:val="32"/>
          <w:szCs w:val="32"/>
          <w:lang w:val="en-US" w:eastAsia="zh-CN" w:bidi="ar-SA"/>
        </w:rPr>
        <w:t>2050</w:t>
      </w:r>
      <w:r>
        <w:rPr>
          <w:rFonts w:hint="eastAsia" w:ascii="仿宋_GB2312" w:hAnsi="仿宋_GB2312" w:eastAsia="仿宋_GB2312" w:cs="仿宋_GB2312"/>
          <w:kern w:val="2"/>
          <w:sz w:val="32"/>
          <w:szCs w:val="32"/>
          <w:lang w:val="en-US" w:eastAsia="zh-CN" w:bidi="ar-SA"/>
        </w:rPr>
        <w:t>万元，分别为贵州黄果树旅游发展有限公司</w:t>
      </w:r>
      <w:r>
        <w:rPr>
          <w:rFonts w:hint="default" w:ascii="Times New Roman" w:hAnsi="Times New Roman" w:eastAsia="仿宋_GB2312" w:cs="Times New Roman"/>
          <w:kern w:val="2"/>
          <w:sz w:val="32"/>
          <w:szCs w:val="32"/>
          <w:highlight w:val="none"/>
          <w:lang w:val="en-US" w:eastAsia="zh-CN" w:bidi="ar-SA"/>
        </w:rPr>
        <w:t>850</w:t>
      </w:r>
      <w:r>
        <w:rPr>
          <w:rFonts w:hint="eastAsia" w:ascii="仿宋_GB2312" w:hAnsi="仿宋_GB2312" w:eastAsia="仿宋_GB2312" w:cs="仿宋_GB2312"/>
          <w:kern w:val="2"/>
          <w:sz w:val="32"/>
          <w:szCs w:val="32"/>
          <w:highlight w:val="none"/>
          <w:lang w:val="en-US" w:eastAsia="zh-CN" w:bidi="ar-SA"/>
        </w:rPr>
        <w:t>万元、</w:t>
      </w:r>
      <w:r>
        <w:rPr>
          <w:rFonts w:hint="eastAsia" w:ascii="仿宋_GB2312" w:hAnsi="仿宋_GB2312" w:eastAsia="仿宋_GB2312" w:cs="仿宋_GB2312"/>
          <w:sz w:val="32"/>
          <w:szCs w:val="32"/>
        </w:rPr>
        <w:t>贵州黄果树扶梯有限公司</w:t>
      </w:r>
      <w:r>
        <w:rPr>
          <w:rFonts w:hint="default" w:ascii="Times New Roman" w:hAnsi="Times New Roman" w:eastAsia="仿宋_GB2312" w:cs="Times New Roman"/>
          <w:sz w:val="32"/>
          <w:szCs w:val="32"/>
          <w:lang w:val="en-US" w:eastAsia="zh-CN"/>
        </w:rPr>
        <w:t>850</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b w:val="0"/>
          <w:bCs/>
          <w:color w:val="auto"/>
          <w:sz w:val="32"/>
          <w:szCs w:val="32"/>
          <w:highlight w:val="none"/>
          <w:lang w:val="en-US" w:eastAsia="zh-CN"/>
        </w:rPr>
        <w:t>黄果树迎宾馆有限责任公司</w:t>
      </w:r>
      <w:r>
        <w:rPr>
          <w:rFonts w:hint="default" w:ascii="Times New Roman" w:hAnsi="Times New Roman" w:eastAsia="仿宋_GB2312" w:cs="Times New Roman"/>
          <w:b w:val="0"/>
          <w:bCs/>
          <w:color w:val="auto"/>
          <w:sz w:val="32"/>
          <w:szCs w:val="32"/>
          <w:highlight w:val="none"/>
          <w:lang w:val="en-US" w:eastAsia="zh-CN"/>
        </w:rPr>
        <w:t>350</w:t>
      </w:r>
      <w:r>
        <w:rPr>
          <w:rFonts w:hint="eastAsia" w:ascii="仿宋_GB2312" w:hAnsi="仿宋_GB2312" w:eastAsia="仿宋_GB2312" w:cs="仿宋_GB2312"/>
          <w:b w:val="0"/>
          <w:bCs/>
          <w:color w:val="auto"/>
          <w:sz w:val="32"/>
          <w:szCs w:val="32"/>
          <w:highlight w:val="none"/>
          <w:lang w:val="en-US" w:eastAsia="zh-CN"/>
        </w:rPr>
        <w:t>万元，</w:t>
      </w:r>
      <w:r>
        <w:rPr>
          <w:rFonts w:hint="eastAsia" w:ascii="仿宋_GB2312" w:hAnsi="仿宋_GB2312" w:eastAsia="仿宋_GB2312" w:cs="仿宋_GB2312"/>
          <w:kern w:val="2"/>
          <w:sz w:val="32"/>
          <w:szCs w:val="32"/>
          <w:highlight w:val="none"/>
          <w:lang w:val="en-US" w:eastAsia="zh-CN" w:bidi="ar-SA"/>
        </w:rPr>
        <w:t>占我行上季度资本净额的</w:t>
      </w:r>
      <w:r>
        <w:rPr>
          <w:rFonts w:hint="default" w:ascii="Times New Roman" w:hAnsi="Times New Roman" w:eastAsia="仿宋_GB2312" w:cs="Times New Roman"/>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93</w:t>
      </w:r>
      <w:r>
        <w:rPr>
          <w:rFonts w:hint="eastAsia" w:ascii="仿宋_GB2312" w:hAnsi="仿宋_GB2312" w:eastAsia="仿宋_GB2312" w:cs="仿宋_GB2312"/>
          <w:kern w:val="2"/>
          <w:sz w:val="32"/>
          <w:szCs w:val="32"/>
          <w:highlight w:val="none"/>
          <w:lang w:val="en-US" w:eastAsia="zh-CN" w:bidi="ar-SA"/>
        </w:rPr>
        <w:t>%。根据</w:t>
      </w:r>
      <w:r>
        <w:rPr>
          <w:rFonts w:hint="eastAsia" w:ascii="仿宋_GB2312" w:hAnsi="仿宋_GB2312" w:eastAsia="仿宋_GB2312" w:cs="仿宋_GB2312"/>
          <w:kern w:val="2"/>
          <w:sz w:val="32"/>
          <w:szCs w:val="32"/>
          <w:lang w:val="en-US" w:eastAsia="zh-CN" w:bidi="ar-SA"/>
        </w:rPr>
        <w:t>《银行保险机构关联交易管理办法》（银保监〔</w:t>
      </w:r>
      <w:r>
        <w:rPr>
          <w:rFonts w:hint="default" w:ascii="Times New Roman" w:hAnsi="Times New Roman" w:eastAsia="仿宋_GB2312" w:cs="Times New Roman"/>
          <w:kern w:val="2"/>
          <w:sz w:val="32"/>
          <w:szCs w:val="32"/>
          <w:lang w:val="en-US" w:eastAsia="zh-CN" w:bidi="ar-SA"/>
        </w:rPr>
        <w:t>2022</w:t>
      </w:r>
      <w:r>
        <w:rPr>
          <w:rFonts w:hint="eastAsia"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号令）</w:t>
      </w:r>
      <w:r>
        <w:rPr>
          <w:rFonts w:hint="eastAsia" w:ascii="仿宋_GB2312" w:hAnsi="仿宋_GB2312" w:eastAsia="仿宋_GB2312" w:cs="仿宋_GB2312"/>
          <w:b w:val="0"/>
          <w:bCs/>
          <w:sz w:val="32"/>
          <w:szCs w:val="32"/>
          <w:highlight w:val="none"/>
          <w:lang w:eastAsia="zh-CN"/>
        </w:rPr>
        <w:t>《商业银行信息披露暂行办法》</w:t>
      </w:r>
      <w:r>
        <w:rPr>
          <w:rFonts w:hint="eastAsia" w:ascii="仿宋_GB2312" w:hAnsi="仿宋_GB2312" w:eastAsia="仿宋_GB2312" w:cs="仿宋_GB2312"/>
          <w:kern w:val="2"/>
          <w:sz w:val="32"/>
          <w:szCs w:val="32"/>
          <w:lang w:val="en-US" w:eastAsia="zh-CN" w:bidi="ar-SA"/>
        </w:rPr>
        <w:t>以及《</w:t>
      </w:r>
      <w:r>
        <w:rPr>
          <w:rFonts w:hint="eastAsia" w:ascii="仿宋_GB2312" w:hAnsi="仿宋_GB2312" w:eastAsia="仿宋_GB2312" w:cs="仿宋_GB2312"/>
          <w:b w:val="0"/>
          <w:bCs/>
          <w:sz w:val="32"/>
          <w:szCs w:val="32"/>
          <w:highlight w:val="none"/>
        </w:rPr>
        <w:t>贵州关岭农村商业银行股份有限公司</w:t>
      </w:r>
      <w:r>
        <w:rPr>
          <w:rFonts w:hint="eastAsia" w:ascii="仿宋_GB2312" w:hAnsi="仿宋_GB2312" w:eastAsia="仿宋_GB2312" w:cs="仿宋_GB2312"/>
          <w:kern w:val="2"/>
          <w:sz w:val="32"/>
          <w:szCs w:val="32"/>
          <w:lang w:val="en-US" w:eastAsia="zh-CN" w:bidi="ar-SA"/>
        </w:rPr>
        <w:t>关联交易管理办法》等相关规定</w:t>
      </w:r>
      <w:r>
        <w:rPr>
          <w:rFonts w:hint="eastAsia" w:ascii="仿宋_GB2312" w:hAnsi="仿宋_GB2312" w:eastAsia="仿宋_GB2312" w:cs="仿宋_GB2312"/>
          <w:kern w:val="2"/>
          <w:sz w:val="32"/>
          <w:szCs w:val="32"/>
          <w:highlight w:val="none"/>
          <w:lang w:val="en-US" w:eastAsia="zh-CN" w:bidi="ar-SA"/>
        </w:rPr>
        <w:t>认定为重大关联交易。</w:t>
      </w:r>
      <w:r>
        <w:rPr>
          <w:rFonts w:hint="eastAsia" w:ascii="仿宋_GB2312" w:hAnsi="仿宋_GB2312" w:eastAsia="仿宋_GB2312" w:cs="仿宋_GB2312"/>
          <w:kern w:val="2"/>
          <w:sz w:val="32"/>
          <w:szCs w:val="32"/>
          <w:highlight w:val="none"/>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 </w:t>
      </w:r>
      <w:r>
        <w:rPr>
          <w:rFonts w:hint="eastAsia" w:ascii="黑体" w:hAnsi="黑体" w:eastAsia="黑体" w:cs="黑体"/>
          <w:kern w:val="2"/>
          <w:sz w:val="32"/>
          <w:szCs w:val="32"/>
          <w:lang w:val="en-US" w:eastAsia="zh-CN" w:bidi="ar-SA"/>
        </w:rPr>
        <w:t>四</w:t>
      </w:r>
      <w:r>
        <w:rPr>
          <w:rFonts w:hint="eastAsia" w:ascii="黑体" w:hAnsi="黑体" w:eastAsia="黑体" w:cs="黑体"/>
          <w:kern w:val="2"/>
          <w:sz w:val="32"/>
          <w:szCs w:val="32"/>
          <w:highlight w:val="none"/>
          <w:lang w:val="en-US" w:eastAsia="zh-CN" w:bidi="ar-SA"/>
        </w:rPr>
        <w:t>、关联交易控制委员会、董事会审议情况</w:t>
      </w:r>
      <w:r>
        <w:rPr>
          <w:rFonts w:hint="eastAsia" w:ascii="仿宋_GB2312" w:hAnsi="仿宋_GB2312" w:eastAsia="仿宋_GB2312" w:cs="仿宋_GB2312"/>
          <w:kern w:val="2"/>
          <w:sz w:val="32"/>
          <w:szCs w:val="32"/>
          <w:highlight w:val="none"/>
          <w:lang w:val="en-US" w:eastAsia="zh-CN" w:bidi="ar-SA"/>
        </w:rPr>
        <w:br w:type="textWrapping"/>
      </w:r>
      <w:r>
        <w:rPr>
          <w:rFonts w:hint="eastAsia" w:ascii="仿宋_GB2312" w:hAnsi="仿宋_GB2312" w:eastAsia="仿宋_GB2312" w:cs="仿宋_GB2312"/>
          <w:kern w:val="2"/>
          <w:sz w:val="32"/>
          <w:szCs w:val="32"/>
          <w:highlight w:val="none"/>
          <w:lang w:val="en-US" w:eastAsia="zh-CN" w:bidi="ar-SA"/>
        </w:rPr>
        <w:t xml:space="preserve">    </w:t>
      </w:r>
      <w:r>
        <w:rPr>
          <w:rFonts w:hint="default" w:ascii="Times New Roman" w:hAnsi="Times New Roman" w:eastAsia="仿宋_GB2312" w:cs="Times New Roman"/>
          <w:kern w:val="2"/>
          <w:sz w:val="32"/>
          <w:szCs w:val="32"/>
          <w:highlight w:val="none"/>
          <w:lang w:val="en-US" w:eastAsia="zh-CN" w:bidi="ar-SA"/>
        </w:rPr>
        <w:t>2023</w:t>
      </w:r>
      <w:r>
        <w:rPr>
          <w:rFonts w:hint="eastAsia" w:ascii="仿宋_GB2312" w:hAnsi="仿宋_GB2312" w:eastAsia="仿宋_GB2312" w:cs="仿宋_GB2312"/>
          <w:kern w:val="2"/>
          <w:sz w:val="32"/>
          <w:szCs w:val="32"/>
          <w:highlight w:val="none"/>
          <w:lang w:val="en-US" w:eastAsia="zh-CN" w:bidi="ar-SA"/>
        </w:rPr>
        <w:t>年</w:t>
      </w:r>
      <w:r>
        <w:rPr>
          <w:rFonts w:hint="default" w:ascii="Times New Roman" w:hAnsi="Times New Roman" w:eastAsia="仿宋_GB2312" w:cs="Times New Roman"/>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月</w:t>
      </w:r>
      <w:r>
        <w:rPr>
          <w:rFonts w:hint="default" w:ascii="Times New Roman" w:hAnsi="Times New Roman" w:eastAsia="仿宋_GB2312" w:cs="Times New Roman"/>
          <w:kern w:val="2"/>
          <w:sz w:val="32"/>
          <w:szCs w:val="32"/>
          <w:highlight w:val="none"/>
          <w:lang w:val="en-US" w:eastAsia="zh-CN" w:bidi="ar-SA"/>
        </w:rPr>
        <w:t>13</w:t>
      </w:r>
      <w:r>
        <w:rPr>
          <w:rFonts w:hint="eastAsia" w:ascii="仿宋_GB2312" w:hAnsi="仿宋_GB2312" w:eastAsia="仿宋_GB2312" w:cs="仿宋_GB2312"/>
          <w:kern w:val="2"/>
          <w:sz w:val="32"/>
          <w:szCs w:val="32"/>
          <w:highlight w:val="none"/>
          <w:lang w:val="en-US" w:eastAsia="zh-CN" w:bidi="ar-SA"/>
        </w:rPr>
        <w:t>日经本行关联交易控制委员会审议，全体表决通过以上重大关联交易，并向本行董事会报告。</w:t>
      </w:r>
      <w:r>
        <w:rPr>
          <w:rFonts w:hint="eastAsia" w:ascii="仿宋_GB2312" w:hAnsi="仿宋_GB2312" w:eastAsia="仿宋_GB2312" w:cs="仿宋_GB2312"/>
          <w:kern w:val="2"/>
          <w:sz w:val="32"/>
          <w:szCs w:val="32"/>
          <w:highlight w:val="none"/>
          <w:lang w:val="en-US" w:eastAsia="zh-CN" w:bidi="ar-SA"/>
        </w:rPr>
        <w:br w:type="textWrapping"/>
      </w:r>
      <w:r>
        <w:rPr>
          <w:rFonts w:hint="eastAsia" w:ascii="仿宋_GB2312" w:hAnsi="仿宋_GB2312" w:eastAsia="仿宋_GB2312" w:cs="仿宋_GB2312"/>
          <w:kern w:val="2"/>
          <w:sz w:val="32"/>
          <w:szCs w:val="32"/>
          <w:highlight w:val="none"/>
          <w:lang w:val="en-US" w:eastAsia="zh-CN" w:bidi="ar-SA"/>
        </w:rPr>
        <w:t xml:space="preserve">      </w:t>
      </w:r>
      <w:r>
        <w:rPr>
          <w:rFonts w:hint="default" w:ascii="Times New Roman" w:hAnsi="Times New Roman" w:eastAsia="仿宋_GB2312" w:cs="Times New Roman"/>
          <w:kern w:val="2"/>
          <w:sz w:val="32"/>
          <w:szCs w:val="32"/>
          <w:highlight w:val="none"/>
          <w:lang w:val="en-US" w:eastAsia="zh-CN" w:bidi="ar-SA"/>
        </w:rPr>
        <w:t>2023</w:t>
      </w:r>
      <w:r>
        <w:rPr>
          <w:rFonts w:hint="eastAsia" w:ascii="仿宋_GB2312" w:hAnsi="仿宋_GB2312" w:eastAsia="仿宋_GB2312" w:cs="仿宋_GB2312"/>
          <w:kern w:val="2"/>
          <w:sz w:val="32"/>
          <w:szCs w:val="32"/>
          <w:highlight w:val="none"/>
          <w:lang w:val="en-US" w:eastAsia="zh-CN" w:bidi="ar-SA"/>
        </w:rPr>
        <w:t>年</w:t>
      </w:r>
      <w:r>
        <w:rPr>
          <w:rFonts w:hint="default" w:ascii="Times New Roman" w:hAnsi="Times New Roman" w:eastAsia="仿宋_GB2312" w:cs="Times New Roman"/>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月</w:t>
      </w:r>
      <w:r>
        <w:rPr>
          <w:rFonts w:hint="default" w:ascii="Times New Roman" w:hAnsi="Times New Roman" w:eastAsia="仿宋_GB2312" w:cs="Times New Roman"/>
          <w:kern w:val="2"/>
          <w:sz w:val="32"/>
          <w:szCs w:val="32"/>
          <w:highlight w:val="none"/>
          <w:lang w:val="en-US" w:eastAsia="zh-CN" w:bidi="ar-SA"/>
        </w:rPr>
        <w:t>15</w:t>
      </w:r>
      <w:r>
        <w:rPr>
          <w:rFonts w:hint="eastAsia" w:ascii="仿宋_GB2312" w:hAnsi="仿宋_GB2312" w:eastAsia="仿宋_GB2312" w:cs="仿宋_GB2312"/>
          <w:kern w:val="2"/>
          <w:sz w:val="32"/>
          <w:szCs w:val="32"/>
          <w:highlight w:val="none"/>
          <w:lang w:val="en-US" w:eastAsia="zh-CN" w:bidi="ar-SA"/>
        </w:rPr>
        <w:t>日经本行董事会审议，全体表决通过以上重大关联交易。</w:t>
      </w:r>
      <w:r>
        <w:rPr>
          <w:rFonts w:hint="eastAsia" w:ascii="仿宋_GB2312" w:hAnsi="仿宋_GB2312" w:eastAsia="仿宋_GB2312" w:cs="仿宋_GB2312"/>
          <w:kern w:val="2"/>
          <w:sz w:val="32"/>
          <w:szCs w:val="32"/>
          <w:highlight w:val="none"/>
          <w:lang w:val="en-US" w:eastAsia="zh-CN" w:bidi="ar-SA"/>
        </w:rPr>
        <w:br w:type="textWrapping"/>
      </w:r>
      <w:r>
        <w:rPr>
          <w:rFonts w:hint="eastAsia" w:ascii="仿宋_GB2312" w:hAnsi="仿宋_GB2312" w:eastAsia="仿宋_GB2312" w:cs="仿宋_GB2312"/>
          <w:kern w:val="2"/>
          <w:sz w:val="32"/>
          <w:szCs w:val="32"/>
          <w:lang w:val="en-US" w:eastAsia="zh-CN" w:bidi="ar-SA"/>
        </w:rPr>
        <w:t>      </w:t>
      </w:r>
      <w:r>
        <w:rPr>
          <w:rFonts w:hint="eastAsia" w:ascii="黑体" w:hAnsi="黑体" w:eastAsia="黑体" w:cs="黑体"/>
          <w:kern w:val="2"/>
          <w:sz w:val="32"/>
          <w:szCs w:val="32"/>
          <w:lang w:val="en-US" w:eastAsia="zh-CN" w:bidi="ar-SA"/>
        </w:rPr>
        <w:t>五、独立董事发表意见情况</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本行独立董事根据《中华人民共和国公司法》等相关法律法规和公司章程，本着客观、独立、审慎的原则，认真履行职责，积极参与本行决策事项研究，对以上重大关联交易公允性、合规性、内控审批程序发表了独立意见，认为以上重大关联交易符合相关规定，未提出异议。</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w:t>
      </w:r>
      <w:r>
        <w:rPr>
          <w:rFonts w:hint="eastAsia" w:ascii="黑体" w:hAnsi="黑体" w:eastAsia="黑体" w:cs="黑体"/>
          <w:kern w:val="2"/>
          <w:sz w:val="32"/>
          <w:szCs w:val="32"/>
          <w:lang w:val="en-US" w:eastAsia="zh-CN" w:bidi="ar-SA"/>
        </w:rPr>
        <w:t>   六、其他需要披露的事项</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以上交易已经向本行监事会、国家金融监督管理总局安顺监管分局书面报告！</w:t>
      </w:r>
      <w:r>
        <w:rPr>
          <w:rFonts w:ascii="宋体" w:hAnsi="宋体" w:eastAsia="宋体" w:cs="宋体"/>
          <w:sz w:val="24"/>
          <w:szCs w:val="24"/>
        </w:rPr>
        <w:br w:type="textWrapping"/>
      </w:r>
      <w:r>
        <w:rPr>
          <w:rFonts w:ascii="宋体" w:hAnsi="宋体" w:eastAsia="宋体" w:cs="宋体"/>
          <w:sz w:val="24"/>
          <w:szCs w:val="24"/>
        </w:rPr>
        <w:t>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jc w:val="both"/>
        <w:textAlignment w:val="auto"/>
        <w:outlineLvl w:val="9"/>
        <w:rPr>
          <w:rFonts w:ascii="宋体" w:hAnsi="宋体" w:eastAsia="宋体" w:cs="宋体"/>
          <w:sz w:val="24"/>
          <w:szCs w:val="24"/>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ascii="宋体" w:hAnsi="宋体" w:eastAsia="宋体" w:cs="宋体"/>
          <w:sz w:val="24"/>
          <w:szCs w:val="24"/>
        </w:rPr>
        <w:br w:type="textWrapping"/>
      </w:r>
      <w:r>
        <w:rPr>
          <w:rFonts w:ascii="宋体" w:hAnsi="宋体" w:eastAsia="宋体" w:cs="宋体"/>
          <w:sz w:val="24"/>
          <w:szCs w:val="24"/>
        </w:rPr>
        <w:t>             </w:t>
      </w:r>
      <w:r>
        <w:rPr>
          <w:rFonts w:hint="eastAsia" w:ascii="宋体" w:hAnsi="宋体" w:cs="宋体"/>
          <w:sz w:val="24"/>
          <w:szCs w:val="24"/>
          <w:lang w:val="en-US" w:eastAsia="zh-CN"/>
        </w:rPr>
        <w:t xml:space="preserve">   </w:t>
      </w:r>
      <w:r>
        <w:rPr>
          <w:rFonts w:hint="eastAsia" w:ascii="仿宋_GB2312" w:hAnsi="仿宋_GB2312" w:eastAsia="仿宋_GB2312" w:cs="仿宋_GB2312"/>
          <w:kern w:val="2"/>
          <w:sz w:val="32"/>
          <w:szCs w:val="32"/>
          <w:lang w:val="en-US" w:eastAsia="zh-CN" w:bidi="ar-SA"/>
        </w:rPr>
        <w:t>贵州关岭农村商业银行股份有限公司</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2023</w:t>
      </w:r>
      <w:r>
        <w:rPr>
          <w:rFonts w:hint="eastAsia" w:ascii="仿宋_GB2312" w:hAnsi="仿宋_GB2312" w:eastAsia="仿宋_GB2312" w:cs="仿宋_GB2312"/>
          <w:kern w:val="2"/>
          <w:sz w:val="32"/>
          <w:szCs w:val="32"/>
          <w:lang w:val="en-US" w:eastAsia="zh-CN" w:bidi="ar-SA"/>
        </w:rPr>
        <w:t>年</w:t>
      </w:r>
      <w:r>
        <w:rPr>
          <w:rFonts w:hint="default" w:ascii="Times New Roman" w:hAnsi="Times New Roman" w:eastAsia="仿宋_GB2312" w:cs="Times New Roman"/>
          <w:kern w:val="2"/>
          <w:sz w:val="32"/>
          <w:szCs w:val="32"/>
          <w:lang w:val="en-US" w:eastAsia="zh-CN" w:bidi="ar-SA"/>
        </w:rPr>
        <w:t>12</w:t>
      </w:r>
      <w:r>
        <w:rPr>
          <w:rFonts w:hint="eastAsia" w:ascii="仿宋_GB2312" w:hAnsi="仿宋_GB2312" w:eastAsia="仿宋_GB2312" w:cs="仿宋_GB2312"/>
          <w:kern w:val="2"/>
          <w:sz w:val="32"/>
          <w:szCs w:val="32"/>
          <w:lang w:val="en-US" w:eastAsia="zh-CN" w:bidi="ar-SA"/>
        </w:rPr>
        <w:t>月</w:t>
      </w:r>
      <w:r>
        <w:rPr>
          <w:rFonts w:hint="default" w:ascii="Times New Roman" w:hAnsi="Times New Roman" w:eastAsia="仿宋_GB2312" w:cs="Times New Roman"/>
          <w:kern w:val="2"/>
          <w:sz w:val="32"/>
          <w:szCs w:val="32"/>
          <w:lang w:val="en-US" w:eastAsia="zh-CN" w:bidi="ar-SA"/>
        </w:rPr>
        <w:t>20</w:t>
      </w:r>
      <w:r>
        <w:rPr>
          <w:rFonts w:hint="eastAsia" w:ascii="仿宋_GB2312" w:hAnsi="仿宋_GB2312" w:eastAsia="仿宋_GB2312" w:cs="仿宋_GB2312"/>
          <w:kern w:val="2"/>
          <w:sz w:val="32"/>
          <w:szCs w:val="32"/>
          <w:lang w:val="en-US" w:eastAsia="zh-CN" w:bidi="ar-SA"/>
        </w:rPr>
        <w:t>日</w:t>
      </w:r>
      <w:permStart w:id="0" w:edGrp="everyone"/>
      <w:permEnd w:id="0"/>
    </w:p>
    <w:p>
      <w:pPr>
        <w:pStyle w:val="2"/>
        <w:keepNext w:val="0"/>
        <w:keepLines w:val="0"/>
        <w:pageBreakBefore w:val="0"/>
        <w:widowControl w:val="0"/>
        <w:kinsoku/>
        <w:wordWrap/>
        <w:overflowPunct/>
        <w:topLinePunct w:val="0"/>
        <w:autoSpaceDE/>
        <w:autoSpaceDN/>
        <w:bidi w:val="0"/>
        <w:spacing w:line="560" w:lineRule="exact"/>
        <w:textAlignment w:val="auto"/>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hAnsi="宋体" w:eastAsia="仿宋_GB2312" w:cs="宋体"/>
          <w:sz w:val="32"/>
          <w:szCs w:val="32"/>
          <w:highlight w:val="none"/>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1" w:cryptProviderType="rsaFull" w:cryptAlgorithmClass="hash" w:cryptAlgorithmType="typeAny" w:cryptAlgorithmSid="4" w:cryptSpinCount="0" w:hash="omDGvayAoxTH7BBxypKzLAcRozY=" w:salt="2gD3QWs4szaR+VxhGbO2h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ZWJmYWZjMmZjMDQyNzBkOWI1NjM4NzhjOTY5MjYifQ=="/>
  </w:docVars>
  <w:rsids>
    <w:rsidRoot w:val="218A5988"/>
    <w:rsid w:val="002A7A92"/>
    <w:rsid w:val="0066154A"/>
    <w:rsid w:val="008602F3"/>
    <w:rsid w:val="009821AE"/>
    <w:rsid w:val="009D608D"/>
    <w:rsid w:val="009E1C45"/>
    <w:rsid w:val="00C77D9F"/>
    <w:rsid w:val="00FD2092"/>
    <w:rsid w:val="00FD4768"/>
    <w:rsid w:val="01045A33"/>
    <w:rsid w:val="010E1AD4"/>
    <w:rsid w:val="01610C74"/>
    <w:rsid w:val="01B653F2"/>
    <w:rsid w:val="01DC6259"/>
    <w:rsid w:val="01FD60EF"/>
    <w:rsid w:val="02251D51"/>
    <w:rsid w:val="028A1A8E"/>
    <w:rsid w:val="02EF26E9"/>
    <w:rsid w:val="02F7521B"/>
    <w:rsid w:val="0309710D"/>
    <w:rsid w:val="03274692"/>
    <w:rsid w:val="034C485A"/>
    <w:rsid w:val="038C42F6"/>
    <w:rsid w:val="03BC64FA"/>
    <w:rsid w:val="03F62893"/>
    <w:rsid w:val="04215714"/>
    <w:rsid w:val="0472681A"/>
    <w:rsid w:val="049545E5"/>
    <w:rsid w:val="04AA2E1A"/>
    <w:rsid w:val="04B92B46"/>
    <w:rsid w:val="04BC342B"/>
    <w:rsid w:val="04C902E5"/>
    <w:rsid w:val="04CB575C"/>
    <w:rsid w:val="04F6524B"/>
    <w:rsid w:val="04FB03ED"/>
    <w:rsid w:val="0552578A"/>
    <w:rsid w:val="055B41B0"/>
    <w:rsid w:val="05E4029C"/>
    <w:rsid w:val="05EE00A4"/>
    <w:rsid w:val="05F07849"/>
    <w:rsid w:val="060020E1"/>
    <w:rsid w:val="062424D8"/>
    <w:rsid w:val="062C2103"/>
    <w:rsid w:val="063328CB"/>
    <w:rsid w:val="06E616FA"/>
    <w:rsid w:val="06EB3684"/>
    <w:rsid w:val="06FF261E"/>
    <w:rsid w:val="07D77390"/>
    <w:rsid w:val="07FD6573"/>
    <w:rsid w:val="08367CD1"/>
    <w:rsid w:val="084A00FF"/>
    <w:rsid w:val="085D5B76"/>
    <w:rsid w:val="08631448"/>
    <w:rsid w:val="08AC149D"/>
    <w:rsid w:val="08C1790C"/>
    <w:rsid w:val="08C65B32"/>
    <w:rsid w:val="08CE193B"/>
    <w:rsid w:val="092163AF"/>
    <w:rsid w:val="09420994"/>
    <w:rsid w:val="09473A2B"/>
    <w:rsid w:val="094900D5"/>
    <w:rsid w:val="09583F98"/>
    <w:rsid w:val="09E07F4D"/>
    <w:rsid w:val="0A123DBF"/>
    <w:rsid w:val="0A125B00"/>
    <w:rsid w:val="0A1839F1"/>
    <w:rsid w:val="0A1922BA"/>
    <w:rsid w:val="0A3516A6"/>
    <w:rsid w:val="0A86374E"/>
    <w:rsid w:val="0AA53477"/>
    <w:rsid w:val="0AA83AFB"/>
    <w:rsid w:val="0AC102DB"/>
    <w:rsid w:val="0ACA7505"/>
    <w:rsid w:val="0B4067B6"/>
    <w:rsid w:val="0B5E4E52"/>
    <w:rsid w:val="0B790A7A"/>
    <w:rsid w:val="0B9D4071"/>
    <w:rsid w:val="0BC43FCA"/>
    <w:rsid w:val="0BCB5C16"/>
    <w:rsid w:val="0BD16306"/>
    <w:rsid w:val="0BD23A2A"/>
    <w:rsid w:val="0BE22388"/>
    <w:rsid w:val="0C1E231B"/>
    <w:rsid w:val="0C252505"/>
    <w:rsid w:val="0C682A01"/>
    <w:rsid w:val="0C686E1F"/>
    <w:rsid w:val="0CBA5940"/>
    <w:rsid w:val="0D00773C"/>
    <w:rsid w:val="0D377835"/>
    <w:rsid w:val="0D697E95"/>
    <w:rsid w:val="0D6A5594"/>
    <w:rsid w:val="0D8B5744"/>
    <w:rsid w:val="0DA256ED"/>
    <w:rsid w:val="0DAC6244"/>
    <w:rsid w:val="0DFE679C"/>
    <w:rsid w:val="0E234B91"/>
    <w:rsid w:val="0E32120C"/>
    <w:rsid w:val="0E3A6E45"/>
    <w:rsid w:val="0E45437A"/>
    <w:rsid w:val="0E4B4412"/>
    <w:rsid w:val="0E5012E9"/>
    <w:rsid w:val="0E8F07C5"/>
    <w:rsid w:val="0EA13073"/>
    <w:rsid w:val="0ECD61E4"/>
    <w:rsid w:val="0ED8666E"/>
    <w:rsid w:val="0F433DD5"/>
    <w:rsid w:val="0F4D20B5"/>
    <w:rsid w:val="0F9C1D06"/>
    <w:rsid w:val="0FA740B3"/>
    <w:rsid w:val="0FA9749D"/>
    <w:rsid w:val="0FAD5049"/>
    <w:rsid w:val="101F6136"/>
    <w:rsid w:val="1028612F"/>
    <w:rsid w:val="10467BF6"/>
    <w:rsid w:val="105C36BA"/>
    <w:rsid w:val="1091363C"/>
    <w:rsid w:val="10952116"/>
    <w:rsid w:val="10D40902"/>
    <w:rsid w:val="10EC770A"/>
    <w:rsid w:val="112149C9"/>
    <w:rsid w:val="113E2785"/>
    <w:rsid w:val="11553C34"/>
    <w:rsid w:val="11AF626D"/>
    <w:rsid w:val="11B94260"/>
    <w:rsid w:val="11F661F1"/>
    <w:rsid w:val="11FD083A"/>
    <w:rsid w:val="120D7B30"/>
    <w:rsid w:val="12162829"/>
    <w:rsid w:val="123D0A0F"/>
    <w:rsid w:val="125B061F"/>
    <w:rsid w:val="127D50A5"/>
    <w:rsid w:val="12883BC6"/>
    <w:rsid w:val="12977AD8"/>
    <w:rsid w:val="12A409F4"/>
    <w:rsid w:val="12AE5023"/>
    <w:rsid w:val="12E362F7"/>
    <w:rsid w:val="12F76626"/>
    <w:rsid w:val="131014C9"/>
    <w:rsid w:val="133A1F9C"/>
    <w:rsid w:val="1366105A"/>
    <w:rsid w:val="13BF2150"/>
    <w:rsid w:val="13D72F37"/>
    <w:rsid w:val="14042291"/>
    <w:rsid w:val="140E192F"/>
    <w:rsid w:val="14285B0B"/>
    <w:rsid w:val="143606BA"/>
    <w:rsid w:val="144E154A"/>
    <w:rsid w:val="14912355"/>
    <w:rsid w:val="14A24735"/>
    <w:rsid w:val="14A71BDD"/>
    <w:rsid w:val="14B35343"/>
    <w:rsid w:val="14F651F7"/>
    <w:rsid w:val="15AF3985"/>
    <w:rsid w:val="15DA6289"/>
    <w:rsid w:val="15F82155"/>
    <w:rsid w:val="1617203F"/>
    <w:rsid w:val="16250884"/>
    <w:rsid w:val="16457B09"/>
    <w:rsid w:val="1684010E"/>
    <w:rsid w:val="16920C34"/>
    <w:rsid w:val="16A34764"/>
    <w:rsid w:val="16C43E92"/>
    <w:rsid w:val="16D531D4"/>
    <w:rsid w:val="17016562"/>
    <w:rsid w:val="1702128C"/>
    <w:rsid w:val="170920AF"/>
    <w:rsid w:val="170C3519"/>
    <w:rsid w:val="170F01D2"/>
    <w:rsid w:val="17167321"/>
    <w:rsid w:val="175C7980"/>
    <w:rsid w:val="176271CE"/>
    <w:rsid w:val="176E1BB6"/>
    <w:rsid w:val="176E2C60"/>
    <w:rsid w:val="17745B1D"/>
    <w:rsid w:val="177B584D"/>
    <w:rsid w:val="17AE4063"/>
    <w:rsid w:val="17DF3EFF"/>
    <w:rsid w:val="17E21A47"/>
    <w:rsid w:val="181B59C7"/>
    <w:rsid w:val="1853450D"/>
    <w:rsid w:val="18537112"/>
    <w:rsid w:val="186816D4"/>
    <w:rsid w:val="18833EAC"/>
    <w:rsid w:val="188D5607"/>
    <w:rsid w:val="189018BE"/>
    <w:rsid w:val="18B828EE"/>
    <w:rsid w:val="18CE6EE7"/>
    <w:rsid w:val="18DD3FAE"/>
    <w:rsid w:val="1906385B"/>
    <w:rsid w:val="19072FDB"/>
    <w:rsid w:val="190806C0"/>
    <w:rsid w:val="191F07DF"/>
    <w:rsid w:val="192B3FFB"/>
    <w:rsid w:val="19343194"/>
    <w:rsid w:val="19475C0A"/>
    <w:rsid w:val="196E41ED"/>
    <w:rsid w:val="198368D7"/>
    <w:rsid w:val="19DF5009"/>
    <w:rsid w:val="1A0B748D"/>
    <w:rsid w:val="1A0D699E"/>
    <w:rsid w:val="1A5042C5"/>
    <w:rsid w:val="1A733053"/>
    <w:rsid w:val="1A995E55"/>
    <w:rsid w:val="1AA240A1"/>
    <w:rsid w:val="1AA81BC3"/>
    <w:rsid w:val="1AA86AD2"/>
    <w:rsid w:val="1B060291"/>
    <w:rsid w:val="1B404CF7"/>
    <w:rsid w:val="1B480FC2"/>
    <w:rsid w:val="1B637DE1"/>
    <w:rsid w:val="1B7B7983"/>
    <w:rsid w:val="1B94625D"/>
    <w:rsid w:val="1B9E1568"/>
    <w:rsid w:val="1BA42BFA"/>
    <w:rsid w:val="1BB36C9C"/>
    <w:rsid w:val="1BD36BA8"/>
    <w:rsid w:val="1BDD43B5"/>
    <w:rsid w:val="1BE32F61"/>
    <w:rsid w:val="1C215C75"/>
    <w:rsid w:val="1C2E050B"/>
    <w:rsid w:val="1C984EF7"/>
    <w:rsid w:val="1CA06D6B"/>
    <w:rsid w:val="1CAA5BAE"/>
    <w:rsid w:val="1CC42885"/>
    <w:rsid w:val="1CCA04B9"/>
    <w:rsid w:val="1CD17D5A"/>
    <w:rsid w:val="1CF35210"/>
    <w:rsid w:val="1D1D7DAE"/>
    <w:rsid w:val="1D454F4C"/>
    <w:rsid w:val="1D4A086D"/>
    <w:rsid w:val="1D4E7504"/>
    <w:rsid w:val="1D863009"/>
    <w:rsid w:val="1D8B5ADA"/>
    <w:rsid w:val="1DA11BEF"/>
    <w:rsid w:val="1DB31DFE"/>
    <w:rsid w:val="1DBD38F3"/>
    <w:rsid w:val="1DC427B9"/>
    <w:rsid w:val="1DCF3DEF"/>
    <w:rsid w:val="1DE15450"/>
    <w:rsid w:val="1DEF3711"/>
    <w:rsid w:val="1DF336B6"/>
    <w:rsid w:val="1DF47F1D"/>
    <w:rsid w:val="1DFE2D2E"/>
    <w:rsid w:val="1E101CB1"/>
    <w:rsid w:val="1E14273D"/>
    <w:rsid w:val="1E1714C8"/>
    <w:rsid w:val="1E2637C3"/>
    <w:rsid w:val="1E47263C"/>
    <w:rsid w:val="1E4E171E"/>
    <w:rsid w:val="1E956AC1"/>
    <w:rsid w:val="1E9876D4"/>
    <w:rsid w:val="1E993AE7"/>
    <w:rsid w:val="1EA402C3"/>
    <w:rsid w:val="1EF30FCB"/>
    <w:rsid w:val="1F0D50D3"/>
    <w:rsid w:val="1F283E4D"/>
    <w:rsid w:val="1F392723"/>
    <w:rsid w:val="1F54378D"/>
    <w:rsid w:val="1F5A359C"/>
    <w:rsid w:val="1F6D5B8A"/>
    <w:rsid w:val="1F6F75A7"/>
    <w:rsid w:val="1F6F7FF1"/>
    <w:rsid w:val="1FBD452A"/>
    <w:rsid w:val="1FD53E85"/>
    <w:rsid w:val="1FDF698A"/>
    <w:rsid w:val="200C1599"/>
    <w:rsid w:val="202F587D"/>
    <w:rsid w:val="206972A7"/>
    <w:rsid w:val="206C021E"/>
    <w:rsid w:val="20E5505A"/>
    <w:rsid w:val="20EF2885"/>
    <w:rsid w:val="20FB3BAC"/>
    <w:rsid w:val="20FF1A6A"/>
    <w:rsid w:val="211E7E6E"/>
    <w:rsid w:val="213216ED"/>
    <w:rsid w:val="2152386F"/>
    <w:rsid w:val="215464C6"/>
    <w:rsid w:val="216F4AF6"/>
    <w:rsid w:val="218A5988"/>
    <w:rsid w:val="21AA1C7A"/>
    <w:rsid w:val="21BB0673"/>
    <w:rsid w:val="220B0966"/>
    <w:rsid w:val="222734B1"/>
    <w:rsid w:val="223616BE"/>
    <w:rsid w:val="228A580B"/>
    <w:rsid w:val="229730B0"/>
    <w:rsid w:val="229831F9"/>
    <w:rsid w:val="22A159F0"/>
    <w:rsid w:val="22AA71A0"/>
    <w:rsid w:val="22CF6AE0"/>
    <w:rsid w:val="23665546"/>
    <w:rsid w:val="23D07EDA"/>
    <w:rsid w:val="23EF710E"/>
    <w:rsid w:val="23FA38A8"/>
    <w:rsid w:val="23FE32D6"/>
    <w:rsid w:val="24063F79"/>
    <w:rsid w:val="241B26ED"/>
    <w:rsid w:val="241B2A9C"/>
    <w:rsid w:val="244C4D70"/>
    <w:rsid w:val="245028D0"/>
    <w:rsid w:val="2462444F"/>
    <w:rsid w:val="24965D54"/>
    <w:rsid w:val="249B2EF4"/>
    <w:rsid w:val="24A90F16"/>
    <w:rsid w:val="24CF7D28"/>
    <w:rsid w:val="24D66FA8"/>
    <w:rsid w:val="24E23B21"/>
    <w:rsid w:val="24EC5B4C"/>
    <w:rsid w:val="256F1568"/>
    <w:rsid w:val="25880690"/>
    <w:rsid w:val="25922FC5"/>
    <w:rsid w:val="25DC47A1"/>
    <w:rsid w:val="25F502F7"/>
    <w:rsid w:val="25FD68EE"/>
    <w:rsid w:val="260B0844"/>
    <w:rsid w:val="26352F07"/>
    <w:rsid w:val="264275DF"/>
    <w:rsid w:val="26A235C2"/>
    <w:rsid w:val="26D1142A"/>
    <w:rsid w:val="271A5FC2"/>
    <w:rsid w:val="27817293"/>
    <w:rsid w:val="27920F02"/>
    <w:rsid w:val="27AD12E3"/>
    <w:rsid w:val="27F173A1"/>
    <w:rsid w:val="282D5EEE"/>
    <w:rsid w:val="282E0FC0"/>
    <w:rsid w:val="28847A3F"/>
    <w:rsid w:val="28CA7761"/>
    <w:rsid w:val="28CF1CDA"/>
    <w:rsid w:val="28E107C5"/>
    <w:rsid w:val="290D5881"/>
    <w:rsid w:val="29166E05"/>
    <w:rsid w:val="291857A5"/>
    <w:rsid w:val="29191296"/>
    <w:rsid w:val="29224D41"/>
    <w:rsid w:val="294B64F8"/>
    <w:rsid w:val="2956330C"/>
    <w:rsid w:val="296F0FB4"/>
    <w:rsid w:val="2991565B"/>
    <w:rsid w:val="29C225BC"/>
    <w:rsid w:val="29C53D6B"/>
    <w:rsid w:val="29DD5019"/>
    <w:rsid w:val="29EA6628"/>
    <w:rsid w:val="29EB683F"/>
    <w:rsid w:val="29F4089F"/>
    <w:rsid w:val="2A2B2B09"/>
    <w:rsid w:val="2A5732E1"/>
    <w:rsid w:val="2A600653"/>
    <w:rsid w:val="2A725D76"/>
    <w:rsid w:val="2A77463D"/>
    <w:rsid w:val="2A936F41"/>
    <w:rsid w:val="2AA51AD1"/>
    <w:rsid w:val="2ABF1237"/>
    <w:rsid w:val="2AE23F56"/>
    <w:rsid w:val="2B0B6BD1"/>
    <w:rsid w:val="2B105CAD"/>
    <w:rsid w:val="2B1E5861"/>
    <w:rsid w:val="2B586319"/>
    <w:rsid w:val="2B5B263E"/>
    <w:rsid w:val="2B5B3239"/>
    <w:rsid w:val="2B6B63D4"/>
    <w:rsid w:val="2B7E065F"/>
    <w:rsid w:val="2B9C385B"/>
    <w:rsid w:val="2BA2508F"/>
    <w:rsid w:val="2BB0455F"/>
    <w:rsid w:val="2BB20D00"/>
    <w:rsid w:val="2C1C0108"/>
    <w:rsid w:val="2C2D76FA"/>
    <w:rsid w:val="2C467357"/>
    <w:rsid w:val="2C471DDD"/>
    <w:rsid w:val="2C6541AB"/>
    <w:rsid w:val="2C661ED5"/>
    <w:rsid w:val="2C7845A2"/>
    <w:rsid w:val="2C994D65"/>
    <w:rsid w:val="2CBF69D2"/>
    <w:rsid w:val="2CDF4F7F"/>
    <w:rsid w:val="2CE040FB"/>
    <w:rsid w:val="2D0B3966"/>
    <w:rsid w:val="2D3F6623"/>
    <w:rsid w:val="2D447E1E"/>
    <w:rsid w:val="2D46005E"/>
    <w:rsid w:val="2D55435D"/>
    <w:rsid w:val="2D743803"/>
    <w:rsid w:val="2D76268D"/>
    <w:rsid w:val="2D8075B4"/>
    <w:rsid w:val="2D9A5D9B"/>
    <w:rsid w:val="2E3C0FC1"/>
    <w:rsid w:val="2E5A4697"/>
    <w:rsid w:val="2E996919"/>
    <w:rsid w:val="2E9F1D72"/>
    <w:rsid w:val="2F475E86"/>
    <w:rsid w:val="2F534F3B"/>
    <w:rsid w:val="2F5B7B03"/>
    <w:rsid w:val="2FBF3915"/>
    <w:rsid w:val="2FC00643"/>
    <w:rsid w:val="2FE44044"/>
    <w:rsid w:val="3014207A"/>
    <w:rsid w:val="30AF44C1"/>
    <w:rsid w:val="30DF72B1"/>
    <w:rsid w:val="318A7F7C"/>
    <w:rsid w:val="318E131B"/>
    <w:rsid w:val="31AE5FDF"/>
    <w:rsid w:val="31B4098F"/>
    <w:rsid w:val="31CD2762"/>
    <w:rsid w:val="31EB6FAE"/>
    <w:rsid w:val="31FC46B1"/>
    <w:rsid w:val="32165018"/>
    <w:rsid w:val="323F5AC4"/>
    <w:rsid w:val="324F50CF"/>
    <w:rsid w:val="32510B78"/>
    <w:rsid w:val="32A1639B"/>
    <w:rsid w:val="32BC210F"/>
    <w:rsid w:val="32DA372C"/>
    <w:rsid w:val="32EC72FA"/>
    <w:rsid w:val="330B5872"/>
    <w:rsid w:val="33116A6B"/>
    <w:rsid w:val="33144866"/>
    <w:rsid w:val="334940EB"/>
    <w:rsid w:val="334F2A3F"/>
    <w:rsid w:val="336160E9"/>
    <w:rsid w:val="3383388F"/>
    <w:rsid w:val="33905D90"/>
    <w:rsid w:val="339B6718"/>
    <w:rsid w:val="33A971DC"/>
    <w:rsid w:val="33E34059"/>
    <w:rsid w:val="33EF3139"/>
    <w:rsid w:val="340C3FF6"/>
    <w:rsid w:val="34244658"/>
    <w:rsid w:val="342F2DFD"/>
    <w:rsid w:val="34332572"/>
    <w:rsid w:val="344015CD"/>
    <w:rsid w:val="3450562C"/>
    <w:rsid w:val="347576FD"/>
    <w:rsid w:val="348971A4"/>
    <w:rsid w:val="34A46516"/>
    <w:rsid w:val="34A84B7E"/>
    <w:rsid w:val="34B20306"/>
    <w:rsid w:val="34B22648"/>
    <w:rsid w:val="35012551"/>
    <w:rsid w:val="35100668"/>
    <w:rsid w:val="352D78AB"/>
    <w:rsid w:val="35492538"/>
    <w:rsid w:val="357258D8"/>
    <w:rsid w:val="357B7881"/>
    <w:rsid w:val="357C4C44"/>
    <w:rsid w:val="358C1D7A"/>
    <w:rsid w:val="358F3DD5"/>
    <w:rsid w:val="35C50A5F"/>
    <w:rsid w:val="35D67A92"/>
    <w:rsid w:val="35F523D0"/>
    <w:rsid w:val="35FB1724"/>
    <w:rsid w:val="361F1F4D"/>
    <w:rsid w:val="365976CF"/>
    <w:rsid w:val="36700FFF"/>
    <w:rsid w:val="36717D4A"/>
    <w:rsid w:val="36740C0A"/>
    <w:rsid w:val="36837969"/>
    <w:rsid w:val="36863E3A"/>
    <w:rsid w:val="36A026A7"/>
    <w:rsid w:val="370F1648"/>
    <w:rsid w:val="37143C66"/>
    <w:rsid w:val="372F6F3C"/>
    <w:rsid w:val="373D1416"/>
    <w:rsid w:val="375E48A0"/>
    <w:rsid w:val="37621625"/>
    <w:rsid w:val="377E2233"/>
    <w:rsid w:val="37986CD4"/>
    <w:rsid w:val="37DD0E80"/>
    <w:rsid w:val="37DD1321"/>
    <w:rsid w:val="37F36CED"/>
    <w:rsid w:val="380C1FE9"/>
    <w:rsid w:val="38150283"/>
    <w:rsid w:val="38342548"/>
    <w:rsid w:val="384A1CD6"/>
    <w:rsid w:val="384B17BB"/>
    <w:rsid w:val="38557EFA"/>
    <w:rsid w:val="38943EEA"/>
    <w:rsid w:val="38BB1AB5"/>
    <w:rsid w:val="38C754F4"/>
    <w:rsid w:val="38DB0F62"/>
    <w:rsid w:val="39023468"/>
    <w:rsid w:val="390C2177"/>
    <w:rsid w:val="390D24E9"/>
    <w:rsid w:val="3918683E"/>
    <w:rsid w:val="391C2759"/>
    <w:rsid w:val="392A74BF"/>
    <w:rsid w:val="394A1DA0"/>
    <w:rsid w:val="394F55F2"/>
    <w:rsid w:val="39B25BC6"/>
    <w:rsid w:val="39D6530F"/>
    <w:rsid w:val="39DD7974"/>
    <w:rsid w:val="39F433E3"/>
    <w:rsid w:val="39FE14D5"/>
    <w:rsid w:val="3A1B0ABC"/>
    <w:rsid w:val="3A3C59B3"/>
    <w:rsid w:val="3A4F53CA"/>
    <w:rsid w:val="3A570404"/>
    <w:rsid w:val="3A9D057C"/>
    <w:rsid w:val="3AF44902"/>
    <w:rsid w:val="3B12432B"/>
    <w:rsid w:val="3B261BE7"/>
    <w:rsid w:val="3B322CFF"/>
    <w:rsid w:val="3B4E12C0"/>
    <w:rsid w:val="3B7635CF"/>
    <w:rsid w:val="3BC86E92"/>
    <w:rsid w:val="3BCB4E43"/>
    <w:rsid w:val="3BD14841"/>
    <w:rsid w:val="3BDD74B7"/>
    <w:rsid w:val="3BF6293A"/>
    <w:rsid w:val="3C334207"/>
    <w:rsid w:val="3C5D4C9C"/>
    <w:rsid w:val="3C663366"/>
    <w:rsid w:val="3C905BE4"/>
    <w:rsid w:val="3C99793A"/>
    <w:rsid w:val="3CB33B17"/>
    <w:rsid w:val="3CC47C72"/>
    <w:rsid w:val="3CF96C1A"/>
    <w:rsid w:val="3D0C3F1C"/>
    <w:rsid w:val="3D136882"/>
    <w:rsid w:val="3D18379F"/>
    <w:rsid w:val="3D190EB2"/>
    <w:rsid w:val="3D215216"/>
    <w:rsid w:val="3D6B4B5C"/>
    <w:rsid w:val="3D7E68E9"/>
    <w:rsid w:val="3D9640C4"/>
    <w:rsid w:val="3D9943E5"/>
    <w:rsid w:val="3DA20FBB"/>
    <w:rsid w:val="3DB14CC1"/>
    <w:rsid w:val="3DD44A98"/>
    <w:rsid w:val="3DED4B1D"/>
    <w:rsid w:val="3DF74694"/>
    <w:rsid w:val="3E16377E"/>
    <w:rsid w:val="3E1F2A4A"/>
    <w:rsid w:val="3E8141A4"/>
    <w:rsid w:val="3E8E4F94"/>
    <w:rsid w:val="3EA94997"/>
    <w:rsid w:val="3EB50B09"/>
    <w:rsid w:val="3ECE0FAA"/>
    <w:rsid w:val="3ED2297F"/>
    <w:rsid w:val="3F035026"/>
    <w:rsid w:val="3F035FC9"/>
    <w:rsid w:val="3F261EEF"/>
    <w:rsid w:val="3F352ACB"/>
    <w:rsid w:val="3F687974"/>
    <w:rsid w:val="3F790CAE"/>
    <w:rsid w:val="3F8F3BA7"/>
    <w:rsid w:val="3FD72254"/>
    <w:rsid w:val="402E1D38"/>
    <w:rsid w:val="403B576B"/>
    <w:rsid w:val="404D7E54"/>
    <w:rsid w:val="405161D4"/>
    <w:rsid w:val="405A52E6"/>
    <w:rsid w:val="409A4F70"/>
    <w:rsid w:val="40FB286F"/>
    <w:rsid w:val="413F1C76"/>
    <w:rsid w:val="4145578F"/>
    <w:rsid w:val="41667CC6"/>
    <w:rsid w:val="416B0505"/>
    <w:rsid w:val="41723BF4"/>
    <w:rsid w:val="419317A3"/>
    <w:rsid w:val="41C439BA"/>
    <w:rsid w:val="42103075"/>
    <w:rsid w:val="4246623F"/>
    <w:rsid w:val="42512F2A"/>
    <w:rsid w:val="427F0AC3"/>
    <w:rsid w:val="42B260E2"/>
    <w:rsid w:val="42D31F78"/>
    <w:rsid w:val="42DB4C5C"/>
    <w:rsid w:val="42EC2B60"/>
    <w:rsid w:val="42F869F2"/>
    <w:rsid w:val="42FE5E7E"/>
    <w:rsid w:val="4316784A"/>
    <w:rsid w:val="43217082"/>
    <w:rsid w:val="434476B0"/>
    <w:rsid w:val="435E65E3"/>
    <w:rsid w:val="436D0CEA"/>
    <w:rsid w:val="43AA7B6E"/>
    <w:rsid w:val="43BB0E88"/>
    <w:rsid w:val="43C52964"/>
    <w:rsid w:val="43D118DB"/>
    <w:rsid w:val="442D38AD"/>
    <w:rsid w:val="447F00CE"/>
    <w:rsid w:val="44BD056E"/>
    <w:rsid w:val="44D045E9"/>
    <w:rsid w:val="44F12817"/>
    <w:rsid w:val="451301D1"/>
    <w:rsid w:val="45321E8C"/>
    <w:rsid w:val="453964EB"/>
    <w:rsid w:val="453B3533"/>
    <w:rsid w:val="45C15FA0"/>
    <w:rsid w:val="45D12450"/>
    <w:rsid w:val="45D16304"/>
    <w:rsid w:val="45D508BD"/>
    <w:rsid w:val="45E011FB"/>
    <w:rsid w:val="460A2E5D"/>
    <w:rsid w:val="461865E8"/>
    <w:rsid w:val="464A7B84"/>
    <w:rsid w:val="466F3C52"/>
    <w:rsid w:val="4684327C"/>
    <w:rsid w:val="46BF4F72"/>
    <w:rsid w:val="46C46167"/>
    <w:rsid w:val="46CD0BB8"/>
    <w:rsid w:val="46E7372F"/>
    <w:rsid w:val="46FC1D7E"/>
    <w:rsid w:val="47053800"/>
    <w:rsid w:val="475F7A4F"/>
    <w:rsid w:val="476033C1"/>
    <w:rsid w:val="47763995"/>
    <w:rsid w:val="47C1200B"/>
    <w:rsid w:val="47CF3A4D"/>
    <w:rsid w:val="47E8416A"/>
    <w:rsid w:val="48215C79"/>
    <w:rsid w:val="482D561F"/>
    <w:rsid w:val="48664029"/>
    <w:rsid w:val="48936EAF"/>
    <w:rsid w:val="48FA66F3"/>
    <w:rsid w:val="4911261B"/>
    <w:rsid w:val="4961704C"/>
    <w:rsid w:val="49633237"/>
    <w:rsid w:val="49675FF0"/>
    <w:rsid w:val="496E5DE4"/>
    <w:rsid w:val="49747864"/>
    <w:rsid w:val="49877F45"/>
    <w:rsid w:val="49964F16"/>
    <w:rsid w:val="49B904DF"/>
    <w:rsid w:val="49BF1FB5"/>
    <w:rsid w:val="49C01EF5"/>
    <w:rsid w:val="49D51D44"/>
    <w:rsid w:val="49D81128"/>
    <w:rsid w:val="49E65669"/>
    <w:rsid w:val="4A1C058A"/>
    <w:rsid w:val="4A61539F"/>
    <w:rsid w:val="4A6323B7"/>
    <w:rsid w:val="4A86589E"/>
    <w:rsid w:val="4A923752"/>
    <w:rsid w:val="4AFF7D5D"/>
    <w:rsid w:val="4B2B0C4E"/>
    <w:rsid w:val="4B2E0965"/>
    <w:rsid w:val="4B41500C"/>
    <w:rsid w:val="4B61779A"/>
    <w:rsid w:val="4B645063"/>
    <w:rsid w:val="4B6C36FD"/>
    <w:rsid w:val="4B835167"/>
    <w:rsid w:val="4B9036D7"/>
    <w:rsid w:val="4B9D484C"/>
    <w:rsid w:val="4B9D5212"/>
    <w:rsid w:val="4BA11060"/>
    <w:rsid w:val="4C243968"/>
    <w:rsid w:val="4C304E5C"/>
    <w:rsid w:val="4C5F72FF"/>
    <w:rsid w:val="4C816362"/>
    <w:rsid w:val="4C874CEB"/>
    <w:rsid w:val="4C8C6602"/>
    <w:rsid w:val="4C9F4FE2"/>
    <w:rsid w:val="4CA2271C"/>
    <w:rsid w:val="4CBD7FF6"/>
    <w:rsid w:val="4CDD4471"/>
    <w:rsid w:val="4CE256CC"/>
    <w:rsid w:val="4CE60066"/>
    <w:rsid w:val="4CFB594B"/>
    <w:rsid w:val="4D0C7BD5"/>
    <w:rsid w:val="4D3952B0"/>
    <w:rsid w:val="4D561ED1"/>
    <w:rsid w:val="4D615237"/>
    <w:rsid w:val="4D6B7185"/>
    <w:rsid w:val="4D6C1FF5"/>
    <w:rsid w:val="4D8978C0"/>
    <w:rsid w:val="4D9009A2"/>
    <w:rsid w:val="4D9730CA"/>
    <w:rsid w:val="4D9E1265"/>
    <w:rsid w:val="4DC05E8F"/>
    <w:rsid w:val="4DCD2BC5"/>
    <w:rsid w:val="4DD7110C"/>
    <w:rsid w:val="4DEE79AA"/>
    <w:rsid w:val="4E0C3514"/>
    <w:rsid w:val="4E0E43BA"/>
    <w:rsid w:val="4E0E545E"/>
    <w:rsid w:val="4E596C05"/>
    <w:rsid w:val="4E5F5FE2"/>
    <w:rsid w:val="4E607A00"/>
    <w:rsid w:val="4E781DDA"/>
    <w:rsid w:val="4EB85D6F"/>
    <w:rsid w:val="4ECA7784"/>
    <w:rsid w:val="4EF80A12"/>
    <w:rsid w:val="4F037A2C"/>
    <w:rsid w:val="4F231F80"/>
    <w:rsid w:val="4F521A10"/>
    <w:rsid w:val="4F5945E9"/>
    <w:rsid w:val="4F9432C0"/>
    <w:rsid w:val="4F950181"/>
    <w:rsid w:val="4F96748E"/>
    <w:rsid w:val="4F9D172E"/>
    <w:rsid w:val="4FCB2B84"/>
    <w:rsid w:val="4FCD2B79"/>
    <w:rsid w:val="4FD213F5"/>
    <w:rsid w:val="4FFD335C"/>
    <w:rsid w:val="50156B4D"/>
    <w:rsid w:val="50172612"/>
    <w:rsid w:val="504A30A0"/>
    <w:rsid w:val="505B6E5D"/>
    <w:rsid w:val="506C4D74"/>
    <w:rsid w:val="509544C2"/>
    <w:rsid w:val="50C4480A"/>
    <w:rsid w:val="50C61290"/>
    <w:rsid w:val="50D902E1"/>
    <w:rsid w:val="50EE0684"/>
    <w:rsid w:val="51117474"/>
    <w:rsid w:val="5112213D"/>
    <w:rsid w:val="512D0FB4"/>
    <w:rsid w:val="512F627D"/>
    <w:rsid w:val="51843423"/>
    <w:rsid w:val="51867E47"/>
    <w:rsid w:val="518F1120"/>
    <w:rsid w:val="51A41108"/>
    <w:rsid w:val="51CC4143"/>
    <w:rsid w:val="520723EE"/>
    <w:rsid w:val="521342CF"/>
    <w:rsid w:val="524345CB"/>
    <w:rsid w:val="526C108C"/>
    <w:rsid w:val="52780BC6"/>
    <w:rsid w:val="52A92284"/>
    <w:rsid w:val="52E15F8A"/>
    <w:rsid w:val="53396DB6"/>
    <w:rsid w:val="533E517F"/>
    <w:rsid w:val="53400D56"/>
    <w:rsid w:val="535F7525"/>
    <w:rsid w:val="538A4A52"/>
    <w:rsid w:val="539A6245"/>
    <w:rsid w:val="53BF0B22"/>
    <w:rsid w:val="53E45E66"/>
    <w:rsid w:val="540175C8"/>
    <w:rsid w:val="540C49F9"/>
    <w:rsid w:val="542B111B"/>
    <w:rsid w:val="5437395C"/>
    <w:rsid w:val="54474896"/>
    <w:rsid w:val="545968AC"/>
    <w:rsid w:val="545C633F"/>
    <w:rsid w:val="548B7FAF"/>
    <w:rsid w:val="549635A4"/>
    <w:rsid w:val="54985448"/>
    <w:rsid w:val="54B503AF"/>
    <w:rsid w:val="54C6084A"/>
    <w:rsid w:val="54CA2199"/>
    <w:rsid w:val="54F80DBF"/>
    <w:rsid w:val="551430FF"/>
    <w:rsid w:val="552D5DB9"/>
    <w:rsid w:val="553C5163"/>
    <w:rsid w:val="553E738C"/>
    <w:rsid w:val="55462196"/>
    <w:rsid w:val="55504DB8"/>
    <w:rsid w:val="55570878"/>
    <w:rsid w:val="5560414E"/>
    <w:rsid w:val="556736DD"/>
    <w:rsid w:val="55727C4E"/>
    <w:rsid w:val="55787B08"/>
    <w:rsid w:val="55B243E1"/>
    <w:rsid w:val="55E0719B"/>
    <w:rsid w:val="55ED5C76"/>
    <w:rsid w:val="55FD4C36"/>
    <w:rsid w:val="56105CB2"/>
    <w:rsid w:val="562337B0"/>
    <w:rsid w:val="562B079E"/>
    <w:rsid w:val="563B3C01"/>
    <w:rsid w:val="5641451C"/>
    <w:rsid w:val="56460228"/>
    <w:rsid w:val="5658466A"/>
    <w:rsid w:val="566F7303"/>
    <w:rsid w:val="567E380D"/>
    <w:rsid w:val="56BC3FD2"/>
    <w:rsid w:val="56CF5541"/>
    <w:rsid w:val="56F42A27"/>
    <w:rsid w:val="57035D85"/>
    <w:rsid w:val="573C3882"/>
    <w:rsid w:val="57411574"/>
    <w:rsid w:val="57A51828"/>
    <w:rsid w:val="57A87F69"/>
    <w:rsid w:val="57B917A8"/>
    <w:rsid w:val="57C164BA"/>
    <w:rsid w:val="57D123D9"/>
    <w:rsid w:val="57E15AA9"/>
    <w:rsid w:val="57EC2FC2"/>
    <w:rsid w:val="57F069C0"/>
    <w:rsid w:val="57F31B71"/>
    <w:rsid w:val="58091567"/>
    <w:rsid w:val="58375386"/>
    <w:rsid w:val="583B26AD"/>
    <w:rsid w:val="585F2266"/>
    <w:rsid w:val="585F3416"/>
    <w:rsid w:val="58717BF8"/>
    <w:rsid w:val="589625EF"/>
    <w:rsid w:val="58D0540B"/>
    <w:rsid w:val="592D1DD3"/>
    <w:rsid w:val="593B1409"/>
    <w:rsid w:val="59452B34"/>
    <w:rsid w:val="595D717C"/>
    <w:rsid w:val="596756B6"/>
    <w:rsid w:val="59675A08"/>
    <w:rsid w:val="59677DB0"/>
    <w:rsid w:val="597F666B"/>
    <w:rsid w:val="598555F2"/>
    <w:rsid w:val="59BE66D7"/>
    <w:rsid w:val="59DD2D65"/>
    <w:rsid w:val="59DE1E7C"/>
    <w:rsid w:val="59F0062E"/>
    <w:rsid w:val="59F8330C"/>
    <w:rsid w:val="5A3805DA"/>
    <w:rsid w:val="5A3E79A1"/>
    <w:rsid w:val="5A3F472A"/>
    <w:rsid w:val="5A4D0A00"/>
    <w:rsid w:val="5A6B6BE4"/>
    <w:rsid w:val="5AA732EF"/>
    <w:rsid w:val="5B127F85"/>
    <w:rsid w:val="5B3A35B1"/>
    <w:rsid w:val="5B4C6FCF"/>
    <w:rsid w:val="5B5E0577"/>
    <w:rsid w:val="5B71034E"/>
    <w:rsid w:val="5B8D1B45"/>
    <w:rsid w:val="5B9019B4"/>
    <w:rsid w:val="5BA13483"/>
    <w:rsid w:val="5BB83510"/>
    <w:rsid w:val="5BBA43A8"/>
    <w:rsid w:val="5BCD0333"/>
    <w:rsid w:val="5BF81C13"/>
    <w:rsid w:val="5C261AB5"/>
    <w:rsid w:val="5C333AAA"/>
    <w:rsid w:val="5C35365A"/>
    <w:rsid w:val="5C566AF1"/>
    <w:rsid w:val="5C5B1F2B"/>
    <w:rsid w:val="5C630B64"/>
    <w:rsid w:val="5C7500AE"/>
    <w:rsid w:val="5C856557"/>
    <w:rsid w:val="5C9D6635"/>
    <w:rsid w:val="5CDD5528"/>
    <w:rsid w:val="5D003C2A"/>
    <w:rsid w:val="5D08689A"/>
    <w:rsid w:val="5D102499"/>
    <w:rsid w:val="5D2A3D2D"/>
    <w:rsid w:val="5D516EC6"/>
    <w:rsid w:val="5D562286"/>
    <w:rsid w:val="5D93339F"/>
    <w:rsid w:val="5DD56FFF"/>
    <w:rsid w:val="5DE47618"/>
    <w:rsid w:val="5E086A62"/>
    <w:rsid w:val="5E172590"/>
    <w:rsid w:val="5E221A06"/>
    <w:rsid w:val="5E24370F"/>
    <w:rsid w:val="5E367E74"/>
    <w:rsid w:val="5E37589C"/>
    <w:rsid w:val="5E57581D"/>
    <w:rsid w:val="5E6C232E"/>
    <w:rsid w:val="5E8A7FBA"/>
    <w:rsid w:val="5E956D48"/>
    <w:rsid w:val="5E984AFE"/>
    <w:rsid w:val="5EAE5B10"/>
    <w:rsid w:val="5F1A0DCB"/>
    <w:rsid w:val="5F573871"/>
    <w:rsid w:val="5F5A604B"/>
    <w:rsid w:val="5FA01E38"/>
    <w:rsid w:val="5FA774EF"/>
    <w:rsid w:val="5FC105AB"/>
    <w:rsid w:val="5FEA1EE9"/>
    <w:rsid w:val="5FEB0F56"/>
    <w:rsid w:val="5FF35128"/>
    <w:rsid w:val="60114821"/>
    <w:rsid w:val="6036424F"/>
    <w:rsid w:val="60904400"/>
    <w:rsid w:val="60995BC2"/>
    <w:rsid w:val="60A84009"/>
    <w:rsid w:val="60BD4D17"/>
    <w:rsid w:val="60C1044D"/>
    <w:rsid w:val="60D32FC6"/>
    <w:rsid w:val="60DB5B33"/>
    <w:rsid w:val="61081AFF"/>
    <w:rsid w:val="61143D8B"/>
    <w:rsid w:val="611931EA"/>
    <w:rsid w:val="613F53F2"/>
    <w:rsid w:val="61416067"/>
    <w:rsid w:val="61465EDC"/>
    <w:rsid w:val="61542096"/>
    <w:rsid w:val="617234CA"/>
    <w:rsid w:val="61DA179B"/>
    <w:rsid w:val="621B3D6F"/>
    <w:rsid w:val="62422A8F"/>
    <w:rsid w:val="6253139C"/>
    <w:rsid w:val="62631266"/>
    <w:rsid w:val="626D1D8F"/>
    <w:rsid w:val="628F6237"/>
    <w:rsid w:val="62966B81"/>
    <w:rsid w:val="62B14227"/>
    <w:rsid w:val="62E81B3C"/>
    <w:rsid w:val="631D7F01"/>
    <w:rsid w:val="632047D1"/>
    <w:rsid w:val="63274E68"/>
    <w:rsid w:val="633A5F32"/>
    <w:rsid w:val="63597EEB"/>
    <w:rsid w:val="636A0038"/>
    <w:rsid w:val="63A43394"/>
    <w:rsid w:val="63AD696B"/>
    <w:rsid w:val="63C66713"/>
    <w:rsid w:val="63D53FE8"/>
    <w:rsid w:val="642042E8"/>
    <w:rsid w:val="644D253A"/>
    <w:rsid w:val="649412B1"/>
    <w:rsid w:val="649D72EE"/>
    <w:rsid w:val="64A63F6C"/>
    <w:rsid w:val="64C2015F"/>
    <w:rsid w:val="64E376F5"/>
    <w:rsid w:val="64F0684E"/>
    <w:rsid w:val="64F22F2C"/>
    <w:rsid w:val="650E564F"/>
    <w:rsid w:val="655B1B32"/>
    <w:rsid w:val="656138FB"/>
    <w:rsid w:val="65616A01"/>
    <w:rsid w:val="6563143F"/>
    <w:rsid w:val="65777C2C"/>
    <w:rsid w:val="65911571"/>
    <w:rsid w:val="65C7573A"/>
    <w:rsid w:val="65CA013C"/>
    <w:rsid w:val="65D002E1"/>
    <w:rsid w:val="65DB2F45"/>
    <w:rsid w:val="65E2138C"/>
    <w:rsid w:val="65E55AF2"/>
    <w:rsid w:val="65FA1AAE"/>
    <w:rsid w:val="66113B73"/>
    <w:rsid w:val="66170697"/>
    <w:rsid w:val="66182F39"/>
    <w:rsid w:val="6628238A"/>
    <w:rsid w:val="662A1BAF"/>
    <w:rsid w:val="66370584"/>
    <w:rsid w:val="663D280E"/>
    <w:rsid w:val="66704273"/>
    <w:rsid w:val="66DD6470"/>
    <w:rsid w:val="670346CB"/>
    <w:rsid w:val="670751A3"/>
    <w:rsid w:val="67131ED7"/>
    <w:rsid w:val="671942ED"/>
    <w:rsid w:val="671D5451"/>
    <w:rsid w:val="67324360"/>
    <w:rsid w:val="677E4D3D"/>
    <w:rsid w:val="678022EC"/>
    <w:rsid w:val="67840954"/>
    <w:rsid w:val="67934C67"/>
    <w:rsid w:val="67B14982"/>
    <w:rsid w:val="67B516E4"/>
    <w:rsid w:val="67CB2D4F"/>
    <w:rsid w:val="67E6059D"/>
    <w:rsid w:val="67EA0191"/>
    <w:rsid w:val="680965A8"/>
    <w:rsid w:val="680B38B9"/>
    <w:rsid w:val="681740A3"/>
    <w:rsid w:val="68445E0D"/>
    <w:rsid w:val="6848582F"/>
    <w:rsid w:val="685279FD"/>
    <w:rsid w:val="68535A8A"/>
    <w:rsid w:val="686E4F9C"/>
    <w:rsid w:val="68812E18"/>
    <w:rsid w:val="6893639F"/>
    <w:rsid w:val="689F588B"/>
    <w:rsid w:val="68B35FA0"/>
    <w:rsid w:val="68CC4D8D"/>
    <w:rsid w:val="68CD48F6"/>
    <w:rsid w:val="6917681A"/>
    <w:rsid w:val="69471882"/>
    <w:rsid w:val="6961473F"/>
    <w:rsid w:val="69692F8F"/>
    <w:rsid w:val="699518B7"/>
    <w:rsid w:val="69BC0BC7"/>
    <w:rsid w:val="69CA7DD7"/>
    <w:rsid w:val="6A423EBF"/>
    <w:rsid w:val="6A506ACE"/>
    <w:rsid w:val="6AAF6F59"/>
    <w:rsid w:val="6AE67F1D"/>
    <w:rsid w:val="6B2C116B"/>
    <w:rsid w:val="6B3E6AF3"/>
    <w:rsid w:val="6B5670CE"/>
    <w:rsid w:val="6B82440F"/>
    <w:rsid w:val="6B8C3FDF"/>
    <w:rsid w:val="6BBA0517"/>
    <w:rsid w:val="6BEA36E9"/>
    <w:rsid w:val="6BEB394A"/>
    <w:rsid w:val="6C314E22"/>
    <w:rsid w:val="6C3C5663"/>
    <w:rsid w:val="6C48335D"/>
    <w:rsid w:val="6C514903"/>
    <w:rsid w:val="6C675AE0"/>
    <w:rsid w:val="6C825018"/>
    <w:rsid w:val="6C9E1171"/>
    <w:rsid w:val="6CAA294A"/>
    <w:rsid w:val="6CDE1D8A"/>
    <w:rsid w:val="6D1340A9"/>
    <w:rsid w:val="6D257071"/>
    <w:rsid w:val="6D257780"/>
    <w:rsid w:val="6D694FB2"/>
    <w:rsid w:val="6D6B5A5B"/>
    <w:rsid w:val="6D6F48E1"/>
    <w:rsid w:val="6D756D9C"/>
    <w:rsid w:val="6D7D6BF0"/>
    <w:rsid w:val="6D7F3923"/>
    <w:rsid w:val="6DCF0318"/>
    <w:rsid w:val="6DD73C42"/>
    <w:rsid w:val="6DE70CD0"/>
    <w:rsid w:val="6DF47F88"/>
    <w:rsid w:val="6DF5153E"/>
    <w:rsid w:val="6E2354F1"/>
    <w:rsid w:val="6E426A1E"/>
    <w:rsid w:val="6E4459AB"/>
    <w:rsid w:val="6E673D53"/>
    <w:rsid w:val="6E722479"/>
    <w:rsid w:val="6E763EFE"/>
    <w:rsid w:val="6ED450BE"/>
    <w:rsid w:val="6ED6310A"/>
    <w:rsid w:val="6EF367CE"/>
    <w:rsid w:val="6EF85ADB"/>
    <w:rsid w:val="6F2175DA"/>
    <w:rsid w:val="6F2A057D"/>
    <w:rsid w:val="6F33052C"/>
    <w:rsid w:val="6F3616C7"/>
    <w:rsid w:val="6F402C93"/>
    <w:rsid w:val="6F6D758E"/>
    <w:rsid w:val="6F8B5668"/>
    <w:rsid w:val="6FF60BA4"/>
    <w:rsid w:val="6FF87BDA"/>
    <w:rsid w:val="70156F67"/>
    <w:rsid w:val="7029356D"/>
    <w:rsid w:val="70805D7F"/>
    <w:rsid w:val="70B61DB3"/>
    <w:rsid w:val="70C60F77"/>
    <w:rsid w:val="70D70CB1"/>
    <w:rsid w:val="70DB28B7"/>
    <w:rsid w:val="70F75510"/>
    <w:rsid w:val="710F4DDA"/>
    <w:rsid w:val="714954BB"/>
    <w:rsid w:val="71700EBA"/>
    <w:rsid w:val="7184627D"/>
    <w:rsid w:val="71BA5D0F"/>
    <w:rsid w:val="71E47BFD"/>
    <w:rsid w:val="72010294"/>
    <w:rsid w:val="72152BF9"/>
    <w:rsid w:val="722F7751"/>
    <w:rsid w:val="724B1EB6"/>
    <w:rsid w:val="727A0D2F"/>
    <w:rsid w:val="728B0442"/>
    <w:rsid w:val="729B546E"/>
    <w:rsid w:val="72A141E9"/>
    <w:rsid w:val="731C6E28"/>
    <w:rsid w:val="737D01FB"/>
    <w:rsid w:val="7392751E"/>
    <w:rsid w:val="73957EE4"/>
    <w:rsid w:val="74186E4F"/>
    <w:rsid w:val="744C28A1"/>
    <w:rsid w:val="747F2783"/>
    <w:rsid w:val="748D55E6"/>
    <w:rsid w:val="74CF43DA"/>
    <w:rsid w:val="74CF4561"/>
    <w:rsid w:val="74E1153F"/>
    <w:rsid w:val="74F44598"/>
    <w:rsid w:val="75117B0C"/>
    <w:rsid w:val="75224794"/>
    <w:rsid w:val="754D7484"/>
    <w:rsid w:val="75625974"/>
    <w:rsid w:val="75646984"/>
    <w:rsid w:val="75681F0B"/>
    <w:rsid w:val="75815555"/>
    <w:rsid w:val="75815850"/>
    <w:rsid w:val="7589134B"/>
    <w:rsid w:val="75892A96"/>
    <w:rsid w:val="758D304D"/>
    <w:rsid w:val="759B6A21"/>
    <w:rsid w:val="75B16831"/>
    <w:rsid w:val="75D24AF4"/>
    <w:rsid w:val="75D32F85"/>
    <w:rsid w:val="75F12B76"/>
    <w:rsid w:val="76080055"/>
    <w:rsid w:val="76282CB0"/>
    <w:rsid w:val="763C10F5"/>
    <w:rsid w:val="765C396F"/>
    <w:rsid w:val="76803DA2"/>
    <w:rsid w:val="76812A23"/>
    <w:rsid w:val="7691503A"/>
    <w:rsid w:val="76AF3115"/>
    <w:rsid w:val="76CA4FDF"/>
    <w:rsid w:val="76E41FA1"/>
    <w:rsid w:val="770A0BDB"/>
    <w:rsid w:val="773A4383"/>
    <w:rsid w:val="77583AFD"/>
    <w:rsid w:val="775D5BE0"/>
    <w:rsid w:val="77B5179C"/>
    <w:rsid w:val="77C13C9E"/>
    <w:rsid w:val="77FC50C2"/>
    <w:rsid w:val="78523ED3"/>
    <w:rsid w:val="78611CC5"/>
    <w:rsid w:val="78653063"/>
    <w:rsid w:val="78730FEB"/>
    <w:rsid w:val="78876989"/>
    <w:rsid w:val="78977C2B"/>
    <w:rsid w:val="78A22234"/>
    <w:rsid w:val="78F3355A"/>
    <w:rsid w:val="78F61AB6"/>
    <w:rsid w:val="78FE45CC"/>
    <w:rsid w:val="78FE5B69"/>
    <w:rsid w:val="79065EC0"/>
    <w:rsid w:val="791D593C"/>
    <w:rsid w:val="792177E9"/>
    <w:rsid w:val="796E13F9"/>
    <w:rsid w:val="79775D44"/>
    <w:rsid w:val="797846FE"/>
    <w:rsid w:val="797F3859"/>
    <w:rsid w:val="799F0290"/>
    <w:rsid w:val="79A1066B"/>
    <w:rsid w:val="79CC0481"/>
    <w:rsid w:val="79D47B9A"/>
    <w:rsid w:val="79DF5AC1"/>
    <w:rsid w:val="79E04270"/>
    <w:rsid w:val="7A1E1D8A"/>
    <w:rsid w:val="7A2F367A"/>
    <w:rsid w:val="7A5F7A38"/>
    <w:rsid w:val="7A6F4B64"/>
    <w:rsid w:val="7A754AA0"/>
    <w:rsid w:val="7ACD7720"/>
    <w:rsid w:val="7AFD6D1E"/>
    <w:rsid w:val="7AFF46D3"/>
    <w:rsid w:val="7B0D4044"/>
    <w:rsid w:val="7B401C6B"/>
    <w:rsid w:val="7B527833"/>
    <w:rsid w:val="7B5666CB"/>
    <w:rsid w:val="7B9C59E9"/>
    <w:rsid w:val="7BDD59A4"/>
    <w:rsid w:val="7BEF5A14"/>
    <w:rsid w:val="7BFA65CF"/>
    <w:rsid w:val="7C005BEE"/>
    <w:rsid w:val="7C247AED"/>
    <w:rsid w:val="7C415B83"/>
    <w:rsid w:val="7C42339E"/>
    <w:rsid w:val="7C5A3914"/>
    <w:rsid w:val="7C800C2E"/>
    <w:rsid w:val="7C8B128D"/>
    <w:rsid w:val="7C901D10"/>
    <w:rsid w:val="7CF07D46"/>
    <w:rsid w:val="7CFF739B"/>
    <w:rsid w:val="7D186AD5"/>
    <w:rsid w:val="7D490611"/>
    <w:rsid w:val="7D667C35"/>
    <w:rsid w:val="7D88388C"/>
    <w:rsid w:val="7DBD7629"/>
    <w:rsid w:val="7DF313BD"/>
    <w:rsid w:val="7E035C29"/>
    <w:rsid w:val="7E0839D1"/>
    <w:rsid w:val="7E0C30DF"/>
    <w:rsid w:val="7E686CC1"/>
    <w:rsid w:val="7E805056"/>
    <w:rsid w:val="7EB8164F"/>
    <w:rsid w:val="7F2159A0"/>
    <w:rsid w:val="7F2D7306"/>
    <w:rsid w:val="7F4255CC"/>
    <w:rsid w:val="7F6315BF"/>
    <w:rsid w:val="7FAE3045"/>
    <w:rsid w:val="7FD15359"/>
    <w:rsid w:val="7FDD5BB8"/>
    <w:rsid w:val="7FFB4310"/>
    <w:rsid w:val="7FFC5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tabs>
        <w:tab w:val="left" w:pos="4830"/>
      </w:tabs>
      <w:spacing w:after="0" w:line="500" w:lineRule="exact"/>
      <w:ind w:left="0" w:leftChars="0"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w:basedOn w:val="1"/>
    <w:semiHidden/>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qFormat/>
    <w:uiPriority w:val="0"/>
    <w:pPr>
      <w:ind w:firstLine="420" w:firstLineChars="100"/>
    </w:pPr>
  </w:style>
  <w:style w:type="paragraph" w:customStyle="1" w:styleId="11">
    <w:name w:val="正文-公1"/>
    <w:basedOn w:val="1"/>
    <w:qFormat/>
    <w:uiPriority w:val="0"/>
    <w:pPr>
      <w:ind w:firstLine="20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1533</Words>
  <Characters>1604</Characters>
  <Lines>0</Lines>
  <Paragraphs>0</Paragraphs>
  <TotalTime>11</TotalTime>
  <ScaleCrop>false</ScaleCrop>
  <LinksUpToDate>false</LinksUpToDate>
  <CharactersWithSpaces>1740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2023-11-16T03:23:00Z</dcterms:created>
  <dc:creator>GZNX</dc:creator>
  <cp:lastModifiedBy>139746-韦玮</cp:lastModifiedBy>
  <cp:lastPrinted>2023-12-26T08:52:00Z</cp:lastPrinted>
  <dcterms:modified xsi:type="dcterms:W3CDTF">2023-12-26T10:48:38Z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9B6615B10D814C28B3E0F204CE8ED43D</vt:lpwstr>
  </property>
</Properties>
</file>