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QWM06GJ7RRQ0T9GRVR8DLJF7N8MOXPREN0XTJD7XFBRTDWTZMBRKC0PFY5HP86RXXMXNOLIZI678MJJRXFAYFFV8RZ0WIWBBJODYHB3AA7F75715385EB5C2003ACEDC6226A4A" Type="http://schemas.microsoft.com/office/2006/relationships/officeDocumentMain" Target="docProps/core.xml"/><Relationship Id="SKWFI6BW797A0THGQVR80L0D7ZEMO7VRQO06WJEDXGHRTECT6DBJYC0QFY5HPC6RXEMXEOLHZH078HEJQSFAPF8C8RFMWICBANOO0HB3741B28D8C49E871622F507EAEADE343C"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446" w:firstLineChars="400"/>
        <w:jc w:val="both"/>
        <w:rPr>
          <w:rFonts w:hint="eastAsia" w:ascii="方正小标宋简体" w:hAnsi="方正小标宋简体" w:eastAsia="方正小标宋简体" w:cs="方正小标宋简体"/>
          <w:b/>
          <w:bCs/>
          <w:kern w:val="0"/>
          <w:sz w:val="36"/>
          <w:szCs w:val="36"/>
          <w:lang w:val="en-US" w:eastAsia="zh-CN"/>
        </w:rPr>
      </w:pPr>
      <w:bookmarkStart w:id="0" w:name="_Toc25093"/>
      <w:bookmarkStart w:id="1" w:name="_Toc406670710"/>
      <w:bookmarkStart w:id="2" w:name="_Toc406672380"/>
      <w:bookmarkStart w:id="3" w:name="_Toc406671082"/>
      <w:bookmarkStart w:id="4" w:name="_Toc406671674"/>
      <w:r>
        <w:rPr>
          <w:rFonts w:hint="eastAsia" w:ascii="方正小标宋简体" w:hAnsi="方正小标宋简体" w:eastAsia="方正小标宋简体" w:cs="方正小标宋简体"/>
          <w:b/>
          <w:bCs/>
          <w:kern w:val="0"/>
          <w:sz w:val="36"/>
          <w:szCs w:val="36"/>
          <w:lang w:val="en-US" w:eastAsia="zh-CN"/>
        </w:rPr>
        <w:t>贵州大方农村商业银行股份有限公司</w:t>
      </w:r>
    </w:p>
    <w:p>
      <w:pPr>
        <w:spacing w:line="240" w:lineRule="auto"/>
        <w:jc w:val="center"/>
        <w:rPr>
          <w:rFonts w:hint="eastAsia" w:ascii="方正小标宋简体" w:hAnsi="方正小标宋简体" w:eastAsia="方正小标宋简体" w:cs="方正小标宋简体"/>
          <w:b/>
          <w:bCs/>
          <w:kern w:val="0"/>
          <w:sz w:val="36"/>
          <w:szCs w:val="36"/>
          <w:lang w:val="en-US" w:eastAsia="zh-CN"/>
        </w:rPr>
      </w:pPr>
      <w:r>
        <w:rPr>
          <w:rFonts w:hint="eastAsia" w:ascii="方正小标宋简体" w:hAnsi="方正小标宋简体" w:eastAsia="方正小标宋简体" w:cs="方正小标宋简体"/>
          <w:b/>
          <w:bCs/>
          <w:kern w:val="0"/>
          <w:sz w:val="36"/>
          <w:szCs w:val="36"/>
          <w:lang w:val="en-US" w:eastAsia="zh-CN"/>
        </w:rPr>
        <w:t>2024年“开门红”宣传物资采购项目采购文件</w:t>
      </w:r>
    </w:p>
    <w:p>
      <w:pPr>
        <w:pStyle w:val="2"/>
        <w:rPr>
          <w:rFonts w:hint="eastAsia" w:ascii="方正小标宋简体" w:hAnsi="方正小标宋简体" w:eastAsia="方正小标宋简体" w:cs="方正小标宋简体"/>
          <w:b/>
          <w:bCs/>
          <w:kern w:val="0"/>
          <w:sz w:val="36"/>
          <w:szCs w:val="36"/>
          <w:lang w:val="en-US" w:eastAsia="zh-CN"/>
        </w:rPr>
      </w:pPr>
      <w:r>
        <w:rPr>
          <w:rFonts w:hint="eastAsia" w:ascii="方正小标宋简体" w:hAnsi="方正小标宋简体" w:eastAsia="方正小标宋简体" w:cs="方正小标宋简体"/>
          <w:b/>
          <w:bCs/>
          <w:kern w:val="0"/>
          <w:sz w:val="36"/>
          <w:szCs w:val="36"/>
          <w:lang w:val="en-US" w:eastAsia="zh-CN"/>
        </w:rPr>
        <w:t xml:space="preserve">               </w:t>
      </w:r>
    </w:p>
    <w:p>
      <w:pPr>
        <w:pStyle w:val="2"/>
        <w:rPr>
          <w:rFonts w:hint="eastAsia" w:ascii="方正小标宋简体" w:hAnsi="方正小标宋简体" w:eastAsia="方正小标宋简体" w:cs="方正小标宋简体"/>
          <w:b/>
          <w:bCs/>
          <w:kern w:val="0"/>
          <w:sz w:val="36"/>
          <w:szCs w:val="36"/>
          <w:lang w:val="en-US" w:eastAsia="zh-CN"/>
        </w:rPr>
      </w:pPr>
    </w:p>
    <w:p>
      <w:pPr>
        <w:pStyle w:val="2"/>
        <w:rPr>
          <w:rFonts w:hint="eastAsia" w:ascii="方正小标宋简体" w:hAnsi="方正小标宋简体" w:eastAsia="方正小标宋简体" w:cs="方正小标宋简体"/>
          <w:b/>
          <w:bCs/>
          <w:kern w:val="0"/>
          <w:sz w:val="36"/>
          <w:szCs w:val="36"/>
          <w:lang w:val="en-US" w:eastAsia="zh-CN"/>
        </w:rPr>
      </w:pPr>
    </w:p>
    <w:p>
      <w:pPr>
        <w:spacing w:line="240" w:lineRule="auto"/>
        <w:jc w:val="both"/>
        <w:rPr>
          <w:rFonts w:hint="eastAsia" w:ascii="宋体" w:hAnsi="宋体" w:eastAsia="宋体" w:cs="宋体"/>
          <w:b/>
          <w:bCs/>
          <w:kern w:val="0"/>
          <w:sz w:val="24"/>
          <w:szCs w:val="24"/>
          <w:lang w:val="en-US" w:eastAsia="zh-CN"/>
        </w:rPr>
      </w:pPr>
    </w:p>
    <w:p>
      <w:pPr>
        <w:spacing w:line="240" w:lineRule="auto"/>
        <w:jc w:val="both"/>
        <w:rPr>
          <w:rFonts w:hint="eastAsia" w:ascii="宋体" w:hAnsi="宋体" w:eastAsia="宋体" w:cs="宋体"/>
          <w:b/>
          <w:bCs/>
          <w:kern w:val="0"/>
          <w:sz w:val="24"/>
          <w:szCs w:val="24"/>
          <w:lang w:val="en-US" w:eastAsia="zh-CN"/>
        </w:rPr>
      </w:pPr>
    </w:p>
    <w:p>
      <w:pPr>
        <w:spacing w:line="240" w:lineRule="auto"/>
        <w:jc w:val="both"/>
        <w:rPr>
          <w:rFonts w:hint="eastAsia" w:ascii="宋体" w:hAnsi="宋体" w:eastAsia="宋体" w:cs="宋体"/>
          <w:b/>
          <w:bCs/>
          <w:kern w:val="0"/>
          <w:sz w:val="24"/>
          <w:szCs w:val="24"/>
          <w:lang w:val="en-US" w:eastAsia="zh-CN"/>
        </w:rPr>
      </w:pPr>
    </w:p>
    <w:p>
      <w:pPr>
        <w:spacing w:line="240" w:lineRule="auto"/>
        <w:jc w:val="both"/>
        <w:rPr>
          <w:rFonts w:hint="eastAsia" w:ascii="宋体" w:hAnsi="宋体" w:eastAsia="宋体" w:cs="宋体"/>
          <w:b/>
          <w:bCs/>
          <w:kern w:val="0"/>
          <w:sz w:val="24"/>
          <w:szCs w:val="24"/>
          <w:lang w:val="en-US" w:eastAsia="zh-CN"/>
        </w:rPr>
      </w:pPr>
    </w:p>
    <w:p>
      <w:pPr>
        <w:spacing w:line="240" w:lineRule="auto"/>
        <w:jc w:val="both"/>
        <w:rPr>
          <w:rFonts w:hint="default" w:ascii="宋体" w:hAnsi="宋体" w:eastAsia="宋体" w:cs="宋体"/>
          <w:b/>
          <w:bCs/>
          <w:kern w:val="0"/>
          <w:sz w:val="24"/>
          <w:szCs w:val="24"/>
          <w:u w:val="single"/>
          <w:lang w:val="en-US" w:eastAsia="zh-CN"/>
        </w:rPr>
      </w:pPr>
      <w:r>
        <w:rPr>
          <w:rFonts w:hint="eastAsia" w:ascii="宋体" w:hAnsi="宋体" w:eastAsia="宋体" w:cs="宋体"/>
          <w:b/>
          <w:bCs/>
          <w:kern w:val="0"/>
          <w:sz w:val="24"/>
          <w:szCs w:val="24"/>
          <w:lang w:val="en-US" w:eastAsia="zh-CN"/>
        </w:rPr>
        <w:t>项</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目</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名</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称：</w:t>
      </w:r>
      <w:r>
        <w:rPr>
          <w:rFonts w:hint="eastAsia" w:ascii="宋体" w:hAnsi="宋体" w:cs="宋体"/>
          <w:b/>
          <w:bCs/>
          <w:kern w:val="0"/>
          <w:sz w:val="24"/>
          <w:szCs w:val="24"/>
          <w:u w:val="single"/>
          <w:lang w:val="en-US" w:eastAsia="zh-CN"/>
        </w:rPr>
        <w:t xml:space="preserve">      </w:t>
      </w:r>
      <w:r>
        <w:rPr>
          <w:rFonts w:hint="eastAsia" w:ascii="宋体" w:hAnsi="宋体" w:eastAsia="宋体" w:cs="宋体"/>
          <w:b/>
          <w:bCs/>
          <w:kern w:val="0"/>
          <w:sz w:val="24"/>
          <w:szCs w:val="24"/>
          <w:u w:val="single"/>
          <w:lang w:val="en-US" w:eastAsia="zh-CN"/>
        </w:rPr>
        <w:t>贵州大方农商银行</w:t>
      </w:r>
      <w:r>
        <w:rPr>
          <w:rFonts w:hint="eastAsia" w:ascii="宋体" w:hAnsi="宋体" w:cs="宋体"/>
          <w:b/>
          <w:bCs/>
          <w:kern w:val="0"/>
          <w:sz w:val="24"/>
          <w:szCs w:val="24"/>
          <w:u w:val="single"/>
          <w:lang w:val="en-US" w:eastAsia="zh-CN"/>
        </w:rPr>
        <w:t>2024</w:t>
      </w:r>
      <w:r>
        <w:rPr>
          <w:rFonts w:hint="eastAsia" w:ascii="宋体" w:hAnsi="宋体" w:eastAsia="宋体" w:cs="宋体"/>
          <w:b/>
          <w:bCs/>
          <w:kern w:val="0"/>
          <w:sz w:val="24"/>
          <w:szCs w:val="24"/>
          <w:u w:val="single"/>
          <w:lang w:val="en-US" w:eastAsia="zh-CN"/>
        </w:rPr>
        <w:t>年“开门红”</w:t>
      </w:r>
      <w:r>
        <w:rPr>
          <w:rFonts w:hint="eastAsia" w:ascii="宋体" w:hAnsi="宋体" w:cs="宋体"/>
          <w:b/>
          <w:bCs/>
          <w:kern w:val="0"/>
          <w:sz w:val="24"/>
          <w:szCs w:val="24"/>
          <w:u w:val="single"/>
          <w:lang w:val="en-US" w:eastAsia="zh-CN"/>
        </w:rPr>
        <w:t>宣传物资</w:t>
      </w:r>
      <w:r>
        <w:rPr>
          <w:rFonts w:hint="eastAsia" w:ascii="宋体" w:hAnsi="宋体" w:eastAsia="宋体" w:cs="宋体"/>
          <w:b/>
          <w:bCs/>
          <w:kern w:val="0"/>
          <w:sz w:val="24"/>
          <w:szCs w:val="24"/>
          <w:u w:val="single"/>
          <w:lang w:val="en-US" w:eastAsia="zh-CN"/>
        </w:rPr>
        <w:t>采购项目</w:t>
      </w:r>
      <w:r>
        <w:rPr>
          <w:rFonts w:hint="eastAsia" w:ascii="宋体" w:hAnsi="宋体" w:cs="宋体"/>
          <w:b/>
          <w:bCs/>
          <w:kern w:val="0"/>
          <w:sz w:val="24"/>
          <w:szCs w:val="24"/>
          <w:u w:val="single"/>
          <w:lang w:val="en-US" w:eastAsia="zh-CN"/>
        </w:rPr>
        <w:t xml:space="preserve">      </w:t>
      </w:r>
    </w:p>
    <w:p>
      <w:pPr>
        <w:spacing w:before="0" w:beforeAutospacing="0" w:after="0" w:afterAutospacing="0" w:line="240" w:lineRule="auto"/>
        <w:rPr>
          <w:rFonts w:hint="eastAsia" w:ascii="宋体" w:hAnsi="宋体" w:cs="宋体"/>
          <w:b/>
          <w:bCs/>
          <w:kern w:val="0"/>
          <w:sz w:val="24"/>
          <w:szCs w:val="24"/>
          <w:u w:val="single"/>
          <w:lang w:val="en-US" w:eastAsia="zh-CN"/>
        </w:rPr>
      </w:pPr>
      <w:r>
        <w:rPr>
          <w:rFonts w:hint="eastAsia" w:ascii="宋体" w:hAnsi="宋体" w:eastAsia="宋体" w:cs="宋体"/>
          <w:b/>
          <w:bCs/>
          <w:kern w:val="0"/>
          <w:sz w:val="24"/>
          <w:szCs w:val="24"/>
          <w:lang w:val="en-US" w:eastAsia="zh-CN"/>
        </w:rPr>
        <w:t>采</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购</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方</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式</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u w:val="single"/>
          <w:lang w:val="en-US" w:eastAsia="zh-CN"/>
        </w:rPr>
        <w:t xml:space="preserve">  竞争性谈判   </w:t>
      </w:r>
      <w:r>
        <w:rPr>
          <w:rFonts w:hint="eastAsia" w:ascii="宋体" w:hAnsi="宋体" w:cs="宋体"/>
          <w:b/>
          <w:bCs/>
          <w:kern w:val="0"/>
          <w:sz w:val="24"/>
          <w:szCs w:val="24"/>
          <w:lang w:val="en-US" w:eastAsia="zh-CN"/>
        </w:rPr>
        <w:t xml:space="preserve">             采购类别：</w:t>
      </w:r>
      <w:r>
        <w:rPr>
          <w:rFonts w:hint="eastAsia" w:ascii="宋体" w:hAnsi="宋体" w:cs="宋体"/>
          <w:b/>
          <w:bCs/>
          <w:kern w:val="0"/>
          <w:sz w:val="24"/>
          <w:szCs w:val="24"/>
          <w:u w:val="single"/>
          <w:lang w:val="en-US" w:eastAsia="zh-CN"/>
        </w:rPr>
        <w:t xml:space="preserve">      货物            </w:t>
      </w:r>
    </w:p>
    <w:p>
      <w:pPr>
        <w:spacing w:before="0" w:beforeAutospacing="0" w:after="0" w:afterAutospacing="0" w:line="240" w:lineRule="auto"/>
        <w:rPr>
          <w:rFonts w:hint="eastAsia" w:ascii="宋体" w:hAnsi="宋体" w:cs="宋体"/>
          <w:b/>
          <w:bCs/>
          <w:kern w:val="0"/>
          <w:sz w:val="24"/>
          <w:szCs w:val="24"/>
          <w:u w:val="none"/>
          <w:lang w:val="en-US" w:eastAsia="zh-CN"/>
        </w:rPr>
      </w:pPr>
    </w:p>
    <w:p>
      <w:pPr>
        <w:spacing w:before="0" w:beforeAutospacing="0" w:after="0" w:afterAutospacing="0" w:line="240" w:lineRule="auto"/>
        <w:rPr>
          <w:rFonts w:hint="eastAsia" w:ascii="宋体" w:hAnsi="宋体" w:cs="宋体"/>
          <w:b/>
          <w:bCs/>
          <w:kern w:val="0"/>
          <w:sz w:val="24"/>
          <w:szCs w:val="24"/>
          <w:u w:val="single"/>
          <w:lang w:val="en-US" w:eastAsia="zh-CN"/>
        </w:rPr>
      </w:pPr>
      <w:r>
        <w:rPr>
          <w:rFonts w:hint="eastAsia" w:ascii="宋体" w:hAnsi="宋体" w:cs="宋体"/>
          <w:b/>
          <w:bCs/>
          <w:kern w:val="0"/>
          <w:sz w:val="24"/>
          <w:szCs w:val="24"/>
          <w:u w:val="none"/>
          <w:lang w:val="en-US" w:eastAsia="zh-CN"/>
        </w:rPr>
        <w:t xml:space="preserve">采   购  人： </w:t>
      </w:r>
      <w:r>
        <w:rPr>
          <w:rFonts w:hint="eastAsia" w:ascii="宋体" w:hAnsi="宋体" w:cs="宋体"/>
          <w:b/>
          <w:bCs/>
          <w:kern w:val="0"/>
          <w:sz w:val="24"/>
          <w:szCs w:val="24"/>
          <w:u w:val="single"/>
          <w:lang w:val="en-US" w:eastAsia="zh-CN"/>
        </w:rPr>
        <w:t xml:space="preserve">        贵州大方农村商业银行股份有限公司                    </w:t>
      </w:r>
    </w:p>
    <w:p>
      <w:pPr>
        <w:spacing w:before="0" w:beforeAutospacing="0" w:after="0" w:afterAutospacing="0" w:line="240" w:lineRule="auto"/>
        <w:rPr>
          <w:rFonts w:hint="eastAsia" w:ascii="宋体" w:hAnsi="宋体" w:cs="宋体"/>
          <w:b/>
          <w:bCs/>
          <w:kern w:val="0"/>
          <w:sz w:val="24"/>
          <w:szCs w:val="24"/>
          <w:u w:val="single"/>
          <w:lang w:val="en-US" w:eastAsia="zh-CN"/>
        </w:rPr>
      </w:pPr>
    </w:p>
    <w:p>
      <w:pPr>
        <w:spacing w:before="0" w:beforeAutospacing="0" w:after="0" w:afterAutospacing="0" w:line="240" w:lineRule="auto"/>
        <w:rPr>
          <w:rFonts w:hint="default" w:ascii="宋体" w:hAnsi="宋体" w:cs="宋体"/>
          <w:b/>
          <w:bCs/>
          <w:kern w:val="0"/>
          <w:sz w:val="24"/>
          <w:szCs w:val="24"/>
          <w:u w:val="none"/>
          <w:lang w:val="en-US" w:eastAsia="zh-CN"/>
        </w:rPr>
      </w:pPr>
      <w:r>
        <w:rPr>
          <w:rFonts w:hint="eastAsia" w:ascii="宋体" w:hAnsi="宋体" w:cs="宋体"/>
          <w:b/>
          <w:bCs/>
          <w:kern w:val="0"/>
          <w:sz w:val="24"/>
          <w:szCs w:val="24"/>
          <w:u w:val="none"/>
          <w:lang w:val="en-US" w:eastAsia="zh-CN"/>
        </w:rPr>
        <w:t>详 细 地 址：</w:t>
      </w:r>
      <w:r>
        <w:rPr>
          <w:rFonts w:hint="eastAsia" w:ascii="宋体" w:hAnsi="宋体" w:cs="宋体"/>
          <w:b/>
          <w:bCs/>
          <w:kern w:val="0"/>
          <w:sz w:val="24"/>
          <w:szCs w:val="24"/>
          <w:u w:val="single"/>
          <w:lang w:val="en-US" w:eastAsia="zh-CN"/>
        </w:rPr>
        <w:t xml:space="preserve">       贵州省大方县顺德街道办事处九驿大道澜湾国际二期        </w:t>
      </w:r>
      <w:r>
        <w:rPr>
          <w:rFonts w:hint="eastAsia" w:ascii="宋体" w:hAnsi="宋体" w:cs="宋体"/>
          <w:b/>
          <w:bCs/>
          <w:kern w:val="0"/>
          <w:sz w:val="24"/>
          <w:szCs w:val="24"/>
          <w:u w:val="none"/>
          <w:lang w:val="en-US" w:eastAsia="zh-CN"/>
        </w:rPr>
        <w:t xml:space="preserve">  </w:t>
      </w:r>
    </w:p>
    <w:p>
      <w:pPr>
        <w:spacing w:before="0" w:beforeAutospacing="0" w:after="0" w:afterAutospacing="0" w:line="240" w:lineRule="auto"/>
        <w:rPr>
          <w:rFonts w:hint="eastAsia" w:ascii="宋体" w:hAnsi="宋体" w:cs="宋体"/>
          <w:b/>
          <w:bCs/>
          <w:kern w:val="0"/>
          <w:sz w:val="24"/>
          <w:szCs w:val="24"/>
          <w:u w:val="none"/>
          <w:lang w:val="en-US" w:eastAsia="zh-CN"/>
        </w:rPr>
      </w:pPr>
      <w:r>
        <w:rPr>
          <w:rFonts w:hint="eastAsia" w:ascii="宋体" w:hAnsi="宋体" w:cs="宋体"/>
          <w:b/>
          <w:bCs/>
          <w:kern w:val="0"/>
          <w:sz w:val="24"/>
          <w:szCs w:val="24"/>
          <w:u w:val="none"/>
          <w:lang w:val="en-US" w:eastAsia="zh-CN"/>
        </w:rPr>
        <w:t xml:space="preserve"> </w:t>
      </w:r>
    </w:p>
    <w:p>
      <w:pPr>
        <w:spacing w:before="0" w:beforeAutospacing="0" w:after="0" w:afterAutospacing="0" w:line="240" w:lineRule="auto"/>
        <w:rPr>
          <w:rFonts w:hint="default" w:ascii="宋体" w:hAnsi="宋体" w:cs="宋体"/>
          <w:b/>
          <w:bCs/>
          <w:kern w:val="0"/>
          <w:sz w:val="24"/>
          <w:szCs w:val="24"/>
          <w:u w:val="single"/>
          <w:lang w:val="en-US" w:eastAsia="zh-CN"/>
        </w:rPr>
      </w:pPr>
      <w:r>
        <w:rPr>
          <w:rFonts w:hint="eastAsia" w:ascii="宋体" w:hAnsi="宋体" w:cs="宋体"/>
          <w:b/>
          <w:bCs/>
          <w:kern w:val="0"/>
          <w:sz w:val="24"/>
          <w:szCs w:val="24"/>
          <w:u w:val="none"/>
          <w:lang w:val="en-US" w:eastAsia="zh-CN"/>
        </w:rPr>
        <w:t>联   系  人：</w:t>
      </w:r>
      <w:r>
        <w:rPr>
          <w:rFonts w:hint="eastAsia" w:ascii="宋体" w:hAnsi="宋体" w:cs="宋体"/>
          <w:b/>
          <w:bCs/>
          <w:kern w:val="0"/>
          <w:sz w:val="24"/>
          <w:szCs w:val="24"/>
          <w:u w:val="single"/>
          <w:lang w:val="en-US" w:eastAsia="zh-CN"/>
        </w:rPr>
        <w:t xml:space="preserve">     杨  凤       </w:t>
      </w:r>
      <w:r>
        <w:rPr>
          <w:rFonts w:hint="eastAsia" w:ascii="宋体" w:hAnsi="宋体" w:cs="宋体"/>
          <w:b/>
          <w:bCs/>
          <w:kern w:val="0"/>
          <w:sz w:val="24"/>
          <w:szCs w:val="24"/>
          <w:u w:val="none"/>
          <w:lang w:val="en-US" w:eastAsia="zh-CN"/>
        </w:rPr>
        <w:t xml:space="preserve">     </w:t>
      </w:r>
      <w:bookmarkStart w:id="90" w:name="_GoBack"/>
      <w:bookmarkEnd w:id="90"/>
      <w:r>
        <w:rPr>
          <w:rFonts w:hint="eastAsia" w:ascii="宋体" w:hAnsi="宋体" w:cs="宋体"/>
          <w:b/>
          <w:bCs/>
          <w:kern w:val="0"/>
          <w:sz w:val="24"/>
          <w:szCs w:val="24"/>
          <w:u w:val="none"/>
          <w:lang w:val="en-US" w:eastAsia="zh-CN"/>
        </w:rPr>
        <w:t xml:space="preserve">   联系电话：</w:t>
      </w:r>
      <w:r>
        <w:rPr>
          <w:rFonts w:hint="eastAsia" w:ascii="宋体" w:hAnsi="宋体" w:cs="宋体"/>
          <w:b/>
          <w:bCs/>
          <w:kern w:val="0"/>
          <w:sz w:val="24"/>
          <w:szCs w:val="24"/>
          <w:u w:val="single"/>
          <w:lang w:val="en-US" w:eastAsia="zh-CN"/>
        </w:rPr>
        <w:t xml:space="preserve">      13885778917        </w:t>
      </w:r>
    </w:p>
    <w:p>
      <w:pPr>
        <w:spacing w:before="0" w:beforeAutospacing="0" w:after="0" w:afterAutospacing="0" w:line="240" w:lineRule="auto"/>
        <w:rPr>
          <w:rFonts w:hint="eastAsia" w:ascii="宋体" w:hAnsi="宋体" w:cs="宋体"/>
          <w:b/>
          <w:bCs/>
          <w:kern w:val="0"/>
          <w:sz w:val="24"/>
          <w:szCs w:val="24"/>
          <w:u w:val="none"/>
          <w:lang w:val="en-US" w:eastAsia="zh-CN"/>
        </w:rPr>
      </w:pPr>
    </w:p>
    <w:p>
      <w:pPr>
        <w:spacing w:before="0" w:beforeAutospacing="0" w:after="0" w:afterAutospacing="0" w:line="240" w:lineRule="auto"/>
        <w:rPr>
          <w:rFonts w:hint="default" w:asciiTheme="majorEastAsia" w:hAnsiTheme="majorEastAsia" w:eastAsiaTheme="majorEastAsia"/>
          <w:lang w:val="en-US" w:eastAsia="zh-CN"/>
        </w:rPr>
      </w:pPr>
      <w:r>
        <w:rPr>
          <w:rFonts w:hint="eastAsia" w:ascii="宋体" w:hAnsi="宋体" w:eastAsia="宋体" w:cs="宋体"/>
          <w:b/>
          <w:bCs/>
          <w:kern w:val="0"/>
          <w:sz w:val="24"/>
          <w:szCs w:val="24"/>
          <w:u w:val="single"/>
          <w:lang w:val="en-US" w:eastAsia="zh-CN"/>
        </w:rPr>
        <w:br w:type="page"/>
      </w:r>
      <w:r>
        <w:rPr>
          <w:rFonts w:hint="eastAsia" w:asciiTheme="majorEastAsia" w:hAnsiTheme="majorEastAsia" w:eastAsiaTheme="majorEastAsia"/>
          <w:lang w:val="en-US" w:eastAsia="zh-CN"/>
        </w:rPr>
        <w:t xml:space="preserve">  </w:t>
      </w:r>
    </w:p>
    <w:p>
      <w:pPr>
        <w:pStyle w:val="3"/>
        <w:rPr>
          <w:rFonts w:asciiTheme="majorEastAsia" w:hAnsiTheme="majorEastAsia" w:eastAsiaTheme="majorEastAsia"/>
        </w:rPr>
      </w:pPr>
      <w:bookmarkStart w:id="5" w:name="_Toc96432065"/>
      <w:r>
        <w:rPr>
          <w:rFonts w:hint="eastAsia" w:asciiTheme="majorEastAsia" w:hAnsiTheme="majorEastAsia" w:eastAsiaTheme="majorEastAsia"/>
        </w:rPr>
        <w:t>第一部分  专用部分</w:t>
      </w:r>
      <w:bookmarkEnd w:id="0"/>
      <w:bookmarkEnd w:id="1"/>
      <w:bookmarkEnd w:id="2"/>
      <w:bookmarkEnd w:id="3"/>
      <w:bookmarkEnd w:id="4"/>
      <w:bookmarkEnd w:id="5"/>
    </w:p>
    <w:p>
      <w:pPr>
        <w:pStyle w:val="4"/>
        <w:rPr>
          <w:rFonts w:cs="宋体" w:asciiTheme="majorEastAsia" w:hAnsiTheme="majorEastAsia" w:eastAsiaTheme="majorEastAsia"/>
        </w:rPr>
      </w:pPr>
      <w:bookmarkStart w:id="6" w:name="_Toc406671675"/>
      <w:bookmarkStart w:id="7" w:name="_Toc406671083"/>
      <w:bookmarkStart w:id="8" w:name="_Toc406672381"/>
      <w:bookmarkStart w:id="9" w:name="_Toc96432066"/>
      <w:bookmarkStart w:id="10" w:name="_Toc28834"/>
      <w:bookmarkStart w:id="11" w:name="_Toc406670711"/>
      <w:r>
        <w:rPr>
          <w:rFonts w:hint="eastAsia" w:asciiTheme="majorEastAsia" w:hAnsiTheme="majorEastAsia" w:eastAsiaTheme="majorEastAsia"/>
        </w:rPr>
        <w:t>第一章　采购范围</w:t>
      </w:r>
      <w:bookmarkEnd w:id="6"/>
      <w:bookmarkEnd w:id="7"/>
      <w:bookmarkEnd w:id="8"/>
      <w:bookmarkEnd w:id="9"/>
      <w:bookmarkEnd w:id="10"/>
      <w:bookmarkEnd w:id="11"/>
    </w:p>
    <w:p>
      <w:pPr>
        <w:pStyle w:val="5"/>
        <w:rPr>
          <w:rFonts w:asciiTheme="majorEastAsia" w:hAnsiTheme="majorEastAsia" w:eastAsiaTheme="majorEastAsia"/>
        </w:rPr>
      </w:pPr>
      <w:bookmarkStart w:id="12" w:name="_Toc406671676"/>
      <w:bookmarkStart w:id="13" w:name="_Toc32683"/>
      <w:bookmarkStart w:id="14" w:name="_Toc406671084"/>
      <w:bookmarkStart w:id="15" w:name="_Toc96432067"/>
      <w:bookmarkStart w:id="16" w:name="_Toc406672382"/>
      <w:bookmarkStart w:id="17" w:name="_Toc406670712"/>
      <w:r>
        <w:rPr>
          <w:rFonts w:hint="eastAsia" w:asciiTheme="majorEastAsia" w:hAnsiTheme="majorEastAsia" w:eastAsiaTheme="majorEastAsia"/>
        </w:rPr>
        <w:t>第一节  采购项目概述</w:t>
      </w:r>
      <w:bookmarkEnd w:id="12"/>
      <w:bookmarkEnd w:id="13"/>
      <w:bookmarkEnd w:id="14"/>
      <w:bookmarkEnd w:id="15"/>
      <w:bookmarkEnd w:id="16"/>
      <w:bookmarkEnd w:id="17"/>
    </w:p>
    <w:p>
      <w:pPr>
        <w:spacing w:before="0" w:beforeAutospacing="0" w:after="0" w:afterAutospacing="0"/>
        <w:ind w:firstLine="480" w:firstLineChars="200"/>
        <w:rPr>
          <w:rFonts w:cs="宋体" w:asciiTheme="majorEastAsia" w:hAnsiTheme="majorEastAsia" w:eastAsiaTheme="majorEastAsia"/>
          <w:sz w:val="24"/>
        </w:rPr>
      </w:pPr>
      <w:bookmarkStart w:id="18" w:name="_Toc406670713"/>
      <w:r>
        <w:rPr>
          <w:rFonts w:hint="eastAsia" w:cs="宋体" w:asciiTheme="majorEastAsia" w:hAnsiTheme="majorEastAsia" w:eastAsiaTheme="majorEastAsia"/>
          <w:sz w:val="24"/>
        </w:rPr>
        <w:t>一、项目概述</w:t>
      </w:r>
      <w:bookmarkEnd w:id="18"/>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本项目为</w:t>
      </w:r>
      <w:r>
        <w:rPr>
          <w:rFonts w:hint="eastAsia" w:cs="宋体" w:asciiTheme="majorEastAsia" w:hAnsiTheme="majorEastAsia" w:eastAsiaTheme="majorEastAsia"/>
          <w:bCs/>
          <w:sz w:val="24"/>
        </w:rPr>
        <w:t>贵州大方农村商业银行股份有限公司</w:t>
      </w:r>
      <w:r>
        <w:rPr>
          <w:rFonts w:hint="eastAsia" w:cs="宋体" w:asciiTheme="majorEastAsia" w:hAnsiTheme="majorEastAsia" w:eastAsiaTheme="majorEastAsia"/>
          <w:bCs/>
          <w:sz w:val="24"/>
          <w:lang w:val="en-US" w:eastAsia="zh-CN"/>
        </w:rPr>
        <w:t>2024年“开门红”宣传物资</w:t>
      </w:r>
      <w:r>
        <w:rPr>
          <w:rFonts w:hint="eastAsia" w:cs="宋体" w:asciiTheme="majorEastAsia" w:hAnsiTheme="majorEastAsia" w:eastAsiaTheme="majorEastAsia"/>
          <w:bCs/>
          <w:sz w:val="24"/>
        </w:rPr>
        <w:t>采购项目</w:t>
      </w:r>
      <w:r>
        <w:rPr>
          <w:rFonts w:hint="eastAsia" w:cs="宋体" w:asciiTheme="majorEastAsia" w:hAnsiTheme="majorEastAsia" w:eastAsiaTheme="majorEastAsia"/>
          <w:sz w:val="24"/>
        </w:rPr>
        <w:t>。</w:t>
      </w:r>
    </w:p>
    <w:p>
      <w:pPr>
        <w:spacing w:before="0" w:beforeAutospacing="0" w:after="0" w:afterAutospacing="0"/>
        <w:ind w:firstLine="480" w:firstLineChars="200"/>
        <w:rPr>
          <w:rFonts w:cs="宋体" w:asciiTheme="majorEastAsia" w:hAnsiTheme="majorEastAsia" w:eastAsiaTheme="majorEastAsia"/>
          <w:sz w:val="24"/>
        </w:rPr>
      </w:pPr>
      <w:bookmarkStart w:id="19" w:name="_Toc406670714"/>
      <w:bookmarkStart w:id="20" w:name="_Toc406671085"/>
      <w:r>
        <w:rPr>
          <w:rFonts w:hint="eastAsia" w:cs="宋体" w:asciiTheme="majorEastAsia" w:hAnsiTheme="majorEastAsia" w:eastAsiaTheme="majorEastAsia"/>
          <w:sz w:val="24"/>
        </w:rPr>
        <w:t>二、</w:t>
      </w:r>
      <w:bookmarkEnd w:id="19"/>
      <w:bookmarkEnd w:id="20"/>
      <w:r>
        <w:rPr>
          <w:rFonts w:hint="eastAsia" w:cs="宋体" w:asciiTheme="majorEastAsia" w:hAnsiTheme="majorEastAsia" w:eastAsiaTheme="majorEastAsia"/>
          <w:sz w:val="24"/>
        </w:rPr>
        <w:t>采购预算</w:t>
      </w:r>
    </w:p>
    <w:p>
      <w:pPr>
        <w:spacing w:before="0" w:beforeAutospacing="0" w:after="0" w:afterAutospacing="0"/>
        <w:ind w:left="479" w:leftChars="228" w:firstLine="0" w:firstLineChars="0"/>
        <w:rPr>
          <w:rFonts w:hint="eastAsia" w:cs="宋体" w:asciiTheme="majorEastAsia" w:hAnsiTheme="majorEastAsia" w:eastAsiaTheme="majorEastAsia"/>
          <w:sz w:val="24"/>
          <w:lang w:eastAsia="zh-CN"/>
        </w:rPr>
      </w:pPr>
      <w:r>
        <w:rPr>
          <w:rFonts w:hint="eastAsia" w:cs="宋体" w:asciiTheme="majorEastAsia" w:hAnsiTheme="majorEastAsia" w:eastAsiaTheme="majorEastAsia"/>
          <w:sz w:val="24"/>
        </w:rPr>
        <w:t>本项目资金来源为</w:t>
      </w:r>
      <w:r>
        <w:rPr>
          <w:rFonts w:hint="eastAsia" w:cs="宋体" w:asciiTheme="majorEastAsia" w:hAnsiTheme="majorEastAsia" w:eastAsiaTheme="majorEastAsia"/>
          <w:sz w:val="24"/>
          <w:lang w:val="en-US" w:eastAsia="zh-CN"/>
        </w:rPr>
        <w:t>自有资金</w:t>
      </w:r>
      <w:r>
        <w:rPr>
          <w:rFonts w:hint="eastAsia" w:cs="宋体" w:asciiTheme="majorEastAsia" w:hAnsiTheme="majorEastAsia" w:eastAsiaTheme="majorEastAsia"/>
          <w:sz w:val="24"/>
          <w:lang w:eastAsia="zh-CN"/>
        </w:rPr>
        <w:t>。</w:t>
      </w:r>
    </w:p>
    <w:p>
      <w:pPr>
        <w:spacing w:before="0" w:beforeAutospacing="0" w:after="0" w:afterAutospacing="0"/>
        <w:ind w:left="479" w:leftChars="228" w:firstLine="0" w:firstLineChars="0"/>
        <w:rPr>
          <w:rFonts w:cs="宋体" w:asciiTheme="majorEastAsia" w:hAnsiTheme="majorEastAsia" w:eastAsiaTheme="majorEastAsia"/>
          <w:sz w:val="24"/>
        </w:rPr>
      </w:pPr>
      <w:r>
        <w:rPr>
          <w:rFonts w:hint="eastAsia" w:cs="宋体" w:asciiTheme="majorEastAsia" w:hAnsiTheme="majorEastAsia" w:eastAsiaTheme="majorEastAsia"/>
          <w:sz w:val="24"/>
        </w:rPr>
        <w:t>交货期：</w:t>
      </w:r>
      <w:r>
        <w:rPr>
          <w:rFonts w:hint="eastAsia" w:cs="仿宋" w:asciiTheme="majorEastAsia" w:hAnsiTheme="majorEastAsia" w:eastAsiaTheme="majorEastAsia"/>
          <w:sz w:val="24"/>
        </w:rPr>
        <w:t>签订合同后</w:t>
      </w:r>
      <w:r>
        <w:rPr>
          <w:rFonts w:hint="eastAsia" w:cs="仿宋" w:asciiTheme="majorEastAsia" w:hAnsiTheme="majorEastAsia" w:eastAsiaTheme="majorEastAsia"/>
          <w:sz w:val="24"/>
          <w:lang w:val="en-US" w:eastAsia="zh-CN"/>
        </w:rPr>
        <w:t>20</w:t>
      </w:r>
      <w:r>
        <w:rPr>
          <w:rFonts w:hint="eastAsia" w:cs="仿宋" w:asciiTheme="majorEastAsia" w:hAnsiTheme="majorEastAsia" w:eastAsiaTheme="majorEastAsia"/>
          <w:sz w:val="24"/>
        </w:rPr>
        <w:t>天内交货。</w:t>
      </w:r>
    </w:p>
    <w:p>
      <w:pPr>
        <w:spacing w:before="0" w:beforeAutospacing="0" w:after="0" w:afterAutospacing="0"/>
        <w:ind w:firstLine="480" w:firstLineChars="200"/>
        <w:rPr>
          <w:rFonts w:hint="default" w:cs="宋体" w:asciiTheme="majorEastAsia" w:hAnsiTheme="majorEastAsia" w:eastAsiaTheme="majorEastAsia"/>
          <w:sz w:val="24"/>
          <w:lang w:val="en-US" w:eastAsia="zh-CN"/>
        </w:rPr>
      </w:pPr>
      <w:r>
        <w:rPr>
          <w:rFonts w:hint="eastAsia" w:cs="宋体" w:asciiTheme="majorEastAsia" w:hAnsiTheme="majorEastAsia" w:eastAsiaTheme="majorEastAsia"/>
          <w:sz w:val="24"/>
        </w:rPr>
        <w:t>本项目的最高限价为</w:t>
      </w:r>
      <w:r>
        <w:rPr>
          <w:rFonts w:hint="eastAsia" w:cs="宋体" w:asciiTheme="majorEastAsia" w:hAnsiTheme="majorEastAsia" w:eastAsiaTheme="majorEastAsia"/>
          <w:sz w:val="24"/>
          <w:lang w:val="en-US" w:eastAsia="zh-CN"/>
        </w:rPr>
        <w:t>根据单项限额确定。</w:t>
      </w:r>
    </w:p>
    <w:p>
      <w:pPr>
        <w:spacing w:before="0" w:beforeAutospacing="0" w:after="0" w:afterAutospacing="0"/>
        <w:ind w:firstLine="480" w:firstLineChars="200"/>
        <w:rPr>
          <w:rFonts w:cs="宋体" w:asciiTheme="majorEastAsia" w:hAnsiTheme="majorEastAsia" w:eastAsiaTheme="majorEastAsia"/>
          <w:sz w:val="24"/>
        </w:rPr>
      </w:pPr>
      <w:bookmarkStart w:id="21" w:name="_Toc406671086"/>
      <w:bookmarkStart w:id="22" w:name="_Toc406670715"/>
      <w:r>
        <w:rPr>
          <w:rFonts w:hint="eastAsia" w:cs="宋体" w:asciiTheme="majorEastAsia" w:hAnsiTheme="majorEastAsia" w:eastAsiaTheme="majorEastAsia"/>
          <w:sz w:val="24"/>
        </w:rPr>
        <w:t>三、采购合同管理</w:t>
      </w:r>
    </w:p>
    <w:p>
      <w:pPr>
        <w:spacing w:before="0" w:beforeAutospacing="0" w:after="0" w:afterAutospacing="0"/>
        <w:ind w:firstLine="480" w:firstLineChars="200"/>
        <w:rPr>
          <w:rFonts w:hint="default" w:cs="宋体" w:asciiTheme="majorEastAsia" w:hAnsiTheme="majorEastAsia" w:eastAsiaTheme="majorEastAsia"/>
          <w:sz w:val="24"/>
          <w:lang w:val="en-US" w:eastAsia="zh-CN"/>
        </w:rPr>
      </w:pPr>
      <w:r>
        <w:rPr>
          <w:rFonts w:hint="eastAsia" w:cs="宋体" w:asciiTheme="majorEastAsia" w:hAnsiTheme="majorEastAsia" w:eastAsiaTheme="majorEastAsia"/>
          <w:sz w:val="24"/>
          <w:lang w:val="en-US" w:eastAsia="zh-CN"/>
        </w:rPr>
        <w:t>可以单项签订合同。</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四、采购文件解释权</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本项目采购文件的最终解释权归采购人。</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五、采 购 人</w:t>
      </w:r>
      <w:bookmarkEnd w:id="21"/>
      <w:bookmarkEnd w:id="22"/>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1.采购人名称：</w:t>
      </w:r>
      <w:r>
        <w:rPr>
          <w:rFonts w:hint="eastAsia" w:cs="宋体" w:asciiTheme="majorEastAsia" w:hAnsiTheme="majorEastAsia" w:eastAsiaTheme="majorEastAsia"/>
          <w:bCs/>
          <w:sz w:val="24"/>
        </w:rPr>
        <w:t>贵州大方农村商业银行股份有限公司</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2.地      址：贵州省大方县顺德街道办事处九驿大道澜湾国际二期</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3.联  系  人：杨凤</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4.联系电话/传真：</w:t>
      </w:r>
      <w:r>
        <w:rPr>
          <w:rFonts w:cs="宋体" w:asciiTheme="majorEastAsia" w:hAnsiTheme="majorEastAsia" w:eastAsiaTheme="majorEastAsia"/>
          <w:sz w:val="24"/>
        </w:rPr>
        <w:t>13885778917</w:t>
      </w:r>
      <w:r>
        <w:rPr>
          <w:rFonts w:hint="eastAsia" w:cs="宋体" w:asciiTheme="majorEastAsia" w:hAnsiTheme="majorEastAsia" w:eastAsiaTheme="majorEastAsia"/>
          <w:sz w:val="24"/>
        </w:rPr>
        <w:t xml:space="preserve"> </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5.电子邮箱：/</w:t>
      </w:r>
    </w:p>
    <w:p>
      <w:pPr>
        <w:spacing w:before="0" w:beforeAutospacing="0" w:after="0" w:afterAutospacing="0"/>
        <w:ind w:firstLine="491" w:firstLineChars="205"/>
        <w:rPr>
          <w:rFonts w:cs="宋体" w:asciiTheme="majorEastAsia" w:hAnsiTheme="majorEastAsia" w:eastAsiaTheme="majorEastAsia"/>
          <w:sz w:val="24"/>
        </w:rPr>
      </w:pPr>
      <w:bookmarkStart w:id="23" w:name="_Toc406671678"/>
      <w:bookmarkStart w:id="24" w:name="_Toc406671088"/>
      <w:bookmarkStart w:id="25" w:name="_Toc406670717"/>
      <w:bookmarkStart w:id="26" w:name="_Toc406672383"/>
    </w:p>
    <w:p>
      <w:pPr>
        <w:pStyle w:val="5"/>
        <w:ind w:firstLine="3300" w:firstLineChars="1100"/>
        <w:jc w:val="both"/>
        <w:rPr>
          <w:rFonts w:hint="eastAsia" w:asciiTheme="majorEastAsia" w:hAnsiTheme="majorEastAsia" w:eastAsiaTheme="majorEastAsia"/>
        </w:rPr>
      </w:pPr>
      <w:bookmarkStart w:id="27" w:name="_Toc12703"/>
      <w:bookmarkStart w:id="28" w:name="_Toc96432068"/>
    </w:p>
    <w:p>
      <w:pPr>
        <w:pStyle w:val="5"/>
        <w:ind w:firstLine="3300" w:firstLineChars="1100"/>
        <w:jc w:val="both"/>
        <w:rPr>
          <w:rFonts w:hint="eastAsia" w:asciiTheme="majorEastAsia" w:hAnsiTheme="majorEastAsia" w:eastAsiaTheme="majorEastAsia"/>
        </w:rPr>
      </w:pPr>
    </w:p>
    <w:p>
      <w:pPr>
        <w:pStyle w:val="5"/>
        <w:jc w:val="both"/>
        <w:rPr>
          <w:rFonts w:hint="eastAsia" w:asciiTheme="majorEastAsia" w:hAnsiTheme="majorEastAsia" w:eastAsiaTheme="majorEastAsia"/>
        </w:rPr>
      </w:pPr>
    </w:p>
    <w:p>
      <w:pPr>
        <w:pStyle w:val="5"/>
        <w:ind w:firstLine="2700" w:firstLineChars="900"/>
        <w:jc w:val="both"/>
        <w:rPr>
          <w:rFonts w:asciiTheme="majorEastAsia" w:hAnsiTheme="majorEastAsia" w:eastAsiaTheme="majorEastAsia"/>
        </w:rPr>
      </w:pPr>
      <w:r>
        <w:rPr>
          <w:rFonts w:hint="eastAsia" w:asciiTheme="majorEastAsia" w:hAnsiTheme="majorEastAsia" w:eastAsiaTheme="majorEastAsia"/>
        </w:rPr>
        <w:t>第二节  服务要求</w:t>
      </w:r>
      <w:bookmarkEnd w:id="23"/>
      <w:bookmarkEnd w:id="24"/>
      <w:bookmarkEnd w:id="25"/>
      <w:bookmarkEnd w:id="26"/>
      <w:bookmarkEnd w:id="27"/>
      <w:bookmarkEnd w:id="28"/>
    </w:p>
    <w:p>
      <w:pPr>
        <w:spacing w:before="0" w:beforeAutospacing="0" w:after="0" w:afterAutospacing="0"/>
        <w:ind w:firstLine="480" w:firstLineChars="200"/>
        <w:rPr>
          <w:rFonts w:cs="宋体" w:asciiTheme="majorEastAsia" w:hAnsiTheme="majorEastAsia" w:eastAsiaTheme="majorEastAsia"/>
          <w:sz w:val="24"/>
        </w:rPr>
      </w:pPr>
      <w:bookmarkStart w:id="29" w:name="_Toc406671089"/>
      <w:bookmarkStart w:id="30" w:name="_Toc406670718"/>
      <w:r>
        <w:rPr>
          <w:rFonts w:hint="eastAsia" w:cs="宋体" w:asciiTheme="majorEastAsia" w:hAnsiTheme="majorEastAsia" w:eastAsiaTheme="majorEastAsia"/>
          <w:sz w:val="24"/>
        </w:rPr>
        <w:t>一、服务范围</w:t>
      </w:r>
      <w:bookmarkEnd w:id="29"/>
      <w:bookmarkEnd w:id="30"/>
    </w:p>
    <w:p>
      <w:pPr>
        <w:spacing w:before="0" w:beforeAutospacing="0" w:after="0" w:afterAutospacing="0"/>
        <w:ind w:firstLine="480" w:firstLineChars="200"/>
        <w:rPr>
          <w:rFonts w:cs="宋体" w:asciiTheme="majorEastAsia" w:hAnsiTheme="majorEastAsia" w:eastAsiaTheme="majorEastAsia"/>
          <w:sz w:val="24"/>
        </w:rPr>
      </w:pPr>
      <w:bookmarkStart w:id="31" w:name="_Toc406671090"/>
      <w:bookmarkStart w:id="32" w:name="_Toc406670719"/>
      <w:r>
        <w:rPr>
          <w:rFonts w:cs="宋体" w:asciiTheme="majorEastAsia" w:hAnsiTheme="majorEastAsia" w:eastAsiaTheme="majorEastAsia"/>
          <w:sz w:val="24"/>
        </w:rPr>
        <w:t>本项目采购的</w:t>
      </w:r>
      <w:r>
        <w:rPr>
          <w:rFonts w:hint="eastAsia" w:cs="宋体" w:asciiTheme="majorEastAsia" w:hAnsiTheme="majorEastAsia" w:eastAsiaTheme="majorEastAsia"/>
          <w:sz w:val="24"/>
        </w:rPr>
        <w:t>货物</w:t>
      </w:r>
      <w:r>
        <w:rPr>
          <w:rFonts w:cs="宋体" w:asciiTheme="majorEastAsia" w:hAnsiTheme="majorEastAsia" w:eastAsiaTheme="majorEastAsia"/>
          <w:sz w:val="24"/>
        </w:rPr>
        <w:t>来源范围要求为本国合法生产商、经销商提供的合法服务及货物。</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二、货物须满足的规范、标准</w:t>
      </w:r>
      <w:bookmarkEnd w:id="31"/>
      <w:bookmarkEnd w:id="32"/>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本项目执行满足国家现行法律法规规定的规范及标准和采购文件的要求。</w:t>
      </w:r>
    </w:p>
    <w:p>
      <w:pPr>
        <w:pStyle w:val="5"/>
        <w:rPr>
          <w:rFonts w:asciiTheme="majorEastAsia" w:hAnsiTheme="majorEastAsia" w:eastAsiaTheme="majorEastAsia"/>
        </w:rPr>
      </w:pPr>
      <w:bookmarkStart w:id="33" w:name="_Toc3973"/>
      <w:bookmarkStart w:id="34" w:name="_Toc406671679"/>
      <w:bookmarkStart w:id="35" w:name="_Toc406670720"/>
      <w:bookmarkStart w:id="36" w:name="_Toc406672384"/>
      <w:bookmarkStart w:id="37" w:name="_Toc406671091"/>
      <w:bookmarkStart w:id="38" w:name="_Toc96432069"/>
      <w:r>
        <w:rPr>
          <w:rFonts w:hint="eastAsia" w:asciiTheme="majorEastAsia" w:hAnsiTheme="majorEastAsia" w:eastAsiaTheme="majorEastAsia"/>
        </w:rPr>
        <w:t>第三节  供应商资格条件</w:t>
      </w:r>
      <w:bookmarkEnd w:id="33"/>
      <w:bookmarkEnd w:id="34"/>
      <w:bookmarkEnd w:id="35"/>
      <w:bookmarkEnd w:id="36"/>
      <w:bookmarkEnd w:id="37"/>
      <w:bookmarkEnd w:id="38"/>
    </w:p>
    <w:p>
      <w:pPr>
        <w:spacing w:before="0" w:beforeAutospacing="0" w:after="0" w:afterAutospacing="0"/>
        <w:ind w:firstLine="480" w:firstLineChars="200"/>
        <w:rPr>
          <w:rFonts w:cs="宋体" w:asciiTheme="majorEastAsia" w:hAnsiTheme="majorEastAsia" w:eastAsiaTheme="majorEastAsia"/>
          <w:sz w:val="24"/>
        </w:rPr>
      </w:pPr>
      <w:bookmarkStart w:id="39" w:name="_Toc406671092"/>
      <w:bookmarkStart w:id="40" w:name="_Toc406670721"/>
      <w:bookmarkStart w:id="41" w:name="_Toc406671680"/>
      <w:bookmarkStart w:id="42" w:name="_Toc406672385"/>
      <w:r>
        <w:rPr>
          <w:rFonts w:hint="eastAsia" w:cs="宋体" w:asciiTheme="majorEastAsia" w:hAnsiTheme="majorEastAsia" w:eastAsiaTheme="majorEastAsia"/>
          <w:sz w:val="24"/>
        </w:rPr>
        <w:t>本项目供应商资格条件要求如下：</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一、供应商属于企业法人、其他组织或自然人 </w:t>
      </w:r>
    </w:p>
    <w:p>
      <w:pPr>
        <w:spacing w:before="0" w:beforeAutospacing="0" w:after="0" w:afterAutospacing="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sz w:val="24"/>
        </w:rPr>
        <w:t>（一）符合政府采购法第二十二条规定，提供</w:t>
      </w:r>
      <w:r>
        <w:rPr>
          <w:rFonts w:cs="宋体" w:asciiTheme="majorEastAsia" w:hAnsiTheme="majorEastAsia" w:eastAsiaTheme="majorEastAsia"/>
          <w:kern w:val="0"/>
          <w:sz w:val="24"/>
        </w:rPr>
        <w:t xml:space="preserve">政府采购法实施条例第十七条规定资料。 </w:t>
      </w:r>
    </w:p>
    <w:p>
      <w:pPr>
        <w:spacing w:before="0" w:beforeAutospacing="0" w:after="0" w:afterAutospacing="0"/>
        <w:ind w:firstLine="480" w:firstLineChars="200"/>
        <w:rPr>
          <w:rFonts w:cs="宋体" w:asciiTheme="majorEastAsia" w:hAnsiTheme="majorEastAsia" w:eastAsiaTheme="majorEastAsia"/>
          <w:kern w:val="0"/>
          <w:sz w:val="24"/>
        </w:rPr>
      </w:pPr>
      <w:r>
        <w:rPr>
          <w:rFonts w:cs="宋体" w:asciiTheme="majorEastAsia" w:hAnsiTheme="majorEastAsia" w:eastAsiaTheme="majorEastAsia"/>
          <w:kern w:val="0"/>
          <w:sz w:val="24"/>
        </w:rPr>
        <w:t>①具有独立承担民事责任的能力：提供法人（企业法人、机关法人、事业单位法人和社会团体法人）或其他组织的营业执照、税务登记证、组织机构代码（或提供三证合一或五证合一的统一社会信用代码证书副本）等证明文件，或自然人身份证明</w:t>
      </w:r>
      <w:r>
        <w:rPr>
          <w:rFonts w:hint="eastAsia" w:cs="宋体" w:asciiTheme="majorEastAsia" w:hAnsiTheme="majorEastAsia" w:eastAsiaTheme="majorEastAsia"/>
          <w:kern w:val="0"/>
          <w:sz w:val="24"/>
        </w:rPr>
        <w:t>；</w:t>
      </w:r>
    </w:p>
    <w:p>
      <w:pPr>
        <w:spacing w:before="0" w:beforeAutospacing="0" w:after="0" w:afterAutospacing="0"/>
        <w:ind w:firstLine="480" w:firstLineChars="200"/>
        <w:rPr>
          <w:rFonts w:cs="宋体" w:asciiTheme="majorEastAsia" w:hAnsiTheme="majorEastAsia" w:eastAsiaTheme="majorEastAsia"/>
          <w:kern w:val="0"/>
          <w:sz w:val="24"/>
        </w:rPr>
      </w:pPr>
      <w:r>
        <w:rPr>
          <w:rFonts w:cs="宋体" w:asciiTheme="majorEastAsia" w:hAnsiTheme="majorEastAsia" w:eastAsiaTheme="majorEastAsia"/>
          <w:kern w:val="0"/>
          <w:sz w:val="24"/>
        </w:rPr>
        <w:t>②具有良好的商业信誉和健全的财务会计制度：</w:t>
      </w:r>
      <w:r>
        <w:rPr>
          <w:rFonts w:cs="宋体" w:asciiTheme="majorEastAsia" w:hAnsiTheme="majorEastAsia" w:eastAsiaTheme="majorEastAsia"/>
          <w:sz w:val="24"/>
        </w:rPr>
        <w:t>供应商是法人的，应提供20</w:t>
      </w:r>
      <w:r>
        <w:rPr>
          <w:rFonts w:hint="eastAsia" w:cs="宋体" w:asciiTheme="majorEastAsia" w:hAnsiTheme="majorEastAsia" w:eastAsiaTheme="majorEastAsia"/>
          <w:sz w:val="24"/>
        </w:rPr>
        <w:t>20</w:t>
      </w:r>
      <w:r>
        <w:rPr>
          <w:rFonts w:cs="宋体" w:asciiTheme="majorEastAsia" w:hAnsiTheme="majorEastAsia" w:eastAsiaTheme="majorEastAsia"/>
          <w:sz w:val="24"/>
        </w:rPr>
        <w:t>年度</w:t>
      </w:r>
      <w:r>
        <w:rPr>
          <w:rFonts w:hint="eastAsia" w:cs="宋体" w:asciiTheme="majorEastAsia" w:hAnsiTheme="majorEastAsia" w:eastAsiaTheme="majorEastAsia"/>
          <w:sz w:val="24"/>
        </w:rPr>
        <w:t>或2021年度</w:t>
      </w:r>
      <w:r>
        <w:rPr>
          <w:rFonts w:cs="宋体" w:asciiTheme="majorEastAsia" w:hAnsiTheme="majorEastAsia" w:eastAsiaTheme="majorEastAsia"/>
          <w:sz w:val="24"/>
        </w:rPr>
        <w:t>财务审计报告或基本</w:t>
      </w:r>
      <w:r>
        <w:rPr>
          <w:rFonts w:hint="eastAsia" w:cs="宋体" w:asciiTheme="majorEastAsia" w:hAnsiTheme="majorEastAsia" w:eastAsiaTheme="majorEastAsia"/>
          <w:sz w:val="24"/>
        </w:rPr>
        <w:t>户</w:t>
      </w:r>
      <w:r>
        <w:rPr>
          <w:rFonts w:cs="宋体" w:asciiTheme="majorEastAsia" w:hAnsiTheme="majorEastAsia" w:eastAsiaTheme="majorEastAsia"/>
          <w:sz w:val="24"/>
        </w:rPr>
        <w:t>开户银行近三个月内出具的资信证明。部分其他组织和自然人，没有财务审计报告的，可以提供银行出具的资信证明</w:t>
      </w:r>
      <w:r>
        <w:rPr>
          <w:rFonts w:hint="eastAsia" w:cs="宋体" w:asciiTheme="majorEastAsia" w:hAnsiTheme="majorEastAsia" w:eastAsiaTheme="majorEastAsia"/>
          <w:sz w:val="24"/>
        </w:rPr>
        <w:t>；</w:t>
      </w:r>
    </w:p>
    <w:p>
      <w:pPr>
        <w:spacing w:before="0" w:beforeAutospacing="0" w:after="0" w:afterAutospacing="0"/>
        <w:ind w:firstLine="240" w:firstLineChars="100"/>
        <w:rPr>
          <w:rFonts w:cs="宋体" w:asciiTheme="majorEastAsia" w:hAnsiTheme="majorEastAsia" w:eastAsiaTheme="majorEastAsia"/>
          <w:kern w:val="0"/>
          <w:sz w:val="24"/>
        </w:rPr>
      </w:pPr>
      <w:r>
        <w:rPr>
          <w:rFonts w:cs="宋体" w:asciiTheme="majorEastAsia" w:hAnsiTheme="majorEastAsia" w:eastAsiaTheme="majorEastAsia"/>
          <w:kern w:val="0"/>
          <w:sz w:val="24"/>
        </w:rPr>
        <w:t>③具有履行合同所必需的设备和专业技术能力：提供本项目技术服务方案相关资料或自行声明</w:t>
      </w:r>
      <w:r>
        <w:rPr>
          <w:rFonts w:hint="eastAsia" w:cs="宋体" w:asciiTheme="majorEastAsia" w:hAnsiTheme="majorEastAsia" w:eastAsiaTheme="majorEastAsia"/>
          <w:kern w:val="0"/>
          <w:sz w:val="24"/>
        </w:rPr>
        <w:t>；</w:t>
      </w:r>
    </w:p>
    <w:p>
      <w:pPr>
        <w:spacing w:before="0" w:beforeAutospacing="0" w:after="0" w:afterAutospacing="0"/>
        <w:ind w:firstLine="480" w:firstLineChars="200"/>
        <w:rPr>
          <w:rFonts w:cs="宋体" w:asciiTheme="majorEastAsia" w:hAnsiTheme="majorEastAsia" w:eastAsiaTheme="majorEastAsia"/>
          <w:kern w:val="0"/>
          <w:sz w:val="24"/>
        </w:rPr>
      </w:pPr>
      <w:r>
        <w:rPr>
          <w:rFonts w:cs="宋体" w:asciiTheme="majorEastAsia" w:hAnsiTheme="majorEastAsia" w:eastAsiaTheme="majorEastAsia"/>
          <w:kern w:val="0"/>
          <w:sz w:val="24"/>
        </w:rPr>
        <w:t>④具有依法缴纳税收和社会保障资金的良好记录：提供 202</w:t>
      </w:r>
      <w:r>
        <w:rPr>
          <w:rFonts w:hint="eastAsia" w:cs="宋体" w:asciiTheme="majorEastAsia" w:hAnsiTheme="majorEastAsia" w:eastAsiaTheme="majorEastAsia"/>
          <w:kern w:val="0"/>
          <w:sz w:val="24"/>
          <w:lang w:val="en-US" w:eastAsia="zh-CN"/>
        </w:rPr>
        <w:t>2</w:t>
      </w:r>
      <w:r>
        <w:rPr>
          <w:rFonts w:cs="宋体" w:asciiTheme="majorEastAsia" w:hAnsiTheme="majorEastAsia" w:eastAsiaTheme="majorEastAsia"/>
          <w:kern w:val="0"/>
          <w:sz w:val="24"/>
        </w:rPr>
        <w:t>年</w:t>
      </w:r>
      <w:r>
        <w:rPr>
          <w:rFonts w:hint="eastAsia" w:cs="宋体" w:asciiTheme="majorEastAsia" w:hAnsiTheme="majorEastAsia" w:eastAsiaTheme="majorEastAsia"/>
          <w:kern w:val="0"/>
          <w:sz w:val="24"/>
          <w:lang w:val="en-US" w:eastAsia="zh-CN"/>
        </w:rPr>
        <w:t>6</w:t>
      </w:r>
      <w:r>
        <w:rPr>
          <w:rFonts w:cs="宋体" w:asciiTheme="majorEastAsia" w:hAnsiTheme="majorEastAsia" w:eastAsiaTheme="majorEastAsia"/>
          <w:kern w:val="0"/>
          <w:sz w:val="24"/>
        </w:rPr>
        <w:t xml:space="preserve">月至开标截止日前任意三个月依法缴纳的税收和社会保障资金的缴纳凭证； </w:t>
      </w:r>
    </w:p>
    <w:p>
      <w:pPr>
        <w:spacing w:before="0" w:beforeAutospacing="0" w:after="0" w:afterAutospacing="0"/>
        <w:ind w:firstLine="480" w:firstLineChars="200"/>
        <w:rPr>
          <w:rFonts w:cs="宋体" w:asciiTheme="majorEastAsia" w:hAnsiTheme="majorEastAsia" w:eastAsiaTheme="majorEastAsia"/>
          <w:kern w:val="0"/>
          <w:sz w:val="24"/>
        </w:rPr>
      </w:pPr>
      <w:r>
        <w:rPr>
          <w:rFonts w:cs="宋体" w:asciiTheme="majorEastAsia" w:hAnsiTheme="majorEastAsia" w:eastAsiaTheme="majorEastAsia"/>
          <w:kern w:val="0"/>
          <w:sz w:val="24"/>
        </w:rPr>
        <w:t>⑤参加本次采购活动前三年内，在经营活动中没有违法违规记录：投标人自行声明（格式自拟）</w:t>
      </w:r>
      <w:r>
        <w:rPr>
          <w:rFonts w:hint="eastAsia" w:cs="宋体" w:asciiTheme="majorEastAsia" w:hAnsiTheme="majorEastAsia" w:eastAsiaTheme="majorEastAsia"/>
          <w:kern w:val="0"/>
          <w:sz w:val="24"/>
        </w:rPr>
        <w:t>；</w:t>
      </w:r>
    </w:p>
    <w:p>
      <w:pPr>
        <w:spacing w:before="0" w:beforeAutospacing="0" w:after="0" w:afterAutospacing="0"/>
        <w:ind w:firstLine="480" w:firstLineChars="200"/>
        <w:rPr>
          <w:rFonts w:cs="宋体" w:asciiTheme="majorEastAsia" w:hAnsiTheme="majorEastAsia" w:eastAsiaTheme="majorEastAsia"/>
          <w:kern w:val="0"/>
          <w:sz w:val="24"/>
        </w:rPr>
      </w:pPr>
      <w:r>
        <w:rPr>
          <w:rFonts w:cs="宋体" w:asciiTheme="majorEastAsia" w:hAnsiTheme="majorEastAsia" w:eastAsiaTheme="majorEastAsia"/>
          <w:kern w:val="0"/>
          <w:sz w:val="24"/>
        </w:rPr>
        <w:t>⑥法律、行政法规规定的其他条件：</w:t>
      </w:r>
    </w:p>
    <w:p>
      <w:pPr>
        <w:spacing w:before="0" w:beforeAutospacing="0" w:after="0" w:afterAutospacing="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r>
        <w:rPr>
          <w:rFonts w:cs="宋体" w:asciiTheme="majorEastAsia" w:hAnsiTheme="majorEastAsia" w:eastAsiaTheme="majorEastAsia"/>
          <w:kern w:val="0"/>
          <w:sz w:val="24"/>
        </w:rPr>
        <w:t>供应商须承诺：在“信用中国”网站 （www.creditchina.gov.cn）、中国政府采购网（www.ccgp.gov.cn）等渠道查询中未被列入失信被执行人名单、重大税收违法案件当事人名单、政府采购严重违法失 信行为记录名单中，如被列入失信被执行人、重大税收违法案件当事人名单、政府采购严重违法失信行为记录名单中的供应商取消其投标资格，并承担由此造成的一切法律责任及后果</w:t>
      </w:r>
      <w:r>
        <w:rPr>
          <w:rFonts w:hint="eastAsia" w:cs="宋体" w:asciiTheme="majorEastAsia" w:hAnsiTheme="majorEastAsia" w:eastAsiaTheme="majorEastAsia"/>
          <w:kern w:val="0"/>
          <w:sz w:val="24"/>
        </w:rPr>
        <w:t>；</w:t>
      </w:r>
    </w:p>
    <w:p>
      <w:pPr>
        <w:spacing w:before="0" w:beforeAutospacing="0" w:after="0" w:afterAutospacing="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2、投标保证金交纳证明</w:t>
      </w:r>
    </w:p>
    <w:p>
      <w:pPr>
        <w:spacing w:before="0" w:beforeAutospacing="0" w:after="0" w:afterAutospacing="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3、具有有效的产品生产许可证；</w:t>
      </w:r>
    </w:p>
    <w:p>
      <w:pPr>
        <w:spacing w:before="0" w:beforeAutospacing="0" w:after="0" w:afterAutospacing="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4、采购文件的其他要求。</w:t>
      </w:r>
    </w:p>
    <w:p>
      <w:pPr>
        <w:spacing w:before="0" w:beforeAutospacing="0" w:after="0" w:afterAutospacing="0"/>
        <w:ind w:firstLine="480" w:firstLineChars="200"/>
        <w:rPr>
          <w:rFonts w:cs="宋体" w:asciiTheme="majorEastAsia" w:hAnsiTheme="majorEastAsia" w:eastAsiaTheme="majorEastAsia"/>
          <w:b/>
          <w:bCs/>
          <w:sz w:val="24"/>
        </w:rPr>
      </w:pPr>
      <w:r>
        <w:rPr>
          <w:rFonts w:hint="eastAsia" w:cs="宋体" w:asciiTheme="majorEastAsia" w:hAnsiTheme="majorEastAsia" w:eastAsiaTheme="majorEastAsia"/>
          <w:sz w:val="24"/>
        </w:rPr>
        <w:t>（二）本项目所需特殊行业资质或要求</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无</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（三）本项目</w:t>
      </w:r>
      <w:r>
        <w:rPr>
          <w:rFonts w:hint="eastAsia" w:cs="宋体" w:asciiTheme="majorEastAsia" w:hAnsiTheme="majorEastAsia" w:eastAsiaTheme="majorEastAsia"/>
          <w:sz w:val="24"/>
          <w:u w:val="single"/>
        </w:rPr>
        <w:t>不接受</w:t>
      </w:r>
      <w:r>
        <w:rPr>
          <w:rFonts w:hint="eastAsia" w:cs="宋体" w:asciiTheme="majorEastAsia" w:hAnsiTheme="majorEastAsia" w:eastAsiaTheme="majorEastAsia"/>
          <w:sz w:val="24"/>
        </w:rPr>
        <w:t>联合体投标。</w:t>
      </w:r>
    </w:p>
    <w:p>
      <w:pPr>
        <w:pStyle w:val="11"/>
        <w:rPr>
          <w:rStyle w:val="41"/>
          <w:rFonts w:asciiTheme="majorEastAsia" w:hAnsiTheme="majorEastAsia" w:eastAsiaTheme="majorEastAsia"/>
          <w:bCs w:val="0"/>
        </w:rPr>
      </w:pPr>
      <w:r>
        <w:rPr>
          <w:rFonts w:hint="eastAsia" w:cs="宋体" w:asciiTheme="majorEastAsia" w:hAnsiTheme="majorEastAsia" w:eastAsiaTheme="majorEastAsia"/>
        </w:rPr>
        <w:br w:type="page"/>
      </w:r>
      <w:bookmarkStart w:id="43" w:name="_Toc96432070"/>
      <w:bookmarkStart w:id="44" w:name="_Toc10176"/>
      <w:r>
        <w:rPr>
          <w:rFonts w:hint="eastAsia" w:cs="宋体" w:asciiTheme="majorEastAsia" w:hAnsiTheme="majorEastAsia" w:eastAsiaTheme="majorEastAsia"/>
          <w:lang w:val="en-US" w:eastAsia="zh-CN"/>
        </w:rPr>
        <w:t xml:space="preserve">       </w:t>
      </w:r>
      <w:r>
        <w:rPr>
          <w:rStyle w:val="41"/>
          <w:rFonts w:hint="eastAsia" w:asciiTheme="majorEastAsia" w:hAnsiTheme="majorEastAsia" w:eastAsiaTheme="majorEastAsia"/>
          <w:bCs w:val="0"/>
        </w:rPr>
        <w:t>第二章　采购清单、技术参数及商务要求</w:t>
      </w:r>
      <w:bookmarkEnd w:id="39"/>
      <w:bookmarkEnd w:id="40"/>
      <w:bookmarkEnd w:id="41"/>
      <w:bookmarkEnd w:id="42"/>
      <w:bookmarkEnd w:id="43"/>
      <w:bookmarkEnd w:id="44"/>
    </w:p>
    <w:p>
      <w:pPr>
        <w:jc w:val="center"/>
        <w:rPr>
          <w:rFonts w:asciiTheme="majorEastAsia" w:hAnsiTheme="majorEastAsia" w:eastAsiaTheme="majorEastAsia"/>
          <w:bCs/>
          <w:kern w:val="0"/>
          <w:sz w:val="30"/>
          <w:szCs w:val="32"/>
        </w:rPr>
      </w:pPr>
      <w:r>
        <w:rPr>
          <w:rFonts w:hint="eastAsia" w:asciiTheme="majorEastAsia" w:hAnsiTheme="majorEastAsia" w:eastAsiaTheme="majorEastAsia"/>
          <w:bCs/>
          <w:kern w:val="0"/>
          <w:sz w:val="30"/>
          <w:szCs w:val="32"/>
        </w:rPr>
        <w:t>第一节 采购清单及技术参数</w:t>
      </w:r>
    </w:p>
    <w:p>
      <w:pPr>
        <w:pStyle w:val="11"/>
        <w:spacing w:before="0" w:beforeAutospacing="0" w:after="0" w:afterAutospacing="0"/>
        <w:ind w:firstLine="480" w:firstLineChars="200"/>
        <w:rPr>
          <w:rFonts w:cs="仿宋" w:asciiTheme="majorEastAsia" w:hAnsiTheme="majorEastAsia" w:eastAsiaTheme="majorEastAsia"/>
          <w:sz w:val="24"/>
          <w:szCs w:val="24"/>
        </w:rPr>
      </w:pPr>
      <w:bookmarkStart w:id="45" w:name="_Toc406670723"/>
      <w:bookmarkStart w:id="46" w:name="_Toc406671094"/>
      <w:bookmarkStart w:id="47" w:name="_Toc406672387"/>
      <w:bookmarkStart w:id="48" w:name="_Toc406671682"/>
      <w:bookmarkStart w:id="49" w:name="_Toc8813"/>
      <w:r>
        <w:rPr>
          <w:rFonts w:hint="eastAsia" w:cs="仿宋" w:asciiTheme="majorEastAsia" w:hAnsiTheme="majorEastAsia" w:eastAsiaTheme="majorEastAsia"/>
          <w:sz w:val="24"/>
          <w:szCs w:val="24"/>
          <w:lang w:val="en-US" w:eastAsia="zh-CN"/>
        </w:rPr>
        <w:t>为做好2023年业务“开门红”准备工作，在春节期间做好存量客户维护工作，增强与客户之间情感联结</w:t>
      </w:r>
      <w:r>
        <w:rPr>
          <w:rFonts w:hint="eastAsia" w:cs="仿宋" w:asciiTheme="majorEastAsia" w:hAnsiTheme="majorEastAsia" w:eastAsiaTheme="majorEastAsia"/>
          <w:sz w:val="24"/>
          <w:szCs w:val="24"/>
          <w:lang w:eastAsia="zh-CN"/>
        </w:rPr>
        <w:t>，</w:t>
      </w:r>
      <w:r>
        <w:rPr>
          <w:rFonts w:hint="eastAsia" w:cs="仿宋" w:asciiTheme="majorEastAsia" w:hAnsiTheme="majorEastAsia" w:eastAsiaTheme="majorEastAsia"/>
          <w:sz w:val="24"/>
          <w:szCs w:val="24"/>
        </w:rPr>
        <w:t>制定本方案。</w:t>
      </w:r>
    </w:p>
    <w:p>
      <w:pPr>
        <w:pStyle w:val="11"/>
        <w:spacing w:before="0" w:beforeAutospacing="0" w:after="0" w:afterAutospacing="0"/>
        <w:ind w:firstLine="562" w:firstLineChars="200"/>
        <w:jc w:val="left"/>
        <w:rPr>
          <w:rFonts w:hint="default" w:cs="仿宋" w:asciiTheme="majorEastAsia" w:hAnsiTheme="majorEastAsia" w:eastAsiaTheme="majorEastAsia"/>
          <w:b/>
          <w:sz w:val="28"/>
          <w:szCs w:val="28"/>
          <w:lang w:val="en-US" w:eastAsia="zh-CN"/>
        </w:rPr>
      </w:pPr>
      <w:r>
        <w:rPr>
          <w:rFonts w:hint="eastAsia" w:cs="仿宋" w:asciiTheme="majorEastAsia" w:hAnsiTheme="majorEastAsia" w:eastAsiaTheme="majorEastAsia"/>
          <w:b/>
          <w:sz w:val="28"/>
          <w:szCs w:val="28"/>
        </w:rPr>
        <w:t>一、</w:t>
      </w:r>
      <w:r>
        <w:rPr>
          <w:rFonts w:hint="eastAsia" w:cs="仿宋" w:asciiTheme="majorEastAsia" w:hAnsiTheme="majorEastAsia" w:eastAsiaTheme="majorEastAsia"/>
          <w:b/>
          <w:sz w:val="28"/>
          <w:szCs w:val="28"/>
          <w:lang w:val="en-US" w:eastAsia="zh-CN"/>
        </w:rPr>
        <w:t>礼品采购种类</w:t>
      </w:r>
    </w:p>
    <w:p>
      <w:pPr>
        <w:pStyle w:val="11"/>
        <w:spacing w:before="0" w:beforeAutospacing="0" w:after="0" w:afterAutospacing="0"/>
        <w:ind w:firstLine="562" w:firstLineChars="200"/>
        <w:rPr>
          <w:rFonts w:hint="eastAsia" w:cs="仿宋" w:asciiTheme="majorEastAsia" w:hAnsiTheme="majorEastAsia" w:eastAsiaTheme="majorEastAsia"/>
          <w:b/>
          <w:sz w:val="28"/>
          <w:szCs w:val="28"/>
        </w:rPr>
      </w:pPr>
      <w:r>
        <w:rPr>
          <w:rFonts w:cs="仿宋" w:asciiTheme="majorEastAsia" w:hAnsiTheme="majorEastAsia" w:eastAsiaTheme="majorEastAsia"/>
          <w:b/>
          <w:sz w:val="28"/>
          <w:szCs w:val="28"/>
        </w:rPr>
        <w:t>(</w:t>
      </w:r>
      <w:r>
        <w:rPr>
          <w:rFonts w:hint="eastAsia" w:cs="仿宋" w:asciiTheme="majorEastAsia" w:hAnsiTheme="majorEastAsia" w:eastAsiaTheme="majorEastAsia"/>
          <w:b/>
          <w:sz w:val="28"/>
          <w:szCs w:val="28"/>
        </w:rPr>
        <w:t>一）采购参数</w:t>
      </w:r>
    </w:p>
    <w:tbl>
      <w:tblPr>
        <w:tblStyle w:val="26"/>
        <w:tblW w:w="79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438"/>
        <w:gridCol w:w="1012"/>
        <w:gridCol w:w="1938"/>
        <w:gridCol w:w="1662"/>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种类</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描述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单价上限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雨伞</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折叠伞</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20元/把</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玻璃水杯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玻璃水杯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45元/个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福袋</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25000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1.5米春联+福字+</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个红包</w:t>
            </w:r>
            <w:r>
              <w:rPr>
                <w:rFonts w:hint="eastAsia" w:ascii="宋体" w:hAnsi="宋体" w:cs="宋体"/>
                <w:i w:val="0"/>
                <w:iCs w:val="0"/>
                <w:color w:val="000000"/>
                <w:kern w:val="0"/>
                <w:sz w:val="22"/>
                <w:szCs w:val="22"/>
                <w:u w:val="none"/>
                <w:lang w:val="en-US" w:eastAsia="zh-CN" w:bidi="ar"/>
              </w:rPr>
              <w:t>（</w:t>
            </w:r>
            <w:r>
              <w:rPr>
                <w:rFonts w:hint="eastAsia" w:ascii="宋体" w:hAnsi="宋体" w:cs="宋体"/>
                <w:i w:val="0"/>
                <w:iCs w:val="0"/>
                <w:color w:val="000000"/>
                <w:sz w:val="22"/>
                <w:szCs w:val="22"/>
                <w:u w:val="none"/>
                <w:lang w:val="en-US" w:eastAsia="zh-CN"/>
              </w:rPr>
              <w:t>农信设计版</w:t>
            </w:r>
            <w:r>
              <w:rPr>
                <w:rFonts w:hint="eastAsia" w:ascii="宋体" w:hAnsi="宋体" w:cs="宋体"/>
                <w:i w:val="0"/>
                <w:iCs w:val="0"/>
                <w:color w:val="000000"/>
                <w:kern w:val="0"/>
                <w:sz w:val="22"/>
                <w:szCs w:val="22"/>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9元/套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围裙</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4000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围裙+袖套</w:t>
            </w:r>
            <w:r>
              <w:rPr>
                <w:rFonts w:hint="eastAsia" w:ascii="宋体" w:hAnsi="宋体" w:cs="宋体"/>
                <w:i w:val="0"/>
                <w:iCs w:val="0"/>
                <w:color w:val="000000"/>
                <w:kern w:val="0"/>
                <w:sz w:val="22"/>
                <w:szCs w:val="22"/>
                <w:u w:val="none"/>
                <w:lang w:val="en-US" w:eastAsia="zh-CN" w:bidi="ar"/>
              </w:rPr>
              <w:t>（</w:t>
            </w:r>
            <w:r>
              <w:rPr>
                <w:rFonts w:hint="eastAsia" w:ascii="宋体" w:hAnsi="宋体" w:cs="宋体"/>
                <w:i w:val="0"/>
                <w:iCs w:val="0"/>
                <w:color w:val="000000"/>
                <w:sz w:val="22"/>
                <w:szCs w:val="22"/>
                <w:u w:val="none"/>
                <w:lang w:val="en-US" w:eastAsia="zh-CN"/>
              </w:rPr>
              <w:t>农信设计版</w:t>
            </w:r>
            <w:r>
              <w:rPr>
                <w:rFonts w:hint="eastAsia" w:ascii="宋体" w:hAnsi="宋体" w:cs="宋体"/>
                <w:i w:val="0"/>
                <w:iCs w:val="0"/>
                <w:color w:val="000000"/>
                <w:kern w:val="0"/>
                <w:sz w:val="22"/>
                <w:szCs w:val="22"/>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10元/套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床上四件套</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255</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纯棉</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400元/套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随身杯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700</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咖啡杯（农信设计版）</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40元/个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手机支架</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1120</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农信设计版</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5元/个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钥匙链</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400</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sz w:val="22"/>
                <w:szCs w:val="22"/>
                <w:u w:val="none"/>
                <w:lang w:val="en-US" w:eastAsia="zh-CN"/>
              </w:rPr>
              <w:t>农信设计版</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5元/个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1"/>
        <w:numPr>
          <w:ilvl w:val="0"/>
          <w:numId w:val="0"/>
        </w:numPr>
        <w:spacing w:before="0" w:beforeAutospacing="0" w:after="0" w:afterAutospacing="0"/>
        <w:ind w:firstLine="281" w:firstLineChars="100"/>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lang w:eastAsia="zh-CN"/>
        </w:rPr>
        <w:t>（</w:t>
      </w:r>
      <w:r>
        <w:rPr>
          <w:rFonts w:hint="eastAsia" w:cs="仿宋" w:asciiTheme="majorEastAsia" w:hAnsiTheme="majorEastAsia" w:eastAsiaTheme="majorEastAsia"/>
          <w:b/>
          <w:sz w:val="28"/>
          <w:szCs w:val="28"/>
          <w:lang w:val="en-US" w:eastAsia="zh-CN"/>
        </w:rPr>
        <w:t>二</w:t>
      </w:r>
      <w:r>
        <w:rPr>
          <w:rFonts w:hint="eastAsia" w:cs="仿宋" w:asciiTheme="majorEastAsia" w:hAnsiTheme="majorEastAsia" w:eastAsiaTheme="majorEastAsia"/>
          <w:b/>
          <w:sz w:val="28"/>
          <w:szCs w:val="28"/>
          <w:lang w:eastAsia="zh-CN"/>
        </w:rPr>
        <w:t>）</w:t>
      </w:r>
      <w:r>
        <w:rPr>
          <w:rFonts w:hint="eastAsia" w:cs="仿宋" w:asciiTheme="majorEastAsia" w:hAnsiTheme="majorEastAsia" w:eastAsiaTheme="majorEastAsia"/>
          <w:b/>
          <w:sz w:val="28"/>
          <w:szCs w:val="28"/>
        </w:rPr>
        <w:t>采购预算</w:t>
      </w:r>
    </w:p>
    <w:p>
      <w:pPr>
        <w:pStyle w:val="11"/>
        <w:spacing w:before="0" w:beforeAutospacing="0" w:after="0" w:afterAutospacing="0"/>
        <w:ind w:firstLine="480" w:firstLineChars="200"/>
        <w:jc w:val="left"/>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本项目采购预算</w:t>
      </w:r>
      <w:r>
        <w:rPr>
          <w:rFonts w:hint="eastAsia" w:cs="仿宋" w:asciiTheme="majorEastAsia" w:hAnsiTheme="majorEastAsia" w:eastAsiaTheme="majorEastAsia"/>
          <w:sz w:val="24"/>
          <w:szCs w:val="24"/>
          <w:lang w:val="en-US" w:eastAsia="zh-CN"/>
        </w:rPr>
        <w:t>根据单项限额及预计采购数量确定</w:t>
      </w:r>
      <w:r>
        <w:rPr>
          <w:rFonts w:hint="eastAsia" w:cs="仿宋" w:asciiTheme="majorEastAsia" w:hAnsiTheme="majorEastAsia" w:eastAsiaTheme="majorEastAsia"/>
          <w:sz w:val="24"/>
          <w:szCs w:val="24"/>
        </w:rPr>
        <w:t>。</w:t>
      </w:r>
    </w:p>
    <w:p>
      <w:pPr>
        <w:pStyle w:val="11"/>
        <w:spacing w:before="0" w:beforeAutospacing="0" w:after="0" w:afterAutospacing="0"/>
        <w:ind w:firstLine="281" w:firstLineChars="100"/>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（三）采购方式</w:t>
      </w:r>
    </w:p>
    <w:p>
      <w:pPr>
        <w:pStyle w:val="11"/>
        <w:spacing w:before="0" w:beforeAutospacing="0" w:after="0" w:afterAutospacing="0"/>
        <w:ind w:firstLine="480" w:firstLineChars="200"/>
        <w:jc w:val="left"/>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竞争性</w:t>
      </w:r>
      <w:r>
        <w:rPr>
          <w:rFonts w:hint="eastAsia" w:cs="仿宋" w:asciiTheme="majorEastAsia" w:hAnsiTheme="majorEastAsia" w:eastAsiaTheme="majorEastAsia"/>
          <w:sz w:val="24"/>
          <w:szCs w:val="24"/>
          <w:lang w:val="en-US" w:eastAsia="zh-CN"/>
        </w:rPr>
        <w:t>谈判</w:t>
      </w:r>
      <w:r>
        <w:rPr>
          <w:rFonts w:hint="eastAsia" w:cs="仿宋" w:asciiTheme="majorEastAsia" w:hAnsiTheme="majorEastAsia" w:eastAsiaTheme="majorEastAsia"/>
          <w:sz w:val="24"/>
          <w:szCs w:val="24"/>
        </w:rPr>
        <w:t>。</w:t>
      </w:r>
    </w:p>
    <w:p>
      <w:pPr>
        <w:pStyle w:val="5"/>
        <w:rPr>
          <w:rFonts w:asciiTheme="majorEastAsia" w:hAnsiTheme="majorEastAsia" w:eastAsiaTheme="majorEastAsia"/>
        </w:rPr>
      </w:pPr>
      <w:bookmarkStart w:id="50" w:name="_Toc96432071"/>
      <w:r>
        <w:rPr>
          <w:rFonts w:hint="eastAsia" w:asciiTheme="majorEastAsia" w:hAnsiTheme="majorEastAsia" w:eastAsiaTheme="majorEastAsia"/>
        </w:rPr>
        <w:t>第二节 商务要求</w:t>
      </w:r>
      <w:bookmarkEnd w:id="45"/>
      <w:bookmarkEnd w:id="46"/>
      <w:bookmarkEnd w:id="47"/>
      <w:bookmarkEnd w:id="48"/>
      <w:bookmarkEnd w:id="49"/>
      <w:bookmarkEnd w:id="50"/>
    </w:p>
    <w:p>
      <w:pPr>
        <w:pStyle w:val="11"/>
        <w:spacing w:before="0" w:beforeAutospacing="0" w:after="0" w:afterAutospacing="0"/>
        <w:ind w:firstLine="562" w:firstLineChars="200"/>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一、交货期及供货地点</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交货期：</w:t>
      </w:r>
      <w:r>
        <w:rPr>
          <w:rFonts w:hint="eastAsia" w:cs="仿宋" w:asciiTheme="majorEastAsia" w:hAnsiTheme="majorEastAsia" w:eastAsiaTheme="majorEastAsia"/>
          <w:sz w:val="24"/>
        </w:rPr>
        <w:t>签订合同后</w:t>
      </w:r>
      <w:r>
        <w:rPr>
          <w:rFonts w:hint="eastAsia" w:cs="仿宋" w:asciiTheme="majorEastAsia" w:hAnsiTheme="majorEastAsia" w:eastAsiaTheme="majorEastAsia"/>
          <w:sz w:val="24"/>
          <w:lang w:val="en-US" w:eastAsia="zh-CN"/>
        </w:rPr>
        <w:t>20</w:t>
      </w:r>
      <w:r>
        <w:rPr>
          <w:rFonts w:hint="eastAsia" w:cs="仿宋" w:asciiTheme="majorEastAsia" w:hAnsiTheme="majorEastAsia" w:eastAsiaTheme="majorEastAsia"/>
          <w:sz w:val="24"/>
        </w:rPr>
        <w:t>天内交货。</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交货地点：采购人指定地点。</w:t>
      </w:r>
    </w:p>
    <w:p>
      <w:pPr>
        <w:pStyle w:val="11"/>
        <w:spacing w:before="0" w:beforeAutospacing="0" w:after="0" w:afterAutospacing="0"/>
        <w:ind w:firstLine="562" w:firstLineChars="200"/>
        <w:jc w:val="left"/>
        <w:rPr>
          <w:rFonts w:hint="default" w:cs="仿宋" w:asciiTheme="majorEastAsia" w:hAnsiTheme="majorEastAsia" w:eastAsiaTheme="majorEastAsia"/>
          <w:b/>
          <w:sz w:val="28"/>
          <w:szCs w:val="28"/>
          <w:lang w:val="en-US" w:eastAsia="zh-CN"/>
        </w:rPr>
      </w:pPr>
      <w:r>
        <w:rPr>
          <w:rFonts w:hint="eastAsia" w:cs="仿宋" w:asciiTheme="majorEastAsia" w:hAnsiTheme="majorEastAsia" w:eastAsiaTheme="majorEastAsia"/>
          <w:b/>
          <w:sz w:val="28"/>
          <w:szCs w:val="28"/>
        </w:rPr>
        <w:t>二、</w:t>
      </w:r>
      <w:bookmarkStart w:id="51" w:name="_Toc26194627"/>
      <w:bookmarkStart w:id="52" w:name="_Toc184633445"/>
      <w:r>
        <w:rPr>
          <w:rFonts w:hint="eastAsia" w:cs="仿宋" w:asciiTheme="majorEastAsia" w:hAnsiTheme="majorEastAsia" w:eastAsiaTheme="majorEastAsia"/>
          <w:b/>
          <w:sz w:val="28"/>
          <w:szCs w:val="28"/>
          <w:lang w:val="en-US" w:eastAsia="zh-CN"/>
        </w:rPr>
        <w:t>货物运输</w:t>
      </w:r>
    </w:p>
    <w:p>
      <w:pPr>
        <w:spacing w:before="0" w:beforeAutospacing="0" w:after="0" w:afterAutospacing="0"/>
        <w:ind w:firstLine="480" w:firstLineChars="200"/>
        <w:rPr>
          <w:rFonts w:hint="default" w:cs="宋体" w:asciiTheme="majorEastAsia" w:hAnsiTheme="majorEastAsia" w:eastAsiaTheme="majorEastAsia"/>
          <w:sz w:val="24"/>
          <w:lang w:val="en-US" w:eastAsia="zh-CN"/>
        </w:rPr>
      </w:pPr>
      <w:r>
        <w:rPr>
          <w:rFonts w:hint="eastAsia" w:cs="宋体" w:asciiTheme="majorEastAsia" w:hAnsiTheme="majorEastAsia" w:eastAsiaTheme="majorEastAsia"/>
          <w:sz w:val="24"/>
        </w:rPr>
        <w:t>中标商家负责</w:t>
      </w:r>
      <w:r>
        <w:rPr>
          <w:rFonts w:hint="eastAsia" w:cs="宋体" w:asciiTheme="majorEastAsia" w:hAnsiTheme="majorEastAsia" w:eastAsiaTheme="majorEastAsia"/>
          <w:sz w:val="24"/>
          <w:lang w:val="en-US" w:eastAsia="zh-CN"/>
        </w:rPr>
        <w:t>将货物运送到大方县顺德街道办事处九驿大道澜湾国际二期农商银行仓库。</w:t>
      </w:r>
    </w:p>
    <w:bookmarkEnd w:id="51"/>
    <w:bookmarkEnd w:id="52"/>
    <w:p>
      <w:pPr>
        <w:pStyle w:val="11"/>
        <w:spacing w:before="0" w:beforeAutospacing="0" w:after="0" w:afterAutospacing="0"/>
        <w:jc w:val="left"/>
        <w:rPr>
          <w:rFonts w:cs="仿宋" w:asciiTheme="majorEastAsia" w:hAnsiTheme="majorEastAsia" w:eastAsiaTheme="majorEastAsia"/>
          <w:b/>
          <w:sz w:val="28"/>
          <w:szCs w:val="28"/>
        </w:rPr>
      </w:pPr>
      <w:bookmarkStart w:id="53" w:name="_Toc26194629"/>
      <w:r>
        <w:rPr>
          <w:rFonts w:hint="eastAsia" w:cs="仿宋" w:asciiTheme="majorEastAsia" w:hAnsiTheme="majorEastAsia" w:eastAsiaTheme="majorEastAsia"/>
          <w:b/>
          <w:sz w:val="28"/>
          <w:szCs w:val="28"/>
          <w:lang w:val="en-US" w:eastAsia="zh-CN"/>
        </w:rPr>
        <w:t xml:space="preserve">   三</w:t>
      </w:r>
      <w:r>
        <w:rPr>
          <w:rFonts w:hint="eastAsia" w:cs="仿宋" w:asciiTheme="majorEastAsia" w:hAnsiTheme="majorEastAsia" w:eastAsiaTheme="majorEastAsia"/>
          <w:b/>
          <w:sz w:val="28"/>
          <w:szCs w:val="28"/>
        </w:rPr>
        <w:t>、付款方式及履约保证金</w:t>
      </w:r>
      <w:bookmarkEnd w:id="53"/>
    </w:p>
    <w:p>
      <w:pPr>
        <w:spacing w:before="0" w:beforeAutospacing="0" w:after="0" w:afterAutospacing="0"/>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（一）付款方式：</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全部货品验收合格，全面收货后，成交人提供增值税发票后</w:t>
      </w:r>
      <w:r>
        <w:rPr>
          <w:rFonts w:hint="eastAsia" w:cs="宋体" w:asciiTheme="majorEastAsia" w:hAnsiTheme="majorEastAsia" w:eastAsiaTheme="majorEastAsia"/>
          <w:sz w:val="24"/>
          <w:lang w:val="en-US" w:eastAsia="zh-CN"/>
        </w:rPr>
        <w:t>采购人全额支付货款，并全额退回履约保障金；验收不合格的，采购人拒绝收货并全额扣留履约保证金</w:t>
      </w:r>
      <w:r>
        <w:rPr>
          <w:rFonts w:hint="eastAsia" w:cs="宋体" w:asciiTheme="majorEastAsia" w:hAnsiTheme="majorEastAsia" w:eastAsiaTheme="majorEastAsia"/>
          <w:sz w:val="24"/>
        </w:rPr>
        <w:t>。</w:t>
      </w:r>
    </w:p>
    <w:p>
      <w:pPr>
        <w:pStyle w:val="11"/>
        <w:spacing w:before="0" w:beforeAutospacing="0" w:after="0" w:afterAutospacing="0"/>
        <w:ind w:firstLine="562" w:firstLineChars="200"/>
        <w:jc w:val="left"/>
        <w:rPr>
          <w:rFonts w:cs="仿宋" w:asciiTheme="majorEastAsia" w:hAnsiTheme="majorEastAsia" w:eastAsiaTheme="majorEastAsia"/>
          <w:b/>
          <w:sz w:val="28"/>
          <w:szCs w:val="28"/>
        </w:rPr>
      </w:pPr>
      <w:bookmarkStart w:id="54" w:name="_Toc26194622"/>
      <w:r>
        <w:rPr>
          <w:rFonts w:hint="eastAsia" w:cs="仿宋" w:asciiTheme="majorEastAsia" w:hAnsiTheme="majorEastAsia" w:eastAsiaTheme="majorEastAsia"/>
          <w:b/>
          <w:sz w:val="28"/>
          <w:szCs w:val="28"/>
          <w:lang w:val="en-US" w:eastAsia="zh-CN"/>
        </w:rPr>
        <w:t>四</w:t>
      </w:r>
      <w:r>
        <w:rPr>
          <w:rFonts w:hint="eastAsia" w:cs="仿宋" w:asciiTheme="majorEastAsia" w:hAnsiTheme="majorEastAsia" w:eastAsiaTheme="majorEastAsia"/>
          <w:b/>
          <w:sz w:val="28"/>
          <w:szCs w:val="28"/>
        </w:rPr>
        <w:t>、质量及验收</w:t>
      </w:r>
      <w:bookmarkEnd w:id="54"/>
      <w:r>
        <w:rPr>
          <w:rFonts w:hint="eastAsia" w:cs="仿宋" w:asciiTheme="majorEastAsia" w:hAnsiTheme="majorEastAsia" w:eastAsiaTheme="majorEastAsia"/>
          <w:b/>
          <w:sz w:val="28"/>
          <w:szCs w:val="28"/>
        </w:rPr>
        <w:t>标准</w:t>
      </w:r>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本项目执行满足国家现行法律法规规定的规范和标准及采购文件及采购人的要求。</w:t>
      </w:r>
    </w:p>
    <w:p>
      <w:pPr>
        <w:pStyle w:val="11"/>
        <w:spacing w:before="0" w:beforeAutospacing="0" w:after="0" w:afterAutospacing="0"/>
        <w:ind w:firstLine="281" w:firstLineChars="100"/>
        <w:jc w:val="lef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lang w:val="en-US" w:eastAsia="zh-CN"/>
        </w:rPr>
        <w:t>五</w:t>
      </w:r>
      <w:r>
        <w:rPr>
          <w:rFonts w:hint="eastAsia" w:cs="仿宋" w:asciiTheme="majorEastAsia" w:hAnsiTheme="majorEastAsia" w:eastAsiaTheme="majorEastAsia"/>
          <w:b/>
          <w:sz w:val="28"/>
          <w:szCs w:val="28"/>
        </w:rPr>
        <w:t>、其他未尽事宜合同中另行约定。</w:t>
      </w:r>
    </w:p>
    <w:p>
      <w:pPr>
        <w:rPr>
          <w:rFonts w:cs="宋体" w:asciiTheme="majorEastAsia" w:hAnsiTheme="majorEastAsia" w:eastAsiaTheme="majorEastAsia"/>
        </w:rPr>
      </w:pPr>
      <w:r>
        <w:rPr>
          <w:rFonts w:hint="eastAsia" w:asciiTheme="majorEastAsia" w:hAnsiTheme="majorEastAsia" w:eastAsiaTheme="majorEastAsia"/>
          <w:b/>
        </w:rPr>
        <w:t xml:space="preserve">  </w:t>
      </w:r>
      <w:bookmarkStart w:id="55" w:name="_Toc406670724"/>
      <w:bookmarkStart w:id="56" w:name="_Toc406671095"/>
      <w:bookmarkStart w:id="57" w:name="_Toc406672388"/>
      <w:bookmarkStart w:id="58" w:name="_Toc28761"/>
      <w:bookmarkStart w:id="59" w:name="_Toc406671683"/>
      <w:r>
        <w:rPr>
          <w:rFonts w:hint="eastAsia" w:cs="宋体" w:asciiTheme="majorEastAsia" w:hAnsiTheme="majorEastAsia" w:eastAsiaTheme="majorEastAsia"/>
        </w:rPr>
        <w:br w:type="page"/>
      </w:r>
    </w:p>
    <w:bookmarkEnd w:id="55"/>
    <w:bookmarkEnd w:id="56"/>
    <w:bookmarkEnd w:id="57"/>
    <w:bookmarkEnd w:id="58"/>
    <w:bookmarkEnd w:id="59"/>
    <w:p>
      <w:pPr>
        <w:pStyle w:val="4"/>
        <w:rPr>
          <w:rFonts w:asciiTheme="majorEastAsia" w:hAnsiTheme="majorEastAsia" w:eastAsiaTheme="majorEastAsia"/>
        </w:rPr>
      </w:pPr>
      <w:bookmarkStart w:id="60" w:name="_Toc406672389"/>
      <w:bookmarkStart w:id="61" w:name="_Toc717"/>
      <w:bookmarkStart w:id="62" w:name="_Toc406670725"/>
      <w:bookmarkStart w:id="63" w:name="_Toc406671096"/>
      <w:bookmarkStart w:id="64" w:name="_Toc406671684"/>
      <w:bookmarkStart w:id="65" w:name="_Toc96432073"/>
      <w:r>
        <w:rPr>
          <w:rFonts w:hint="eastAsia" w:asciiTheme="majorEastAsia" w:hAnsiTheme="majorEastAsia" w:eastAsiaTheme="majorEastAsia"/>
        </w:rPr>
        <w:t>第三章　评标办法及评分标准</w:t>
      </w:r>
      <w:bookmarkEnd w:id="60"/>
      <w:bookmarkEnd w:id="61"/>
      <w:bookmarkEnd w:id="62"/>
      <w:bookmarkEnd w:id="63"/>
      <w:bookmarkEnd w:id="64"/>
      <w:bookmarkEnd w:id="65"/>
    </w:p>
    <w:p>
      <w:pPr>
        <w:pStyle w:val="5"/>
        <w:numPr>
          <w:ilvl w:val="0"/>
          <w:numId w:val="1"/>
        </w:numPr>
        <w:rPr>
          <w:rFonts w:asciiTheme="majorEastAsia" w:hAnsiTheme="majorEastAsia" w:eastAsiaTheme="majorEastAsia"/>
        </w:rPr>
      </w:pPr>
      <w:bookmarkStart w:id="66" w:name="_Toc406671685"/>
      <w:bookmarkStart w:id="67" w:name="_Toc406670726"/>
      <w:bookmarkStart w:id="68" w:name="_Toc96432074"/>
      <w:bookmarkStart w:id="69" w:name="_Toc4665"/>
      <w:bookmarkStart w:id="70" w:name="_Toc406672390"/>
      <w:bookmarkStart w:id="71" w:name="_Toc406671097"/>
      <w:r>
        <w:rPr>
          <w:rFonts w:hint="eastAsia" w:asciiTheme="majorEastAsia" w:hAnsiTheme="majorEastAsia" w:eastAsiaTheme="majorEastAsia"/>
        </w:rPr>
        <w:t>评标办法</w:t>
      </w:r>
      <w:bookmarkEnd w:id="66"/>
      <w:bookmarkEnd w:id="67"/>
      <w:bookmarkEnd w:id="68"/>
      <w:bookmarkEnd w:id="69"/>
      <w:bookmarkEnd w:id="70"/>
      <w:bookmarkEnd w:id="71"/>
    </w:p>
    <w:p>
      <w:pPr>
        <w:spacing w:before="0" w:beforeAutospacing="0" w:after="0" w:afterAutospacing="0"/>
        <w:rPr>
          <w:rFonts w:cs="宋体" w:asciiTheme="majorEastAsia" w:hAnsiTheme="majorEastAsia" w:eastAsiaTheme="majorEastAsia"/>
        </w:rPr>
      </w:pPr>
    </w:p>
    <w:p>
      <w:pPr>
        <w:spacing w:before="0" w:beforeAutospacing="0" w:after="0" w:afterAutospacing="0" w:line="5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本项目采用</w:t>
      </w:r>
      <w:r>
        <w:rPr>
          <w:rFonts w:hint="eastAsia" w:cs="宋体" w:asciiTheme="majorEastAsia" w:hAnsiTheme="majorEastAsia" w:eastAsiaTheme="majorEastAsia"/>
          <w:sz w:val="24"/>
          <w:u w:val="single"/>
          <w:lang w:val="en-US" w:eastAsia="zh-CN"/>
        </w:rPr>
        <w:t>竞争性谈判</w:t>
      </w:r>
      <w:r>
        <w:rPr>
          <w:rFonts w:hint="eastAsia" w:cs="宋体" w:asciiTheme="majorEastAsia" w:hAnsiTheme="majorEastAsia" w:eastAsiaTheme="majorEastAsia"/>
          <w:sz w:val="24"/>
        </w:rPr>
        <w:t>进行评审。</w:t>
      </w:r>
    </w:p>
    <w:p>
      <w:pPr>
        <w:pStyle w:val="5"/>
        <w:rPr>
          <w:rFonts w:asciiTheme="majorEastAsia" w:hAnsiTheme="majorEastAsia" w:eastAsiaTheme="majorEastAsia"/>
        </w:rPr>
      </w:pPr>
      <w:bookmarkStart w:id="72" w:name="_Toc406671098"/>
      <w:bookmarkStart w:id="73" w:name="_Toc406671686"/>
      <w:bookmarkStart w:id="74" w:name="_Toc406672391"/>
      <w:bookmarkStart w:id="75" w:name="_Toc7502"/>
      <w:bookmarkStart w:id="76" w:name="_Toc406670727"/>
    </w:p>
    <w:p>
      <w:pPr>
        <w:pStyle w:val="5"/>
        <w:rPr>
          <w:rFonts w:asciiTheme="majorEastAsia" w:hAnsiTheme="majorEastAsia" w:eastAsiaTheme="majorEastAsia"/>
        </w:rPr>
      </w:pPr>
      <w:bookmarkStart w:id="77" w:name="_Toc96432075"/>
      <w:r>
        <w:rPr>
          <w:rFonts w:hint="eastAsia" w:asciiTheme="majorEastAsia" w:hAnsiTheme="majorEastAsia" w:eastAsiaTheme="majorEastAsia"/>
        </w:rPr>
        <w:t>第二节 评</w:t>
      </w:r>
      <w:r>
        <w:rPr>
          <w:rFonts w:hint="eastAsia" w:asciiTheme="majorEastAsia" w:hAnsiTheme="majorEastAsia" w:eastAsiaTheme="majorEastAsia"/>
          <w:lang w:val="en-US" w:eastAsia="zh-CN"/>
        </w:rPr>
        <w:t>标</w:t>
      </w:r>
      <w:r>
        <w:rPr>
          <w:rFonts w:hint="eastAsia" w:asciiTheme="majorEastAsia" w:hAnsiTheme="majorEastAsia" w:eastAsiaTheme="majorEastAsia"/>
        </w:rPr>
        <w:t>标准</w:t>
      </w:r>
      <w:bookmarkEnd w:id="72"/>
      <w:bookmarkEnd w:id="73"/>
      <w:bookmarkEnd w:id="74"/>
      <w:bookmarkEnd w:id="75"/>
      <w:bookmarkEnd w:id="76"/>
      <w:bookmarkEnd w:id="77"/>
    </w:p>
    <w:p>
      <w:pPr>
        <w:spacing w:before="0" w:beforeAutospacing="0" w:after="0" w:afterAutospacing="0" w:line="56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一、评</w:t>
      </w:r>
      <w:r>
        <w:rPr>
          <w:rFonts w:hint="eastAsia" w:cs="宋体" w:asciiTheme="majorEastAsia" w:hAnsiTheme="majorEastAsia" w:eastAsiaTheme="majorEastAsia"/>
          <w:sz w:val="24"/>
          <w:lang w:val="en-US" w:eastAsia="zh-CN"/>
        </w:rPr>
        <w:t>标</w:t>
      </w:r>
      <w:r>
        <w:rPr>
          <w:rFonts w:hint="eastAsia" w:cs="宋体" w:asciiTheme="majorEastAsia" w:hAnsiTheme="majorEastAsia" w:eastAsiaTheme="majorEastAsia"/>
          <w:sz w:val="24"/>
        </w:rPr>
        <w:t>因素</w:t>
      </w:r>
    </w:p>
    <w:p>
      <w:pPr>
        <w:spacing w:before="0" w:beforeAutospacing="0" w:after="0" w:afterAutospacing="0" w:line="560" w:lineRule="exact"/>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评分的主要因素分为价格因素、技术因素和商务因素。</w:t>
      </w:r>
    </w:p>
    <w:p>
      <w:pPr>
        <w:numPr>
          <w:ilvl w:val="0"/>
          <w:numId w:val="2"/>
        </w:numPr>
        <w:spacing w:before="0" w:beforeAutospacing="0" w:after="0" w:afterAutospacing="0" w:line="560" w:lineRule="exact"/>
        <w:ind w:firstLine="480" w:firstLineChars="200"/>
        <w:rPr>
          <w:rFonts w:hint="eastAsia" w:cs="宋体" w:asciiTheme="majorEastAsia" w:hAnsiTheme="majorEastAsia" w:eastAsiaTheme="majorEastAsia"/>
          <w:color w:val="FF0000"/>
          <w:kern w:val="0"/>
          <w:sz w:val="24"/>
          <w:lang w:val="en-US" w:eastAsia="zh-CN"/>
        </w:rPr>
      </w:pPr>
      <w:r>
        <w:rPr>
          <w:rFonts w:hint="eastAsia" w:cs="宋体" w:asciiTheme="majorEastAsia" w:hAnsiTheme="majorEastAsia" w:eastAsiaTheme="majorEastAsia"/>
          <w:color w:val="FF0000"/>
          <w:kern w:val="0"/>
          <w:sz w:val="24"/>
          <w:lang w:val="en-US" w:eastAsia="zh-CN"/>
        </w:rPr>
        <w:t>评标规则</w:t>
      </w:r>
    </w:p>
    <w:p>
      <w:pPr>
        <w:spacing w:before="0" w:beforeAutospacing="0" w:after="0" w:afterAutospacing="0"/>
        <w:rPr>
          <w:rFonts w:hint="default" w:cs="宋体" w:asciiTheme="majorEastAsia" w:hAnsiTheme="majorEastAsia" w:eastAsiaTheme="majorEastAsia"/>
          <w:color w:val="FF0000"/>
          <w:sz w:val="24"/>
          <w:lang w:val="en-US" w:eastAsia="zh-CN"/>
        </w:rPr>
      </w:pPr>
      <w:bookmarkStart w:id="78" w:name="_Toc26357"/>
      <w:bookmarkStart w:id="79" w:name="_Toc406672392"/>
      <w:bookmarkStart w:id="80" w:name="_Toc406670730"/>
      <w:bookmarkStart w:id="81" w:name="_Toc406671689"/>
      <w:bookmarkStart w:id="82" w:name="_Toc96432076"/>
      <w:bookmarkStart w:id="83" w:name="_Toc406671101"/>
      <w:r>
        <w:rPr>
          <w:rFonts w:hint="eastAsia" w:cs="Times New Roman" w:asciiTheme="majorEastAsia" w:hAnsiTheme="majorEastAsia" w:eastAsiaTheme="majorEastAsia"/>
          <w:bCs/>
          <w:color w:val="FF0000"/>
          <w:kern w:val="0"/>
          <w:sz w:val="30"/>
          <w:szCs w:val="32"/>
          <w:lang w:val="en-US" w:eastAsia="zh-CN" w:bidi="ar-SA"/>
        </w:rPr>
        <w:t xml:space="preserve">   </w:t>
      </w:r>
      <w:r>
        <w:rPr>
          <w:rFonts w:hint="eastAsia" w:cs="宋体" w:asciiTheme="majorEastAsia" w:hAnsiTheme="majorEastAsia" w:eastAsiaTheme="majorEastAsia"/>
          <w:color w:val="FF0000"/>
          <w:sz w:val="24"/>
          <w:lang w:val="en-US" w:eastAsia="zh-CN"/>
        </w:rPr>
        <w:t>投标商家提供适用于春节期间维护客户礼品，礼品实行标号管理，采购方根据现场提供礼品结合适用性、价格、质量等多维都确定拟采购清单，再邀请商家进行两轮报价，选中商品中价低者中标，特别提示:第二章第一节仅为参考清单,提供商品不限于清单商品。</w:t>
      </w:r>
    </w:p>
    <w:p>
      <w:pPr>
        <w:spacing w:before="0" w:beforeAutospacing="0" w:after="0" w:afterAutospacing="0"/>
        <w:ind w:firstLine="2400" w:firstLineChars="800"/>
        <w:rPr>
          <w:rFonts w:hint="eastAsia" w:cs="Times New Roman" w:asciiTheme="majorEastAsia" w:hAnsiTheme="majorEastAsia" w:eastAsiaTheme="majorEastAsia"/>
          <w:bCs/>
          <w:kern w:val="0"/>
          <w:sz w:val="30"/>
          <w:szCs w:val="32"/>
          <w:lang w:val="en-US" w:eastAsia="zh-CN" w:bidi="ar-SA"/>
        </w:rPr>
      </w:pPr>
      <w:r>
        <w:rPr>
          <w:rFonts w:hint="eastAsia" w:cs="Times New Roman" w:asciiTheme="majorEastAsia" w:hAnsiTheme="majorEastAsia" w:eastAsiaTheme="majorEastAsia"/>
          <w:bCs/>
          <w:kern w:val="0"/>
          <w:sz w:val="30"/>
          <w:szCs w:val="32"/>
          <w:lang w:val="en-US" w:eastAsia="zh-CN" w:bidi="ar-SA"/>
        </w:rPr>
        <w:t>第三节 废标条款</w:t>
      </w:r>
      <w:bookmarkEnd w:id="78"/>
      <w:bookmarkEnd w:id="79"/>
      <w:bookmarkEnd w:id="80"/>
      <w:bookmarkEnd w:id="81"/>
      <w:bookmarkEnd w:id="82"/>
      <w:bookmarkEnd w:id="83"/>
    </w:p>
    <w:p>
      <w:pPr>
        <w:spacing w:before="0" w:beforeAutospacing="0" w:after="0" w:afterAutospacing="0"/>
        <w:jc w:val="left"/>
        <w:rPr>
          <w:rFonts w:cs="宋体" w:asciiTheme="majorEastAsia" w:hAnsiTheme="majorEastAsia" w:eastAsiaTheme="majorEastAsia"/>
          <w:sz w:val="24"/>
        </w:rPr>
      </w:pPr>
      <w:r>
        <w:rPr>
          <w:rFonts w:hint="eastAsia" w:cs="宋体" w:asciiTheme="majorEastAsia" w:hAnsiTheme="majorEastAsia" w:eastAsiaTheme="majorEastAsia"/>
          <w:sz w:val="24"/>
        </w:rPr>
        <w:t>出现下列情形之一的，本项目/品目作废标处理,项目/品目评审终止：</w:t>
      </w:r>
    </w:p>
    <w:p>
      <w:pPr>
        <w:spacing w:before="0" w:beforeAutospacing="0" w:after="0" w:afterAutospacing="0"/>
        <w:ind w:left="228" w:hanging="228" w:hangingChars="95"/>
        <w:rPr>
          <w:rFonts w:cs="宋体" w:asciiTheme="majorEastAsia" w:hAnsiTheme="majorEastAsia" w:eastAsiaTheme="majorEastAsia"/>
          <w:sz w:val="24"/>
        </w:rPr>
      </w:pPr>
      <w:r>
        <w:rPr>
          <w:rFonts w:hint="eastAsia" w:cs="宋体" w:asciiTheme="majorEastAsia" w:hAnsiTheme="majorEastAsia" w:eastAsiaTheme="majorEastAsia"/>
          <w:sz w:val="24"/>
        </w:rPr>
        <w:t>1.符合专业条件的或对采购文件作实质响应的供应商不足</w:t>
      </w: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家的（依据财库〔2015〕124 号之规定，采用竞争性磋商采购方式采购的政府购买服务项目，在采购过程中符合要求的供应商只有2家的，竞争性磋商采购活动可以继续进行）；</w:t>
      </w:r>
    </w:p>
    <w:p>
      <w:pPr>
        <w:spacing w:before="0" w:beforeAutospacing="0" w:after="0" w:afterAutospacing="0"/>
        <w:ind w:left="228" w:hanging="228" w:hangingChars="95"/>
        <w:rPr>
          <w:rFonts w:cs="宋体" w:asciiTheme="majorEastAsia" w:hAnsiTheme="majorEastAsia" w:eastAsiaTheme="majorEastAsia"/>
          <w:sz w:val="24"/>
        </w:rPr>
      </w:pPr>
      <w:r>
        <w:rPr>
          <w:rFonts w:hint="eastAsia" w:cs="宋体" w:asciiTheme="majorEastAsia" w:hAnsiTheme="majorEastAsia" w:eastAsiaTheme="majorEastAsia"/>
          <w:sz w:val="24"/>
        </w:rPr>
        <w:t>2.出现影响采购公正的违法、违规行为的；</w:t>
      </w:r>
    </w:p>
    <w:p>
      <w:pPr>
        <w:spacing w:before="0" w:beforeAutospacing="0" w:after="0" w:afterAutospacing="0"/>
        <w:ind w:left="228" w:hanging="228" w:hangingChars="95"/>
        <w:rPr>
          <w:rFonts w:cs="宋体" w:asciiTheme="majorEastAsia" w:hAnsiTheme="majorEastAsia" w:eastAsiaTheme="majorEastAsia"/>
          <w:sz w:val="24"/>
        </w:rPr>
      </w:pPr>
      <w:r>
        <w:rPr>
          <w:rFonts w:hint="eastAsia" w:cs="宋体" w:asciiTheme="majorEastAsia" w:hAnsiTheme="majorEastAsia" w:eastAsiaTheme="majorEastAsia"/>
          <w:sz w:val="24"/>
        </w:rPr>
        <w:t>3.供应商报价均超过了采购预算，采购人不能支付的；</w:t>
      </w:r>
    </w:p>
    <w:p>
      <w:pPr>
        <w:spacing w:before="0" w:beforeAutospacing="0" w:after="0" w:afterAutospacing="0"/>
        <w:ind w:left="228" w:hanging="228" w:hangingChars="95"/>
        <w:rPr>
          <w:rFonts w:cs="宋体" w:asciiTheme="majorEastAsia" w:hAnsiTheme="majorEastAsia" w:eastAsiaTheme="majorEastAsia"/>
          <w:sz w:val="24"/>
        </w:rPr>
      </w:pPr>
      <w:r>
        <w:rPr>
          <w:rFonts w:hint="eastAsia" w:cs="宋体" w:asciiTheme="majorEastAsia" w:hAnsiTheme="majorEastAsia" w:eastAsiaTheme="majorEastAsia"/>
          <w:sz w:val="24"/>
        </w:rPr>
        <w:t>4.因重大变故，采购任务取消的；</w:t>
      </w:r>
    </w:p>
    <w:p>
      <w:pPr>
        <w:spacing w:before="0" w:beforeAutospacing="0" w:after="0" w:afterAutospacing="0"/>
        <w:ind w:left="228" w:hanging="228" w:hangingChars="95"/>
        <w:rPr>
          <w:rFonts w:cs="宋体" w:asciiTheme="majorEastAsia" w:hAnsiTheme="majorEastAsia" w:eastAsiaTheme="majorEastAsia"/>
          <w:sz w:val="24"/>
        </w:rPr>
      </w:pPr>
      <w:r>
        <w:rPr>
          <w:rFonts w:hint="eastAsia" w:cs="宋体" w:asciiTheme="majorEastAsia" w:hAnsiTheme="majorEastAsia" w:eastAsiaTheme="majorEastAsia"/>
          <w:sz w:val="24"/>
        </w:rPr>
        <w:t>5.法律法规规定的其他情形</w:t>
      </w:r>
    </w:p>
    <w:p>
      <w:pPr>
        <w:pStyle w:val="5"/>
        <w:rPr>
          <w:rFonts w:asciiTheme="majorEastAsia" w:hAnsiTheme="majorEastAsia" w:eastAsiaTheme="majorEastAsia"/>
        </w:rPr>
      </w:pPr>
      <w:bookmarkStart w:id="84" w:name="_Toc17535"/>
      <w:bookmarkStart w:id="85" w:name="_Toc406671690"/>
      <w:bookmarkStart w:id="86" w:name="_Toc406671102"/>
      <w:bookmarkStart w:id="87" w:name="_Toc96432077"/>
      <w:bookmarkStart w:id="88" w:name="_Toc406672393"/>
      <w:bookmarkStart w:id="89" w:name="_Toc406670731"/>
      <w:r>
        <w:rPr>
          <w:rFonts w:hint="eastAsia" w:asciiTheme="majorEastAsia" w:hAnsiTheme="majorEastAsia" w:eastAsiaTheme="majorEastAsia"/>
        </w:rPr>
        <w:t>第四节 无效标条款</w:t>
      </w:r>
      <w:bookmarkEnd w:id="84"/>
      <w:bookmarkEnd w:id="85"/>
      <w:bookmarkEnd w:id="86"/>
      <w:bookmarkEnd w:id="87"/>
      <w:bookmarkEnd w:id="88"/>
      <w:bookmarkEnd w:id="89"/>
    </w:p>
    <w:p>
      <w:pPr>
        <w:spacing w:before="0" w:beforeAutospacing="0" w:after="0" w:afterAutospacing="0"/>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出现下列情形之一的，供应商递交的竞争性磋商响应文件作无效标处理，该供应商的竞争性磋商响应文件不参与评审，且不计算入投标供应商家数：</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1</w:t>
      </w:r>
      <w:r>
        <w:rPr>
          <w:rFonts w:hint="eastAsia" w:cs="宋体" w:asciiTheme="majorEastAsia" w:hAnsiTheme="majorEastAsia" w:eastAsiaTheme="majorEastAsia"/>
          <w:sz w:val="24"/>
        </w:rPr>
        <w:t>.投标报价被评审委员会认定低于成本价的；</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.投标报价高于采购预算；</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.竞争性磋商响应文件对采购文件的实质性要求和条件未作出响应的；</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.供应商有串通投标、弄虚作假、行贿等违法行为的；</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lang w:val="en-US" w:eastAsia="zh-CN"/>
        </w:rPr>
        <w:t>5</w:t>
      </w:r>
      <w:r>
        <w:rPr>
          <w:rFonts w:hint="eastAsia" w:cs="宋体" w:asciiTheme="majorEastAsia" w:hAnsiTheme="majorEastAsia" w:eastAsiaTheme="majorEastAsia"/>
          <w:sz w:val="24"/>
        </w:rPr>
        <w:t>.有下列情形之一的，视为投标供应商串通投标，其投标无效：</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（一）不同投标供应商的竞争性磋商响应文件由同一单位或者个人编制；</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（二）不同投标供应商委托同一单位或者个人办理投标事宜；</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（三）不同投标供应商的竞争性磋商响应文件载明的项目管理成员或者联系人员为同一人；</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（四）不同投标供应商的竞争性磋商响应文件异常一致或者投标报价呈规律性差异；</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（五）不同投标供应商的竞争性磋商响应文件相互混装；</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（六）不同投标供应商的投标保证金从同一单位或者个人的账户转出。</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9.竞争性磋商响应文件未胶装成册的（采用打孔装订、活页夹等方式装订的竞争性磋商响应文件作为无效投标处理）；</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宋体" w:asciiTheme="majorEastAsia" w:hAnsiTheme="majorEastAsia" w:eastAsiaTheme="majorEastAsia"/>
          <w:sz w:val="24"/>
          <w:lang w:val="en-US" w:eastAsia="zh-CN"/>
        </w:rPr>
        <w:t>0</w:t>
      </w:r>
      <w:r>
        <w:rPr>
          <w:rFonts w:hint="eastAsia" w:cs="宋体" w:asciiTheme="majorEastAsia" w:hAnsiTheme="majorEastAsia" w:eastAsiaTheme="majorEastAsia"/>
          <w:sz w:val="24"/>
        </w:rPr>
        <w:t>.投标有效期不满足采购文件要求的；</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宋体" w:asciiTheme="majorEastAsia" w:hAnsiTheme="majorEastAsia" w:eastAsiaTheme="majorEastAsia"/>
          <w:sz w:val="24"/>
          <w:lang w:val="en-US" w:eastAsia="zh-CN"/>
        </w:rPr>
        <w:t>1</w:t>
      </w:r>
      <w:r>
        <w:rPr>
          <w:rFonts w:hint="eastAsia" w:cs="宋体" w:asciiTheme="majorEastAsia" w:hAnsiTheme="majorEastAsia" w:eastAsiaTheme="majorEastAsia"/>
          <w:sz w:val="24"/>
        </w:rPr>
        <w:t>.未按采购文件的要求进行单独承诺的；</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宋体" w:asciiTheme="majorEastAsia" w:hAnsiTheme="majorEastAsia" w:eastAsiaTheme="majorEastAsia"/>
          <w:sz w:val="24"/>
          <w:lang w:val="en-US" w:eastAsia="zh-CN"/>
        </w:rPr>
        <w:t>2</w:t>
      </w:r>
      <w:r>
        <w:rPr>
          <w:rFonts w:hint="eastAsia" w:cs="宋体" w:asciiTheme="majorEastAsia" w:hAnsiTheme="majorEastAsia" w:eastAsiaTheme="majorEastAsia"/>
          <w:sz w:val="24"/>
        </w:rPr>
        <w:t>.单位负责人为同一人或者存在直接控股、管理关系的不同供应商，不得参加同一合同项下的采购活动。</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宋体" w:asciiTheme="majorEastAsia" w:hAnsiTheme="majorEastAsia" w:eastAsiaTheme="majorEastAsia"/>
          <w:sz w:val="24"/>
          <w:lang w:val="en-US" w:eastAsia="zh-CN"/>
        </w:rPr>
        <w:t>3</w:t>
      </w:r>
      <w:r>
        <w:rPr>
          <w:rFonts w:hint="eastAsia" w:cs="宋体" w:asciiTheme="majorEastAsia" w:hAnsiTheme="majorEastAsia" w:eastAsiaTheme="majorEastAsia"/>
          <w:sz w:val="24"/>
        </w:rPr>
        <w:t>.为本项目提供整体设计、规范编制或者项目管理、监理、检测等服务的供应商参加本采购项目的。</w:t>
      </w:r>
    </w:p>
    <w:p>
      <w:pPr>
        <w:spacing w:before="0" w:beforeAutospacing="0" w:after="0" w:afterAutospacing="0"/>
        <w:ind w:firstLine="484" w:firstLineChars="202"/>
        <w:rPr>
          <w:rFonts w:cs="宋体" w:asciiTheme="majorEastAsia" w:hAnsiTheme="majorEastAsia" w:eastAsiaTheme="majorEastAsia"/>
          <w:sz w:val="24"/>
        </w:rPr>
      </w:pPr>
      <w:r>
        <w:rPr>
          <w:rFonts w:hint="eastAsia" w:cs="宋体" w:asciiTheme="majorEastAsia" w:hAnsiTheme="majorEastAsia" w:eastAsiaTheme="majorEastAsia"/>
          <w:sz w:val="24"/>
        </w:rPr>
        <w:t>1</w:t>
      </w:r>
      <w:r>
        <w:rPr>
          <w:rFonts w:hint="eastAsia" w:cs="宋体" w:asciiTheme="majorEastAsia" w:hAnsiTheme="majorEastAsia" w:eastAsiaTheme="majorEastAsia"/>
          <w:sz w:val="24"/>
          <w:lang w:val="en-US" w:eastAsia="zh-CN"/>
        </w:rPr>
        <w:t>4</w:t>
      </w:r>
      <w:r>
        <w:rPr>
          <w:rFonts w:hint="eastAsia" w:cs="宋体" w:asciiTheme="majorEastAsia" w:hAnsiTheme="majorEastAsia" w:eastAsiaTheme="majorEastAsia"/>
          <w:sz w:val="24"/>
        </w:rPr>
        <w:t>.违反政府采购法律法规,足以导致响应文件无效的情形。</w:t>
      </w:r>
    </w:p>
    <w:p>
      <w:pPr>
        <w:spacing w:before="0" w:beforeAutospacing="0" w:after="0" w:afterAutospacing="0"/>
        <w:rPr>
          <w:rFonts w:cs="宋体" w:asciiTheme="majorEastAsia" w:hAnsiTheme="majorEastAsia" w:eastAsiaTheme="majorEastAsia"/>
          <w:b/>
          <w:sz w:val="24"/>
        </w:rPr>
      </w:pPr>
    </w:p>
    <w:sectPr>
      <w:headerReference r:id="rId5" w:type="default"/>
      <w:footerReference r:id="rId6" w:type="default"/>
      <w:footerReference r:id="rId7" w:type="even"/>
      <w:pgSz w:w="11907" w:h="16840"/>
      <w:pgMar w:top="1531" w:right="1418" w:bottom="1361" w:left="1418" w:header="720" w:footer="567" w:gutter="0"/>
      <w:pgNumType w:fmt="numberInDash"/>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beforeAutospacing="0" w:after="0" w:afterAutospacing="0"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36"/>
      </w:rPr>
    </w:pPr>
    <w:r>
      <w:fldChar w:fldCharType="begin"/>
    </w:r>
    <w:r>
      <w:rPr>
        <w:rStyle w:val="36"/>
      </w:rPr>
      <w:instrText xml:space="preserve">PAGE  </w:instrText>
    </w:r>
    <w:r>
      <w:fldChar w:fldCharType="separate"/>
    </w:r>
    <w:r>
      <w:rPr>
        <w:rStyle w:val="36"/>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6E0F7"/>
    <w:multiLevelType w:val="singleLevel"/>
    <w:tmpl w:val="82C6E0F7"/>
    <w:lvl w:ilvl="0" w:tentative="0">
      <w:start w:val="2"/>
      <w:numFmt w:val="chineseCounting"/>
      <w:suff w:val="nothing"/>
      <w:lvlText w:val="%1、"/>
      <w:lvlJc w:val="left"/>
      <w:rPr>
        <w:rFonts w:hint="eastAsia"/>
      </w:rPr>
    </w:lvl>
  </w:abstractNum>
  <w:abstractNum w:abstractNumId="1">
    <w:nsid w:val="7A2C7CEA"/>
    <w:multiLevelType w:val="singleLevel"/>
    <w:tmpl w:val="7A2C7CEA"/>
    <w:lvl w:ilvl="0" w:tentative="0">
      <w:start w:val="1"/>
      <w:numFmt w:val="chineseCounting"/>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76B4"/>
    <w:rsid w:val="0000021D"/>
    <w:rsid w:val="00000502"/>
    <w:rsid w:val="0000073E"/>
    <w:rsid w:val="000010B4"/>
    <w:rsid w:val="00001F46"/>
    <w:rsid w:val="0000205D"/>
    <w:rsid w:val="00002ADE"/>
    <w:rsid w:val="000042EF"/>
    <w:rsid w:val="000044DE"/>
    <w:rsid w:val="00005890"/>
    <w:rsid w:val="00006516"/>
    <w:rsid w:val="00006B04"/>
    <w:rsid w:val="00006C8E"/>
    <w:rsid w:val="000078E5"/>
    <w:rsid w:val="0001113B"/>
    <w:rsid w:val="000119A0"/>
    <w:rsid w:val="00011C58"/>
    <w:rsid w:val="00012720"/>
    <w:rsid w:val="0001294F"/>
    <w:rsid w:val="000157CA"/>
    <w:rsid w:val="00016586"/>
    <w:rsid w:val="000176B4"/>
    <w:rsid w:val="000178A8"/>
    <w:rsid w:val="00017A0E"/>
    <w:rsid w:val="00020EBC"/>
    <w:rsid w:val="00021349"/>
    <w:rsid w:val="0002234B"/>
    <w:rsid w:val="00023F1E"/>
    <w:rsid w:val="00024809"/>
    <w:rsid w:val="00024B42"/>
    <w:rsid w:val="00024B9A"/>
    <w:rsid w:val="00024BC8"/>
    <w:rsid w:val="00025011"/>
    <w:rsid w:val="000257CC"/>
    <w:rsid w:val="00026100"/>
    <w:rsid w:val="00027184"/>
    <w:rsid w:val="000273AB"/>
    <w:rsid w:val="0003104A"/>
    <w:rsid w:val="000337D3"/>
    <w:rsid w:val="00034E84"/>
    <w:rsid w:val="00035926"/>
    <w:rsid w:val="00035C4F"/>
    <w:rsid w:val="0003657C"/>
    <w:rsid w:val="0003713C"/>
    <w:rsid w:val="00037CC2"/>
    <w:rsid w:val="000408B6"/>
    <w:rsid w:val="00041493"/>
    <w:rsid w:val="000419FB"/>
    <w:rsid w:val="000429F1"/>
    <w:rsid w:val="0004301D"/>
    <w:rsid w:val="0004478F"/>
    <w:rsid w:val="00044A34"/>
    <w:rsid w:val="0004535C"/>
    <w:rsid w:val="00045E5B"/>
    <w:rsid w:val="00051C37"/>
    <w:rsid w:val="00052429"/>
    <w:rsid w:val="00052870"/>
    <w:rsid w:val="000531D3"/>
    <w:rsid w:val="00053547"/>
    <w:rsid w:val="000549D7"/>
    <w:rsid w:val="00055660"/>
    <w:rsid w:val="00055FD2"/>
    <w:rsid w:val="000568E4"/>
    <w:rsid w:val="000575EC"/>
    <w:rsid w:val="00060A19"/>
    <w:rsid w:val="00060B03"/>
    <w:rsid w:val="00062E59"/>
    <w:rsid w:val="00065133"/>
    <w:rsid w:val="00066590"/>
    <w:rsid w:val="000705A9"/>
    <w:rsid w:val="00070C9A"/>
    <w:rsid w:val="00070E62"/>
    <w:rsid w:val="00071784"/>
    <w:rsid w:val="00071833"/>
    <w:rsid w:val="00072037"/>
    <w:rsid w:val="00073408"/>
    <w:rsid w:val="00074614"/>
    <w:rsid w:val="00074E41"/>
    <w:rsid w:val="00075283"/>
    <w:rsid w:val="00075CAD"/>
    <w:rsid w:val="00075CD3"/>
    <w:rsid w:val="00075D6F"/>
    <w:rsid w:val="00076B27"/>
    <w:rsid w:val="00076E11"/>
    <w:rsid w:val="00081B70"/>
    <w:rsid w:val="00082A5E"/>
    <w:rsid w:val="00082E65"/>
    <w:rsid w:val="00082ECB"/>
    <w:rsid w:val="00083346"/>
    <w:rsid w:val="0008388F"/>
    <w:rsid w:val="000852C3"/>
    <w:rsid w:val="00085732"/>
    <w:rsid w:val="000879A4"/>
    <w:rsid w:val="00087AE5"/>
    <w:rsid w:val="00087ECB"/>
    <w:rsid w:val="0009058F"/>
    <w:rsid w:val="00092309"/>
    <w:rsid w:val="00092916"/>
    <w:rsid w:val="00092FF4"/>
    <w:rsid w:val="000943FE"/>
    <w:rsid w:val="000954D6"/>
    <w:rsid w:val="00095A26"/>
    <w:rsid w:val="00095B11"/>
    <w:rsid w:val="000964BD"/>
    <w:rsid w:val="00097194"/>
    <w:rsid w:val="000A136D"/>
    <w:rsid w:val="000A2BFA"/>
    <w:rsid w:val="000A5025"/>
    <w:rsid w:val="000A5376"/>
    <w:rsid w:val="000A550F"/>
    <w:rsid w:val="000A56A5"/>
    <w:rsid w:val="000A5ED2"/>
    <w:rsid w:val="000A60B2"/>
    <w:rsid w:val="000A6E79"/>
    <w:rsid w:val="000A72D0"/>
    <w:rsid w:val="000A7723"/>
    <w:rsid w:val="000A7CC1"/>
    <w:rsid w:val="000A7EEE"/>
    <w:rsid w:val="000B0F18"/>
    <w:rsid w:val="000B2304"/>
    <w:rsid w:val="000B2465"/>
    <w:rsid w:val="000B2CC4"/>
    <w:rsid w:val="000B3627"/>
    <w:rsid w:val="000B3937"/>
    <w:rsid w:val="000B6697"/>
    <w:rsid w:val="000B6E08"/>
    <w:rsid w:val="000B6F50"/>
    <w:rsid w:val="000B7C2D"/>
    <w:rsid w:val="000B7FAE"/>
    <w:rsid w:val="000C0FDE"/>
    <w:rsid w:val="000C32B4"/>
    <w:rsid w:val="000C38C4"/>
    <w:rsid w:val="000C3E14"/>
    <w:rsid w:val="000C4281"/>
    <w:rsid w:val="000C5EE7"/>
    <w:rsid w:val="000C5FAD"/>
    <w:rsid w:val="000C76DD"/>
    <w:rsid w:val="000C792D"/>
    <w:rsid w:val="000D0AA2"/>
    <w:rsid w:val="000D3237"/>
    <w:rsid w:val="000D47B2"/>
    <w:rsid w:val="000D48F8"/>
    <w:rsid w:val="000D4B4B"/>
    <w:rsid w:val="000D5ABE"/>
    <w:rsid w:val="000D6C45"/>
    <w:rsid w:val="000D776F"/>
    <w:rsid w:val="000E032C"/>
    <w:rsid w:val="000E090C"/>
    <w:rsid w:val="000E1454"/>
    <w:rsid w:val="000E1FAF"/>
    <w:rsid w:val="000E56D6"/>
    <w:rsid w:val="000E5DBE"/>
    <w:rsid w:val="000E6F19"/>
    <w:rsid w:val="000E7F0B"/>
    <w:rsid w:val="000F129F"/>
    <w:rsid w:val="000F16F0"/>
    <w:rsid w:val="000F18B1"/>
    <w:rsid w:val="000F1BCA"/>
    <w:rsid w:val="000F2EC7"/>
    <w:rsid w:val="000F3E33"/>
    <w:rsid w:val="000F46E9"/>
    <w:rsid w:val="000F4781"/>
    <w:rsid w:val="000F47C1"/>
    <w:rsid w:val="00101643"/>
    <w:rsid w:val="001016B2"/>
    <w:rsid w:val="00101D88"/>
    <w:rsid w:val="00103E5F"/>
    <w:rsid w:val="00104251"/>
    <w:rsid w:val="001049F1"/>
    <w:rsid w:val="00105799"/>
    <w:rsid w:val="0010761A"/>
    <w:rsid w:val="00111156"/>
    <w:rsid w:val="00111930"/>
    <w:rsid w:val="00112DC1"/>
    <w:rsid w:val="001136C9"/>
    <w:rsid w:val="00114514"/>
    <w:rsid w:val="001147D3"/>
    <w:rsid w:val="001172CE"/>
    <w:rsid w:val="00121D28"/>
    <w:rsid w:val="00121EDA"/>
    <w:rsid w:val="00122904"/>
    <w:rsid w:val="00123652"/>
    <w:rsid w:val="00123693"/>
    <w:rsid w:val="001237ED"/>
    <w:rsid w:val="001243D3"/>
    <w:rsid w:val="00124763"/>
    <w:rsid w:val="0012523B"/>
    <w:rsid w:val="001254EE"/>
    <w:rsid w:val="0012599F"/>
    <w:rsid w:val="001259F6"/>
    <w:rsid w:val="00126910"/>
    <w:rsid w:val="00131CDC"/>
    <w:rsid w:val="00132F01"/>
    <w:rsid w:val="0013489F"/>
    <w:rsid w:val="00136450"/>
    <w:rsid w:val="001366B2"/>
    <w:rsid w:val="00136CB8"/>
    <w:rsid w:val="00136F2F"/>
    <w:rsid w:val="001371DE"/>
    <w:rsid w:val="00140D62"/>
    <w:rsid w:val="00140EBD"/>
    <w:rsid w:val="0014193A"/>
    <w:rsid w:val="0014290E"/>
    <w:rsid w:val="00144C80"/>
    <w:rsid w:val="00145B9D"/>
    <w:rsid w:val="00145D16"/>
    <w:rsid w:val="00145F0B"/>
    <w:rsid w:val="001479FC"/>
    <w:rsid w:val="0015044A"/>
    <w:rsid w:val="001506FF"/>
    <w:rsid w:val="001507E5"/>
    <w:rsid w:val="001517B0"/>
    <w:rsid w:val="0015432E"/>
    <w:rsid w:val="00154946"/>
    <w:rsid w:val="00155EFB"/>
    <w:rsid w:val="00156DBC"/>
    <w:rsid w:val="001571F5"/>
    <w:rsid w:val="0015720F"/>
    <w:rsid w:val="00157285"/>
    <w:rsid w:val="001605B5"/>
    <w:rsid w:val="001629B1"/>
    <w:rsid w:val="00163F93"/>
    <w:rsid w:val="0016430E"/>
    <w:rsid w:val="00166495"/>
    <w:rsid w:val="00167281"/>
    <w:rsid w:val="001676FD"/>
    <w:rsid w:val="00167BFE"/>
    <w:rsid w:val="001703F9"/>
    <w:rsid w:val="0017180E"/>
    <w:rsid w:val="0017451F"/>
    <w:rsid w:val="00175996"/>
    <w:rsid w:val="001764EB"/>
    <w:rsid w:val="00176714"/>
    <w:rsid w:val="0018021D"/>
    <w:rsid w:val="00180AFB"/>
    <w:rsid w:val="00181D2E"/>
    <w:rsid w:val="00181D7D"/>
    <w:rsid w:val="0018241D"/>
    <w:rsid w:val="00183354"/>
    <w:rsid w:val="001836D6"/>
    <w:rsid w:val="001846AB"/>
    <w:rsid w:val="0018490B"/>
    <w:rsid w:val="001849A8"/>
    <w:rsid w:val="00185477"/>
    <w:rsid w:val="001857D8"/>
    <w:rsid w:val="001863D7"/>
    <w:rsid w:val="001865A1"/>
    <w:rsid w:val="00190C40"/>
    <w:rsid w:val="00191350"/>
    <w:rsid w:val="001924ED"/>
    <w:rsid w:val="00192843"/>
    <w:rsid w:val="00192E20"/>
    <w:rsid w:val="00193492"/>
    <w:rsid w:val="00193E4C"/>
    <w:rsid w:val="00195314"/>
    <w:rsid w:val="00195AEB"/>
    <w:rsid w:val="00197CB7"/>
    <w:rsid w:val="001A00DD"/>
    <w:rsid w:val="001A02AA"/>
    <w:rsid w:val="001A3570"/>
    <w:rsid w:val="001A3B27"/>
    <w:rsid w:val="001A456F"/>
    <w:rsid w:val="001A498F"/>
    <w:rsid w:val="001A791A"/>
    <w:rsid w:val="001B0832"/>
    <w:rsid w:val="001B0A34"/>
    <w:rsid w:val="001B0DA5"/>
    <w:rsid w:val="001B2DE3"/>
    <w:rsid w:val="001B3154"/>
    <w:rsid w:val="001B3342"/>
    <w:rsid w:val="001B447D"/>
    <w:rsid w:val="001B64F9"/>
    <w:rsid w:val="001B6905"/>
    <w:rsid w:val="001B6E73"/>
    <w:rsid w:val="001B72B3"/>
    <w:rsid w:val="001B7465"/>
    <w:rsid w:val="001B7565"/>
    <w:rsid w:val="001B7C5E"/>
    <w:rsid w:val="001C0BFE"/>
    <w:rsid w:val="001C1167"/>
    <w:rsid w:val="001C1C90"/>
    <w:rsid w:val="001C2250"/>
    <w:rsid w:val="001C5963"/>
    <w:rsid w:val="001C6D5A"/>
    <w:rsid w:val="001C6F8A"/>
    <w:rsid w:val="001D0BFA"/>
    <w:rsid w:val="001D0F33"/>
    <w:rsid w:val="001D220D"/>
    <w:rsid w:val="001D5750"/>
    <w:rsid w:val="001D6804"/>
    <w:rsid w:val="001E0E5C"/>
    <w:rsid w:val="001E4A12"/>
    <w:rsid w:val="001E61E8"/>
    <w:rsid w:val="001E69D2"/>
    <w:rsid w:val="001E7A3D"/>
    <w:rsid w:val="001F05C2"/>
    <w:rsid w:val="001F179C"/>
    <w:rsid w:val="001F2233"/>
    <w:rsid w:val="001F24DC"/>
    <w:rsid w:val="001F2B5A"/>
    <w:rsid w:val="001F3271"/>
    <w:rsid w:val="001F335D"/>
    <w:rsid w:val="001F369A"/>
    <w:rsid w:val="001F3995"/>
    <w:rsid w:val="001F44A8"/>
    <w:rsid w:val="001F47BC"/>
    <w:rsid w:val="001F4FF1"/>
    <w:rsid w:val="00200C5A"/>
    <w:rsid w:val="00202206"/>
    <w:rsid w:val="002027BC"/>
    <w:rsid w:val="00203394"/>
    <w:rsid w:val="00203684"/>
    <w:rsid w:val="00204551"/>
    <w:rsid w:val="00204D60"/>
    <w:rsid w:val="00204EC2"/>
    <w:rsid w:val="00205AA3"/>
    <w:rsid w:val="00210815"/>
    <w:rsid w:val="0021093D"/>
    <w:rsid w:val="00212353"/>
    <w:rsid w:val="002124F8"/>
    <w:rsid w:val="00213979"/>
    <w:rsid w:val="002146C2"/>
    <w:rsid w:val="00214867"/>
    <w:rsid w:val="002152E3"/>
    <w:rsid w:val="0021538C"/>
    <w:rsid w:val="00215AC3"/>
    <w:rsid w:val="002164F7"/>
    <w:rsid w:val="00216FD1"/>
    <w:rsid w:val="002178F6"/>
    <w:rsid w:val="00217A17"/>
    <w:rsid w:val="002204FC"/>
    <w:rsid w:val="00220ACF"/>
    <w:rsid w:val="002212A3"/>
    <w:rsid w:val="00223CB1"/>
    <w:rsid w:val="00224394"/>
    <w:rsid w:val="00224A59"/>
    <w:rsid w:val="00225A0B"/>
    <w:rsid w:val="00225EFF"/>
    <w:rsid w:val="002260E5"/>
    <w:rsid w:val="00230BFB"/>
    <w:rsid w:val="0023320E"/>
    <w:rsid w:val="00234348"/>
    <w:rsid w:val="0023505E"/>
    <w:rsid w:val="002355A2"/>
    <w:rsid w:val="00235A05"/>
    <w:rsid w:val="00235B0E"/>
    <w:rsid w:val="002403DE"/>
    <w:rsid w:val="00240769"/>
    <w:rsid w:val="00241125"/>
    <w:rsid w:val="00242707"/>
    <w:rsid w:val="00243345"/>
    <w:rsid w:val="002433AA"/>
    <w:rsid w:val="00250241"/>
    <w:rsid w:val="00251CEB"/>
    <w:rsid w:val="002524FE"/>
    <w:rsid w:val="00252989"/>
    <w:rsid w:val="00253243"/>
    <w:rsid w:val="00254D1B"/>
    <w:rsid w:val="00254E11"/>
    <w:rsid w:val="002558A4"/>
    <w:rsid w:val="00260845"/>
    <w:rsid w:val="00262968"/>
    <w:rsid w:val="0026726E"/>
    <w:rsid w:val="002678A5"/>
    <w:rsid w:val="00272482"/>
    <w:rsid w:val="00272713"/>
    <w:rsid w:val="00272B22"/>
    <w:rsid w:val="0027636A"/>
    <w:rsid w:val="00277392"/>
    <w:rsid w:val="0027760F"/>
    <w:rsid w:val="00277A44"/>
    <w:rsid w:val="00280DD1"/>
    <w:rsid w:val="002810C2"/>
    <w:rsid w:val="002826C8"/>
    <w:rsid w:val="0028332C"/>
    <w:rsid w:val="00283C1A"/>
    <w:rsid w:val="00283F1B"/>
    <w:rsid w:val="00284AD0"/>
    <w:rsid w:val="00284E27"/>
    <w:rsid w:val="002852CF"/>
    <w:rsid w:val="0028622C"/>
    <w:rsid w:val="00287D78"/>
    <w:rsid w:val="002902DE"/>
    <w:rsid w:val="00290C02"/>
    <w:rsid w:val="00291052"/>
    <w:rsid w:val="00291D10"/>
    <w:rsid w:val="00292323"/>
    <w:rsid w:val="002927C2"/>
    <w:rsid w:val="002937E0"/>
    <w:rsid w:val="002969EF"/>
    <w:rsid w:val="00296B09"/>
    <w:rsid w:val="00296C26"/>
    <w:rsid w:val="00296D0B"/>
    <w:rsid w:val="002973D0"/>
    <w:rsid w:val="002976F8"/>
    <w:rsid w:val="00297EC4"/>
    <w:rsid w:val="002A00DC"/>
    <w:rsid w:val="002A2CF2"/>
    <w:rsid w:val="002A5B66"/>
    <w:rsid w:val="002A6A9E"/>
    <w:rsid w:val="002A7993"/>
    <w:rsid w:val="002A7B40"/>
    <w:rsid w:val="002A7E25"/>
    <w:rsid w:val="002B45A0"/>
    <w:rsid w:val="002B4D51"/>
    <w:rsid w:val="002B5035"/>
    <w:rsid w:val="002B6A9B"/>
    <w:rsid w:val="002B74C7"/>
    <w:rsid w:val="002C033C"/>
    <w:rsid w:val="002C1339"/>
    <w:rsid w:val="002C1815"/>
    <w:rsid w:val="002C4E9E"/>
    <w:rsid w:val="002C5045"/>
    <w:rsid w:val="002C65EF"/>
    <w:rsid w:val="002C6AE4"/>
    <w:rsid w:val="002C6F30"/>
    <w:rsid w:val="002D04C9"/>
    <w:rsid w:val="002D1D59"/>
    <w:rsid w:val="002D1F90"/>
    <w:rsid w:val="002D227A"/>
    <w:rsid w:val="002D2FC7"/>
    <w:rsid w:val="002D4156"/>
    <w:rsid w:val="002D46D2"/>
    <w:rsid w:val="002D572C"/>
    <w:rsid w:val="002D6463"/>
    <w:rsid w:val="002D69D8"/>
    <w:rsid w:val="002D6A4E"/>
    <w:rsid w:val="002D76A8"/>
    <w:rsid w:val="002D78E5"/>
    <w:rsid w:val="002E26FF"/>
    <w:rsid w:val="002E28B6"/>
    <w:rsid w:val="002E3AF9"/>
    <w:rsid w:val="002E5A46"/>
    <w:rsid w:val="002E7209"/>
    <w:rsid w:val="002E76CC"/>
    <w:rsid w:val="002F0018"/>
    <w:rsid w:val="002F0E88"/>
    <w:rsid w:val="002F1ACA"/>
    <w:rsid w:val="002F292F"/>
    <w:rsid w:val="002F346D"/>
    <w:rsid w:val="002F52A9"/>
    <w:rsid w:val="002F5979"/>
    <w:rsid w:val="002F5AF5"/>
    <w:rsid w:val="002F6FF1"/>
    <w:rsid w:val="002F7A4A"/>
    <w:rsid w:val="0030042C"/>
    <w:rsid w:val="0030124D"/>
    <w:rsid w:val="00304458"/>
    <w:rsid w:val="00304A8B"/>
    <w:rsid w:val="003062CE"/>
    <w:rsid w:val="00306338"/>
    <w:rsid w:val="00310255"/>
    <w:rsid w:val="00310F57"/>
    <w:rsid w:val="00313888"/>
    <w:rsid w:val="00314ACB"/>
    <w:rsid w:val="00314EDA"/>
    <w:rsid w:val="00314F85"/>
    <w:rsid w:val="0031577A"/>
    <w:rsid w:val="00315F37"/>
    <w:rsid w:val="0031680C"/>
    <w:rsid w:val="00320F0E"/>
    <w:rsid w:val="00323923"/>
    <w:rsid w:val="00324D61"/>
    <w:rsid w:val="00325033"/>
    <w:rsid w:val="00327418"/>
    <w:rsid w:val="00327654"/>
    <w:rsid w:val="00327A05"/>
    <w:rsid w:val="00327D50"/>
    <w:rsid w:val="00330314"/>
    <w:rsid w:val="003322DE"/>
    <w:rsid w:val="00334162"/>
    <w:rsid w:val="00334B1A"/>
    <w:rsid w:val="00336BB7"/>
    <w:rsid w:val="00336F65"/>
    <w:rsid w:val="003379A6"/>
    <w:rsid w:val="0034056D"/>
    <w:rsid w:val="003406C6"/>
    <w:rsid w:val="00340A1A"/>
    <w:rsid w:val="00341763"/>
    <w:rsid w:val="00341D9D"/>
    <w:rsid w:val="0034326C"/>
    <w:rsid w:val="00343F79"/>
    <w:rsid w:val="00347194"/>
    <w:rsid w:val="00350C51"/>
    <w:rsid w:val="0035139B"/>
    <w:rsid w:val="00351716"/>
    <w:rsid w:val="00352FB9"/>
    <w:rsid w:val="00353441"/>
    <w:rsid w:val="00354139"/>
    <w:rsid w:val="00355AFB"/>
    <w:rsid w:val="00356308"/>
    <w:rsid w:val="0035630B"/>
    <w:rsid w:val="0035695A"/>
    <w:rsid w:val="00357681"/>
    <w:rsid w:val="003611A9"/>
    <w:rsid w:val="00361312"/>
    <w:rsid w:val="00362D78"/>
    <w:rsid w:val="00363373"/>
    <w:rsid w:val="003642A8"/>
    <w:rsid w:val="00365FA6"/>
    <w:rsid w:val="003663A5"/>
    <w:rsid w:val="00366AC3"/>
    <w:rsid w:val="00366D44"/>
    <w:rsid w:val="00367042"/>
    <w:rsid w:val="00370286"/>
    <w:rsid w:val="00370FE4"/>
    <w:rsid w:val="00373371"/>
    <w:rsid w:val="00373719"/>
    <w:rsid w:val="003757F6"/>
    <w:rsid w:val="00376582"/>
    <w:rsid w:val="00376D88"/>
    <w:rsid w:val="003806EF"/>
    <w:rsid w:val="0038495F"/>
    <w:rsid w:val="00385DEE"/>
    <w:rsid w:val="00386197"/>
    <w:rsid w:val="003861DA"/>
    <w:rsid w:val="00386F67"/>
    <w:rsid w:val="003872DE"/>
    <w:rsid w:val="003872E4"/>
    <w:rsid w:val="00390507"/>
    <w:rsid w:val="003906A9"/>
    <w:rsid w:val="003912A1"/>
    <w:rsid w:val="00392096"/>
    <w:rsid w:val="003926B2"/>
    <w:rsid w:val="003955C3"/>
    <w:rsid w:val="00395C7F"/>
    <w:rsid w:val="00397312"/>
    <w:rsid w:val="003978C5"/>
    <w:rsid w:val="003A016A"/>
    <w:rsid w:val="003A2771"/>
    <w:rsid w:val="003A5F94"/>
    <w:rsid w:val="003A61DE"/>
    <w:rsid w:val="003A6349"/>
    <w:rsid w:val="003B1AB3"/>
    <w:rsid w:val="003B2F8A"/>
    <w:rsid w:val="003B3316"/>
    <w:rsid w:val="003B3A4C"/>
    <w:rsid w:val="003B41A5"/>
    <w:rsid w:val="003B59B6"/>
    <w:rsid w:val="003B7580"/>
    <w:rsid w:val="003C0D0C"/>
    <w:rsid w:val="003C15A6"/>
    <w:rsid w:val="003C1DD0"/>
    <w:rsid w:val="003C274F"/>
    <w:rsid w:val="003C2D4B"/>
    <w:rsid w:val="003C3FE5"/>
    <w:rsid w:val="003C4A18"/>
    <w:rsid w:val="003C52C6"/>
    <w:rsid w:val="003C6EBC"/>
    <w:rsid w:val="003C72FE"/>
    <w:rsid w:val="003D47DC"/>
    <w:rsid w:val="003D4B4E"/>
    <w:rsid w:val="003D4F73"/>
    <w:rsid w:val="003D4FAC"/>
    <w:rsid w:val="003D58A3"/>
    <w:rsid w:val="003E0484"/>
    <w:rsid w:val="003E19D7"/>
    <w:rsid w:val="003E4632"/>
    <w:rsid w:val="003E4B90"/>
    <w:rsid w:val="003E68B1"/>
    <w:rsid w:val="003E6E84"/>
    <w:rsid w:val="003F0751"/>
    <w:rsid w:val="003F17E2"/>
    <w:rsid w:val="003F23DF"/>
    <w:rsid w:val="003F2BAC"/>
    <w:rsid w:val="003F439A"/>
    <w:rsid w:val="003F439E"/>
    <w:rsid w:val="003F531A"/>
    <w:rsid w:val="003F587D"/>
    <w:rsid w:val="003F6422"/>
    <w:rsid w:val="003F7408"/>
    <w:rsid w:val="003F79C1"/>
    <w:rsid w:val="003F7B19"/>
    <w:rsid w:val="003F7CD9"/>
    <w:rsid w:val="004011F0"/>
    <w:rsid w:val="00402688"/>
    <w:rsid w:val="00404049"/>
    <w:rsid w:val="00404085"/>
    <w:rsid w:val="0040419F"/>
    <w:rsid w:val="00405943"/>
    <w:rsid w:val="00405C8C"/>
    <w:rsid w:val="0041039D"/>
    <w:rsid w:val="00412E80"/>
    <w:rsid w:val="00413785"/>
    <w:rsid w:val="004139B8"/>
    <w:rsid w:val="0041662A"/>
    <w:rsid w:val="00416866"/>
    <w:rsid w:val="00417229"/>
    <w:rsid w:val="00417463"/>
    <w:rsid w:val="00417F1A"/>
    <w:rsid w:val="00420BE8"/>
    <w:rsid w:val="00421639"/>
    <w:rsid w:val="004222B0"/>
    <w:rsid w:val="004228FE"/>
    <w:rsid w:val="00422F22"/>
    <w:rsid w:val="0042318C"/>
    <w:rsid w:val="004246F7"/>
    <w:rsid w:val="00426C31"/>
    <w:rsid w:val="00427A84"/>
    <w:rsid w:val="004303C8"/>
    <w:rsid w:val="00430631"/>
    <w:rsid w:val="004325B9"/>
    <w:rsid w:val="0043424C"/>
    <w:rsid w:val="0043578D"/>
    <w:rsid w:val="00435AB4"/>
    <w:rsid w:val="00435C8C"/>
    <w:rsid w:val="00436619"/>
    <w:rsid w:val="00436C60"/>
    <w:rsid w:val="00440320"/>
    <w:rsid w:val="00440494"/>
    <w:rsid w:val="004442FC"/>
    <w:rsid w:val="00444F17"/>
    <w:rsid w:val="00445418"/>
    <w:rsid w:val="004461AB"/>
    <w:rsid w:val="00447A5D"/>
    <w:rsid w:val="00452B76"/>
    <w:rsid w:val="00453433"/>
    <w:rsid w:val="00454653"/>
    <w:rsid w:val="004551CA"/>
    <w:rsid w:val="00456000"/>
    <w:rsid w:val="0045737B"/>
    <w:rsid w:val="004602E3"/>
    <w:rsid w:val="0046047A"/>
    <w:rsid w:val="00460DC6"/>
    <w:rsid w:val="004618FF"/>
    <w:rsid w:val="00461C37"/>
    <w:rsid w:val="00461DD8"/>
    <w:rsid w:val="0046250C"/>
    <w:rsid w:val="00463F8B"/>
    <w:rsid w:val="00464414"/>
    <w:rsid w:val="00465927"/>
    <w:rsid w:val="00465AC2"/>
    <w:rsid w:val="004677A7"/>
    <w:rsid w:val="00471976"/>
    <w:rsid w:val="00471B93"/>
    <w:rsid w:val="00471C09"/>
    <w:rsid w:val="00471C78"/>
    <w:rsid w:val="00473F49"/>
    <w:rsid w:val="00474396"/>
    <w:rsid w:val="00474A39"/>
    <w:rsid w:val="00475344"/>
    <w:rsid w:val="00475999"/>
    <w:rsid w:val="00476212"/>
    <w:rsid w:val="004762AA"/>
    <w:rsid w:val="00476D4B"/>
    <w:rsid w:val="00477252"/>
    <w:rsid w:val="004815E5"/>
    <w:rsid w:val="0048177B"/>
    <w:rsid w:val="00481BA3"/>
    <w:rsid w:val="004829A7"/>
    <w:rsid w:val="004829AA"/>
    <w:rsid w:val="00482DC5"/>
    <w:rsid w:val="00484265"/>
    <w:rsid w:val="0048443B"/>
    <w:rsid w:val="004845CD"/>
    <w:rsid w:val="00486721"/>
    <w:rsid w:val="00486CFE"/>
    <w:rsid w:val="00487E72"/>
    <w:rsid w:val="00491461"/>
    <w:rsid w:val="004949C1"/>
    <w:rsid w:val="00494F57"/>
    <w:rsid w:val="0049662C"/>
    <w:rsid w:val="00496862"/>
    <w:rsid w:val="00496E17"/>
    <w:rsid w:val="004A2217"/>
    <w:rsid w:val="004A279A"/>
    <w:rsid w:val="004A2F1A"/>
    <w:rsid w:val="004A4CD1"/>
    <w:rsid w:val="004A5018"/>
    <w:rsid w:val="004A5CBB"/>
    <w:rsid w:val="004A5EDD"/>
    <w:rsid w:val="004A640A"/>
    <w:rsid w:val="004A6679"/>
    <w:rsid w:val="004A6CD9"/>
    <w:rsid w:val="004A6EAE"/>
    <w:rsid w:val="004A6F39"/>
    <w:rsid w:val="004A75CD"/>
    <w:rsid w:val="004B00E8"/>
    <w:rsid w:val="004B1182"/>
    <w:rsid w:val="004B11F5"/>
    <w:rsid w:val="004B19B3"/>
    <w:rsid w:val="004B1FA5"/>
    <w:rsid w:val="004B2DEF"/>
    <w:rsid w:val="004B3527"/>
    <w:rsid w:val="004B3D85"/>
    <w:rsid w:val="004B451E"/>
    <w:rsid w:val="004B48FD"/>
    <w:rsid w:val="004B53DC"/>
    <w:rsid w:val="004B5E21"/>
    <w:rsid w:val="004B6C9F"/>
    <w:rsid w:val="004B6DC5"/>
    <w:rsid w:val="004B70AA"/>
    <w:rsid w:val="004B7D08"/>
    <w:rsid w:val="004C01F6"/>
    <w:rsid w:val="004C03A3"/>
    <w:rsid w:val="004C0C62"/>
    <w:rsid w:val="004C2784"/>
    <w:rsid w:val="004C4D60"/>
    <w:rsid w:val="004C7092"/>
    <w:rsid w:val="004C73B9"/>
    <w:rsid w:val="004D02EF"/>
    <w:rsid w:val="004D1994"/>
    <w:rsid w:val="004D1B71"/>
    <w:rsid w:val="004D2196"/>
    <w:rsid w:val="004D2D50"/>
    <w:rsid w:val="004D345C"/>
    <w:rsid w:val="004D3A8E"/>
    <w:rsid w:val="004D5028"/>
    <w:rsid w:val="004D5A9E"/>
    <w:rsid w:val="004D5B04"/>
    <w:rsid w:val="004D6136"/>
    <w:rsid w:val="004D63BF"/>
    <w:rsid w:val="004D6B99"/>
    <w:rsid w:val="004D794D"/>
    <w:rsid w:val="004E09E5"/>
    <w:rsid w:val="004E2009"/>
    <w:rsid w:val="004E52CA"/>
    <w:rsid w:val="004E66C6"/>
    <w:rsid w:val="004E6CF9"/>
    <w:rsid w:val="004E702E"/>
    <w:rsid w:val="004F00F1"/>
    <w:rsid w:val="004F06B9"/>
    <w:rsid w:val="004F0D66"/>
    <w:rsid w:val="004F1819"/>
    <w:rsid w:val="004F20A3"/>
    <w:rsid w:val="004F3AD2"/>
    <w:rsid w:val="004F49E2"/>
    <w:rsid w:val="004F4CE4"/>
    <w:rsid w:val="004F5129"/>
    <w:rsid w:val="004F61E7"/>
    <w:rsid w:val="004F6A1D"/>
    <w:rsid w:val="004F7261"/>
    <w:rsid w:val="004F7A93"/>
    <w:rsid w:val="00500741"/>
    <w:rsid w:val="005009A2"/>
    <w:rsid w:val="005035ED"/>
    <w:rsid w:val="00504010"/>
    <w:rsid w:val="00504CD6"/>
    <w:rsid w:val="00505187"/>
    <w:rsid w:val="00505552"/>
    <w:rsid w:val="005068D6"/>
    <w:rsid w:val="005110B7"/>
    <w:rsid w:val="005122CC"/>
    <w:rsid w:val="00512548"/>
    <w:rsid w:val="00512F24"/>
    <w:rsid w:val="0051391B"/>
    <w:rsid w:val="00514CCA"/>
    <w:rsid w:val="00516632"/>
    <w:rsid w:val="00516823"/>
    <w:rsid w:val="00516DC6"/>
    <w:rsid w:val="0051708F"/>
    <w:rsid w:val="0051720B"/>
    <w:rsid w:val="005202B4"/>
    <w:rsid w:val="005211CF"/>
    <w:rsid w:val="00521510"/>
    <w:rsid w:val="00521A25"/>
    <w:rsid w:val="00522380"/>
    <w:rsid w:val="005236F2"/>
    <w:rsid w:val="00523AA5"/>
    <w:rsid w:val="00524D51"/>
    <w:rsid w:val="00527018"/>
    <w:rsid w:val="0052768C"/>
    <w:rsid w:val="005312F8"/>
    <w:rsid w:val="005316C3"/>
    <w:rsid w:val="0053182F"/>
    <w:rsid w:val="00531E64"/>
    <w:rsid w:val="00531FFB"/>
    <w:rsid w:val="00532062"/>
    <w:rsid w:val="00533A31"/>
    <w:rsid w:val="00535830"/>
    <w:rsid w:val="0053610A"/>
    <w:rsid w:val="005364DE"/>
    <w:rsid w:val="00536808"/>
    <w:rsid w:val="00536839"/>
    <w:rsid w:val="00536ACE"/>
    <w:rsid w:val="00537A1C"/>
    <w:rsid w:val="00537E77"/>
    <w:rsid w:val="0054082D"/>
    <w:rsid w:val="005411E7"/>
    <w:rsid w:val="00541B52"/>
    <w:rsid w:val="005421CA"/>
    <w:rsid w:val="005427C1"/>
    <w:rsid w:val="005434E1"/>
    <w:rsid w:val="00543F59"/>
    <w:rsid w:val="0054668D"/>
    <w:rsid w:val="00547BE6"/>
    <w:rsid w:val="005513D2"/>
    <w:rsid w:val="005520A6"/>
    <w:rsid w:val="00554122"/>
    <w:rsid w:val="00554C1E"/>
    <w:rsid w:val="00555999"/>
    <w:rsid w:val="00557066"/>
    <w:rsid w:val="00557C4D"/>
    <w:rsid w:val="00557D91"/>
    <w:rsid w:val="00560F73"/>
    <w:rsid w:val="00561CAC"/>
    <w:rsid w:val="0056289D"/>
    <w:rsid w:val="00563278"/>
    <w:rsid w:val="0056340A"/>
    <w:rsid w:val="005642B6"/>
    <w:rsid w:val="00564EA7"/>
    <w:rsid w:val="00565AA8"/>
    <w:rsid w:val="005663EA"/>
    <w:rsid w:val="00566ED8"/>
    <w:rsid w:val="005705E2"/>
    <w:rsid w:val="0057206B"/>
    <w:rsid w:val="0057267E"/>
    <w:rsid w:val="00573449"/>
    <w:rsid w:val="00573B2F"/>
    <w:rsid w:val="00573DC6"/>
    <w:rsid w:val="005742B9"/>
    <w:rsid w:val="005762B2"/>
    <w:rsid w:val="00576ED6"/>
    <w:rsid w:val="00577348"/>
    <w:rsid w:val="00577737"/>
    <w:rsid w:val="00581839"/>
    <w:rsid w:val="00581D8A"/>
    <w:rsid w:val="00581DAD"/>
    <w:rsid w:val="00583A27"/>
    <w:rsid w:val="00586568"/>
    <w:rsid w:val="00586935"/>
    <w:rsid w:val="0058750D"/>
    <w:rsid w:val="00587B81"/>
    <w:rsid w:val="00587C5C"/>
    <w:rsid w:val="00587EB4"/>
    <w:rsid w:val="005904D2"/>
    <w:rsid w:val="005918CA"/>
    <w:rsid w:val="00592988"/>
    <w:rsid w:val="00594BD5"/>
    <w:rsid w:val="00596270"/>
    <w:rsid w:val="00597DBA"/>
    <w:rsid w:val="005A290A"/>
    <w:rsid w:val="005A29A7"/>
    <w:rsid w:val="005A312A"/>
    <w:rsid w:val="005A4EA6"/>
    <w:rsid w:val="005A549A"/>
    <w:rsid w:val="005A58E3"/>
    <w:rsid w:val="005A5EDF"/>
    <w:rsid w:val="005A5F19"/>
    <w:rsid w:val="005A7071"/>
    <w:rsid w:val="005B188B"/>
    <w:rsid w:val="005B3B4A"/>
    <w:rsid w:val="005B470E"/>
    <w:rsid w:val="005B48E1"/>
    <w:rsid w:val="005B5951"/>
    <w:rsid w:val="005B5C4C"/>
    <w:rsid w:val="005B6A9E"/>
    <w:rsid w:val="005B7490"/>
    <w:rsid w:val="005B790E"/>
    <w:rsid w:val="005B7B85"/>
    <w:rsid w:val="005C04D2"/>
    <w:rsid w:val="005C1DBC"/>
    <w:rsid w:val="005C3A7C"/>
    <w:rsid w:val="005C5B23"/>
    <w:rsid w:val="005C62E7"/>
    <w:rsid w:val="005C6F11"/>
    <w:rsid w:val="005D0175"/>
    <w:rsid w:val="005D0FAA"/>
    <w:rsid w:val="005D1F15"/>
    <w:rsid w:val="005D22B8"/>
    <w:rsid w:val="005D2FD7"/>
    <w:rsid w:val="005D304C"/>
    <w:rsid w:val="005D3089"/>
    <w:rsid w:val="005D4B83"/>
    <w:rsid w:val="005D559C"/>
    <w:rsid w:val="005D5C84"/>
    <w:rsid w:val="005D69D5"/>
    <w:rsid w:val="005D76D9"/>
    <w:rsid w:val="005E234E"/>
    <w:rsid w:val="005E26BE"/>
    <w:rsid w:val="005E4295"/>
    <w:rsid w:val="005E45A1"/>
    <w:rsid w:val="005E5895"/>
    <w:rsid w:val="005E6E80"/>
    <w:rsid w:val="005E7A75"/>
    <w:rsid w:val="005F12D6"/>
    <w:rsid w:val="005F2358"/>
    <w:rsid w:val="005F24F6"/>
    <w:rsid w:val="005F361C"/>
    <w:rsid w:val="005F4351"/>
    <w:rsid w:val="005F508B"/>
    <w:rsid w:val="005F7724"/>
    <w:rsid w:val="006006E5"/>
    <w:rsid w:val="00601419"/>
    <w:rsid w:val="00603DC5"/>
    <w:rsid w:val="006062DE"/>
    <w:rsid w:val="00606336"/>
    <w:rsid w:val="00607345"/>
    <w:rsid w:val="006101E0"/>
    <w:rsid w:val="006103AD"/>
    <w:rsid w:val="006106CF"/>
    <w:rsid w:val="00610AE1"/>
    <w:rsid w:val="006117B2"/>
    <w:rsid w:val="0061198B"/>
    <w:rsid w:val="00616F9E"/>
    <w:rsid w:val="006202C1"/>
    <w:rsid w:val="00620373"/>
    <w:rsid w:val="006206F2"/>
    <w:rsid w:val="00621A69"/>
    <w:rsid w:val="00621A6A"/>
    <w:rsid w:val="00623429"/>
    <w:rsid w:val="00623AFD"/>
    <w:rsid w:val="0062459B"/>
    <w:rsid w:val="00625BF9"/>
    <w:rsid w:val="00625C83"/>
    <w:rsid w:val="00625FF8"/>
    <w:rsid w:val="006267F5"/>
    <w:rsid w:val="00630F2F"/>
    <w:rsid w:val="0063186E"/>
    <w:rsid w:val="0063246E"/>
    <w:rsid w:val="006329CC"/>
    <w:rsid w:val="00633AC4"/>
    <w:rsid w:val="006341F7"/>
    <w:rsid w:val="0063441A"/>
    <w:rsid w:val="00635F27"/>
    <w:rsid w:val="00636303"/>
    <w:rsid w:val="006365DF"/>
    <w:rsid w:val="0063728E"/>
    <w:rsid w:val="006373A6"/>
    <w:rsid w:val="00640804"/>
    <w:rsid w:val="00641DCF"/>
    <w:rsid w:val="00642772"/>
    <w:rsid w:val="00643916"/>
    <w:rsid w:val="00643A0E"/>
    <w:rsid w:val="00643E84"/>
    <w:rsid w:val="00644725"/>
    <w:rsid w:val="00644EC8"/>
    <w:rsid w:val="00645D70"/>
    <w:rsid w:val="00651721"/>
    <w:rsid w:val="00653C0D"/>
    <w:rsid w:val="00653DFE"/>
    <w:rsid w:val="00654A36"/>
    <w:rsid w:val="006558A7"/>
    <w:rsid w:val="006562E5"/>
    <w:rsid w:val="00656AFD"/>
    <w:rsid w:val="00657744"/>
    <w:rsid w:val="006618CE"/>
    <w:rsid w:val="006618E7"/>
    <w:rsid w:val="00661BB3"/>
    <w:rsid w:val="006626EB"/>
    <w:rsid w:val="00662ABE"/>
    <w:rsid w:val="0066312A"/>
    <w:rsid w:val="00663510"/>
    <w:rsid w:val="00664170"/>
    <w:rsid w:val="00664528"/>
    <w:rsid w:val="0066491C"/>
    <w:rsid w:val="00664BEC"/>
    <w:rsid w:val="006658A9"/>
    <w:rsid w:val="006660F0"/>
    <w:rsid w:val="00666E4D"/>
    <w:rsid w:val="00667EC3"/>
    <w:rsid w:val="00670007"/>
    <w:rsid w:val="00672C23"/>
    <w:rsid w:val="00672EDE"/>
    <w:rsid w:val="00673917"/>
    <w:rsid w:val="006749EB"/>
    <w:rsid w:val="00674DBD"/>
    <w:rsid w:val="006803AA"/>
    <w:rsid w:val="00680871"/>
    <w:rsid w:val="0068250E"/>
    <w:rsid w:val="00683F1D"/>
    <w:rsid w:val="006841A4"/>
    <w:rsid w:val="0068515F"/>
    <w:rsid w:val="00685249"/>
    <w:rsid w:val="006852FF"/>
    <w:rsid w:val="00685F72"/>
    <w:rsid w:val="006864E9"/>
    <w:rsid w:val="00687A40"/>
    <w:rsid w:val="00691439"/>
    <w:rsid w:val="0069164A"/>
    <w:rsid w:val="006917BB"/>
    <w:rsid w:val="00694282"/>
    <w:rsid w:val="00696A5C"/>
    <w:rsid w:val="00696C45"/>
    <w:rsid w:val="006A043E"/>
    <w:rsid w:val="006A1A67"/>
    <w:rsid w:val="006A1BF9"/>
    <w:rsid w:val="006A236F"/>
    <w:rsid w:val="006A2EB1"/>
    <w:rsid w:val="006A2F32"/>
    <w:rsid w:val="006A3E39"/>
    <w:rsid w:val="006A51E6"/>
    <w:rsid w:val="006B1C33"/>
    <w:rsid w:val="006B1E94"/>
    <w:rsid w:val="006B4727"/>
    <w:rsid w:val="006B55FA"/>
    <w:rsid w:val="006B5F75"/>
    <w:rsid w:val="006C01FA"/>
    <w:rsid w:val="006C051E"/>
    <w:rsid w:val="006C409B"/>
    <w:rsid w:val="006C4D28"/>
    <w:rsid w:val="006C4D35"/>
    <w:rsid w:val="006C4F4C"/>
    <w:rsid w:val="006C5339"/>
    <w:rsid w:val="006C536F"/>
    <w:rsid w:val="006C540B"/>
    <w:rsid w:val="006C72F2"/>
    <w:rsid w:val="006D30E9"/>
    <w:rsid w:val="006D3F73"/>
    <w:rsid w:val="006D4588"/>
    <w:rsid w:val="006D4728"/>
    <w:rsid w:val="006D4C83"/>
    <w:rsid w:val="006D7DD2"/>
    <w:rsid w:val="006E045C"/>
    <w:rsid w:val="006E05B4"/>
    <w:rsid w:val="006E1037"/>
    <w:rsid w:val="006E1783"/>
    <w:rsid w:val="006E17A7"/>
    <w:rsid w:val="006E1ADE"/>
    <w:rsid w:val="006E23F3"/>
    <w:rsid w:val="006E29A6"/>
    <w:rsid w:val="006E375F"/>
    <w:rsid w:val="006E3B39"/>
    <w:rsid w:val="006E6154"/>
    <w:rsid w:val="006E6A6F"/>
    <w:rsid w:val="006F0383"/>
    <w:rsid w:val="006F0B23"/>
    <w:rsid w:val="006F1C7F"/>
    <w:rsid w:val="006F55D8"/>
    <w:rsid w:val="006F5AAF"/>
    <w:rsid w:val="006F6224"/>
    <w:rsid w:val="006F72B6"/>
    <w:rsid w:val="00700D02"/>
    <w:rsid w:val="00703307"/>
    <w:rsid w:val="00703A68"/>
    <w:rsid w:val="00704FA9"/>
    <w:rsid w:val="00705F60"/>
    <w:rsid w:val="00711218"/>
    <w:rsid w:val="0071149E"/>
    <w:rsid w:val="00712BBA"/>
    <w:rsid w:val="00713364"/>
    <w:rsid w:val="00713554"/>
    <w:rsid w:val="00713B2B"/>
    <w:rsid w:val="007159C4"/>
    <w:rsid w:val="00715E24"/>
    <w:rsid w:val="0071651B"/>
    <w:rsid w:val="007175FF"/>
    <w:rsid w:val="007178DD"/>
    <w:rsid w:val="007200AE"/>
    <w:rsid w:val="00721B66"/>
    <w:rsid w:val="00723000"/>
    <w:rsid w:val="00723853"/>
    <w:rsid w:val="00723AAA"/>
    <w:rsid w:val="007249B2"/>
    <w:rsid w:val="00724BC9"/>
    <w:rsid w:val="00727816"/>
    <w:rsid w:val="00731919"/>
    <w:rsid w:val="00731B26"/>
    <w:rsid w:val="00731C4A"/>
    <w:rsid w:val="0073236A"/>
    <w:rsid w:val="00732CAC"/>
    <w:rsid w:val="00734172"/>
    <w:rsid w:val="00735199"/>
    <w:rsid w:val="00737866"/>
    <w:rsid w:val="00737BD4"/>
    <w:rsid w:val="0074103A"/>
    <w:rsid w:val="0074147A"/>
    <w:rsid w:val="007417B2"/>
    <w:rsid w:val="00742678"/>
    <w:rsid w:val="00743168"/>
    <w:rsid w:val="00744B92"/>
    <w:rsid w:val="0074640A"/>
    <w:rsid w:val="00746659"/>
    <w:rsid w:val="007472AC"/>
    <w:rsid w:val="007479BA"/>
    <w:rsid w:val="00750B7D"/>
    <w:rsid w:val="00751E51"/>
    <w:rsid w:val="00752D75"/>
    <w:rsid w:val="00752F91"/>
    <w:rsid w:val="00754EF8"/>
    <w:rsid w:val="00755E63"/>
    <w:rsid w:val="00756248"/>
    <w:rsid w:val="007571D1"/>
    <w:rsid w:val="007571FD"/>
    <w:rsid w:val="00757793"/>
    <w:rsid w:val="00757C99"/>
    <w:rsid w:val="00757F5D"/>
    <w:rsid w:val="00764342"/>
    <w:rsid w:val="00765877"/>
    <w:rsid w:val="00765B9A"/>
    <w:rsid w:val="00772554"/>
    <w:rsid w:val="007725FC"/>
    <w:rsid w:val="007757DD"/>
    <w:rsid w:val="00775C78"/>
    <w:rsid w:val="00776395"/>
    <w:rsid w:val="0077770B"/>
    <w:rsid w:val="00777E40"/>
    <w:rsid w:val="0078069E"/>
    <w:rsid w:val="007810F0"/>
    <w:rsid w:val="00781D99"/>
    <w:rsid w:val="00782C6A"/>
    <w:rsid w:val="00784E27"/>
    <w:rsid w:val="00784E94"/>
    <w:rsid w:val="00785D04"/>
    <w:rsid w:val="00786650"/>
    <w:rsid w:val="0078786D"/>
    <w:rsid w:val="00791A24"/>
    <w:rsid w:val="007946C3"/>
    <w:rsid w:val="007956E9"/>
    <w:rsid w:val="00797F68"/>
    <w:rsid w:val="007A00F1"/>
    <w:rsid w:val="007A0623"/>
    <w:rsid w:val="007A19A2"/>
    <w:rsid w:val="007A2AD5"/>
    <w:rsid w:val="007A3D9F"/>
    <w:rsid w:val="007A452D"/>
    <w:rsid w:val="007A4530"/>
    <w:rsid w:val="007A4620"/>
    <w:rsid w:val="007A4DB1"/>
    <w:rsid w:val="007A4DE4"/>
    <w:rsid w:val="007A5B6C"/>
    <w:rsid w:val="007A6DBA"/>
    <w:rsid w:val="007A7151"/>
    <w:rsid w:val="007A79B8"/>
    <w:rsid w:val="007B0DBD"/>
    <w:rsid w:val="007B0FD1"/>
    <w:rsid w:val="007B1064"/>
    <w:rsid w:val="007B11B5"/>
    <w:rsid w:val="007B1BBA"/>
    <w:rsid w:val="007B2F1C"/>
    <w:rsid w:val="007B3159"/>
    <w:rsid w:val="007B3833"/>
    <w:rsid w:val="007B4D22"/>
    <w:rsid w:val="007B5653"/>
    <w:rsid w:val="007B6635"/>
    <w:rsid w:val="007B6758"/>
    <w:rsid w:val="007B6C6C"/>
    <w:rsid w:val="007C06F7"/>
    <w:rsid w:val="007C1756"/>
    <w:rsid w:val="007C2A38"/>
    <w:rsid w:val="007C3AF2"/>
    <w:rsid w:val="007C565B"/>
    <w:rsid w:val="007C5830"/>
    <w:rsid w:val="007C5B17"/>
    <w:rsid w:val="007C72B5"/>
    <w:rsid w:val="007C7A1E"/>
    <w:rsid w:val="007D2CC6"/>
    <w:rsid w:val="007D4A8D"/>
    <w:rsid w:val="007D52F6"/>
    <w:rsid w:val="007D5A62"/>
    <w:rsid w:val="007D6190"/>
    <w:rsid w:val="007D6E24"/>
    <w:rsid w:val="007D736B"/>
    <w:rsid w:val="007D759B"/>
    <w:rsid w:val="007E05C5"/>
    <w:rsid w:val="007E0C21"/>
    <w:rsid w:val="007E1DB8"/>
    <w:rsid w:val="007E20D4"/>
    <w:rsid w:val="007E2ABF"/>
    <w:rsid w:val="007E4094"/>
    <w:rsid w:val="007E430E"/>
    <w:rsid w:val="007E48DA"/>
    <w:rsid w:val="007E61EA"/>
    <w:rsid w:val="007E714B"/>
    <w:rsid w:val="007E7198"/>
    <w:rsid w:val="007F115A"/>
    <w:rsid w:val="007F239E"/>
    <w:rsid w:val="007F37C8"/>
    <w:rsid w:val="007F5956"/>
    <w:rsid w:val="007F5FB6"/>
    <w:rsid w:val="007F6477"/>
    <w:rsid w:val="007F7D7F"/>
    <w:rsid w:val="007F7E45"/>
    <w:rsid w:val="00801EA2"/>
    <w:rsid w:val="0080420F"/>
    <w:rsid w:val="00807FD1"/>
    <w:rsid w:val="00810945"/>
    <w:rsid w:val="00811097"/>
    <w:rsid w:val="0081180E"/>
    <w:rsid w:val="0081247B"/>
    <w:rsid w:val="008139D4"/>
    <w:rsid w:val="00814FDD"/>
    <w:rsid w:val="0081518E"/>
    <w:rsid w:val="00815998"/>
    <w:rsid w:val="008169C8"/>
    <w:rsid w:val="00820077"/>
    <w:rsid w:val="008203DD"/>
    <w:rsid w:val="0082048B"/>
    <w:rsid w:val="008214D2"/>
    <w:rsid w:val="00821C18"/>
    <w:rsid w:val="008236AB"/>
    <w:rsid w:val="0082418E"/>
    <w:rsid w:val="00824DDE"/>
    <w:rsid w:val="00826EB3"/>
    <w:rsid w:val="00827141"/>
    <w:rsid w:val="00827C9D"/>
    <w:rsid w:val="0083066E"/>
    <w:rsid w:val="00830C89"/>
    <w:rsid w:val="00831129"/>
    <w:rsid w:val="00831F21"/>
    <w:rsid w:val="008334C1"/>
    <w:rsid w:val="00833EA6"/>
    <w:rsid w:val="00833F3E"/>
    <w:rsid w:val="00834DE0"/>
    <w:rsid w:val="00834F93"/>
    <w:rsid w:val="00835E08"/>
    <w:rsid w:val="00837504"/>
    <w:rsid w:val="00840B3D"/>
    <w:rsid w:val="008413F6"/>
    <w:rsid w:val="00841487"/>
    <w:rsid w:val="008418FB"/>
    <w:rsid w:val="00841A52"/>
    <w:rsid w:val="0084215B"/>
    <w:rsid w:val="0084272C"/>
    <w:rsid w:val="00845264"/>
    <w:rsid w:val="008462B1"/>
    <w:rsid w:val="00850718"/>
    <w:rsid w:val="0085177C"/>
    <w:rsid w:val="00852E94"/>
    <w:rsid w:val="00853877"/>
    <w:rsid w:val="00853DE9"/>
    <w:rsid w:val="00854C9E"/>
    <w:rsid w:val="008576CE"/>
    <w:rsid w:val="00857FC8"/>
    <w:rsid w:val="008603A2"/>
    <w:rsid w:val="0086121A"/>
    <w:rsid w:val="00862C27"/>
    <w:rsid w:val="0086310B"/>
    <w:rsid w:val="0086369F"/>
    <w:rsid w:val="00864F28"/>
    <w:rsid w:val="0086552D"/>
    <w:rsid w:val="00865B2F"/>
    <w:rsid w:val="00865B59"/>
    <w:rsid w:val="00866185"/>
    <w:rsid w:val="00866A80"/>
    <w:rsid w:val="00866D87"/>
    <w:rsid w:val="00867113"/>
    <w:rsid w:val="00867450"/>
    <w:rsid w:val="00867F34"/>
    <w:rsid w:val="00870BB9"/>
    <w:rsid w:val="00870C48"/>
    <w:rsid w:val="00871903"/>
    <w:rsid w:val="00872C11"/>
    <w:rsid w:val="008755A6"/>
    <w:rsid w:val="008759E1"/>
    <w:rsid w:val="00876147"/>
    <w:rsid w:val="00876458"/>
    <w:rsid w:val="00877E4B"/>
    <w:rsid w:val="0088047D"/>
    <w:rsid w:val="00881138"/>
    <w:rsid w:val="00886377"/>
    <w:rsid w:val="00886E14"/>
    <w:rsid w:val="00887D35"/>
    <w:rsid w:val="00887F36"/>
    <w:rsid w:val="008901BE"/>
    <w:rsid w:val="0089106F"/>
    <w:rsid w:val="0089184A"/>
    <w:rsid w:val="008918F9"/>
    <w:rsid w:val="0089235A"/>
    <w:rsid w:val="008925B4"/>
    <w:rsid w:val="00894449"/>
    <w:rsid w:val="008946F9"/>
    <w:rsid w:val="00894AB2"/>
    <w:rsid w:val="00895A9F"/>
    <w:rsid w:val="00897B9D"/>
    <w:rsid w:val="008A066B"/>
    <w:rsid w:val="008A0C2A"/>
    <w:rsid w:val="008A0C33"/>
    <w:rsid w:val="008A118F"/>
    <w:rsid w:val="008A1FC2"/>
    <w:rsid w:val="008A420D"/>
    <w:rsid w:val="008A54BD"/>
    <w:rsid w:val="008A56C1"/>
    <w:rsid w:val="008A57F4"/>
    <w:rsid w:val="008A7D95"/>
    <w:rsid w:val="008B0836"/>
    <w:rsid w:val="008B0B5B"/>
    <w:rsid w:val="008B1F7A"/>
    <w:rsid w:val="008B287B"/>
    <w:rsid w:val="008B3570"/>
    <w:rsid w:val="008B4325"/>
    <w:rsid w:val="008B7453"/>
    <w:rsid w:val="008C0B0A"/>
    <w:rsid w:val="008C2059"/>
    <w:rsid w:val="008C233B"/>
    <w:rsid w:val="008C2CF4"/>
    <w:rsid w:val="008C4C89"/>
    <w:rsid w:val="008C5F36"/>
    <w:rsid w:val="008C7A6F"/>
    <w:rsid w:val="008D1CAA"/>
    <w:rsid w:val="008D36B2"/>
    <w:rsid w:val="008D37B6"/>
    <w:rsid w:val="008D3C76"/>
    <w:rsid w:val="008D40D3"/>
    <w:rsid w:val="008D4BC2"/>
    <w:rsid w:val="008D6718"/>
    <w:rsid w:val="008D728A"/>
    <w:rsid w:val="008D770F"/>
    <w:rsid w:val="008E15C7"/>
    <w:rsid w:val="008E2C03"/>
    <w:rsid w:val="008E3441"/>
    <w:rsid w:val="008E347B"/>
    <w:rsid w:val="008E3547"/>
    <w:rsid w:val="008E375F"/>
    <w:rsid w:val="008E37B0"/>
    <w:rsid w:val="008E5056"/>
    <w:rsid w:val="008E5406"/>
    <w:rsid w:val="008E5DC5"/>
    <w:rsid w:val="008E6EAD"/>
    <w:rsid w:val="008F07AB"/>
    <w:rsid w:val="008F1306"/>
    <w:rsid w:val="008F1D3F"/>
    <w:rsid w:val="008F1F24"/>
    <w:rsid w:val="008F24BA"/>
    <w:rsid w:val="008F25C1"/>
    <w:rsid w:val="008F3227"/>
    <w:rsid w:val="008F3BE8"/>
    <w:rsid w:val="008F3D3D"/>
    <w:rsid w:val="008F5D22"/>
    <w:rsid w:val="008F6048"/>
    <w:rsid w:val="008F6CAE"/>
    <w:rsid w:val="00900761"/>
    <w:rsid w:val="0090184D"/>
    <w:rsid w:val="009040D8"/>
    <w:rsid w:val="00905772"/>
    <w:rsid w:val="00905A5D"/>
    <w:rsid w:val="00905BEF"/>
    <w:rsid w:val="00905DB0"/>
    <w:rsid w:val="009068EB"/>
    <w:rsid w:val="00906F8C"/>
    <w:rsid w:val="00910E7A"/>
    <w:rsid w:val="00912AF7"/>
    <w:rsid w:val="00914209"/>
    <w:rsid w:val="00914621"/>
    <w:rsid w:val="00916F30"/>
    <w:rsid w:val="0091724A"/>
    <w:rsid w:val="009176E1"/>
    <w:rsid w:val="009218FB"/>
    <w:rsid w:val="00922B59"/>
    <w:rsid w:val="0092311E"/>
    <w:rsid w:val="00924395"/>
    <w:rsid w:val="009243B4"/>
    <w:rsid w:val="0092515B"/>
    <w:rsid w:val="00925774"/>
    <w:rsid w:val="00925955"/>
    <w:rsid w:val="00926ED9"/>
    <w:rsid w:val="009275A5"/>
    <w:rsid w:val="0092765D"/>
    <w:rsid w:val="0093136F"/>
    <w:rsid w:val="00931446"/>
    <w:rsid w:val="0093161D"/>
    <w:rsid w:val="00932984"/>
    <w:rsid w:val="00933BEE"/>
    <w:rsid w:val="009340A5"/>
    <w:rsid w:val="009343B9"/>
    <w:rsid w:val="009358B8"/>
    <w:rsid w:val="00935C21"/>
    <w:rsid w:val="00935CA4"/>
    <w:rsid w:val="00935DCD"/>
    <w:rsid w:val="00936CF5"/>
    <w:rsid w:val="0093744E"/>
    <w:rsid w:val="0094034C"/>
    <w:rsid w:val="00940626"/>
    <w:rsid w:val="0094116F"/>
    <w:rsid w:val="00941930"/>
    <w:rsid w:val="0094325B"/>
    <w:rsid w:val="00943FD2"/>
    <w:rsid w:val="00944CAD"/>
    <w:rsid w:val="00944E05"/>
    <w:rsid w:val="00945709"/>
    <w:rsid w:val="00945BDA"/>
    <w:rsid w:val="00946B6F"/>
    <w:rsid w:val="0094795E"/>
    <w:rsid w:val="00947BC5"/>
    <w:rsid w:val="0095106D"/>
    <w:rsid w:val="009516E7"/>
    <w:rsid w:val="00951E65"/>
    <w:rsid w:val="0095431C"/>
    <w:rsid w:val="009543E8"/>
    <w:rsid w:val="00954B50"/>
    <w:rsid w:val="00954F8C"/>
    <w:rsid w:val="009565F2"/>
    <w:rsid w:val="009605B6"/>
    <w:rsid w:val="00961F08"/>
    <w:rsid w:val="00962362"/>
    <w:rsid w:val="00962836"/>
    <w:rsid w:val="009642D0"/>
    <w:rsid w:val="009653E7"/>
    <w:rsid w:val="00965BAF"/>
    <w:rsid w:val="009666E3"/>
    <w:rsid w:val="0096673E"/>
    <w:rsid w:val="0096694D"/>
    <w:rsid w:val="009669E3"/>
    <w:rsid w:val="00967F89"/>
    <w:rsid w:val="00970CF9"/>
    <w:rsid w:val="00970D45"/>
    <w:rsid w:val="0097137C"/>
    <w:rsid w:val="0097179D"/>
    <w:rsid w:val="00971869"/>
    <w:rsid w:val="009728DC"/>
    <w:rsid w:val="00973810"/>
    <w:rsid w:val="00974B75"/>
    <w:rsid w:val="009757E4"/>
    <w:rsid w:val="0098061D"/>
    <w:rsid w:val="00980704"/>
    <w:rsid w:val="00981057"/>
    <w:rsid w:val="009816F5"/>
    <w:rsid w:val="009817AC"/>
    <w:rsid w:val="00981B73"/>
    <w:rsid w:val="009842D6"/>
    <w:rsid w:val="00985E9E"/>
    <w:rsid w:val="009868AF"/>
    <w:rsid w:val="009870BB"/>
    <w:rsid w:val="00987153"/>
    <w:rsid w:val="00987F39"/>
    <w:rsid w:val="00990C4D"/>
    <w:rsid w:val="009915A8"/>
    <w:rsid w:val="009928DD"/>
    <w:rsid w:val="00992AAF"/>
    <w:rsid w:val="00992FD0"/>
    <w:rsid w:val="00995018"/>
    <w:rsid w:val="0099662D"/>
    <w:rsid w:val="00996D9F"/>
    <w:rsid w:val="00997572"/>
    <w:rsid w:val="00997779"/>
    <w:rsid w:val="009A22F1"/>
    <w:rsid w:val="009A2860"/>
    <w:rsid w:val="009A3895"/>
    <w:rsid w:val="009A45B7"/>
    <w:rsid w:val="009A4DD5"/>
    <w:rsid w:val="009A4F26"/>
    <w:rsid w:val="009A55BA"/>
    <w:rsid w:val="009A58A6"/>
    <w:rsid w:val="009A70C5"/>
    <w:rsid w:val="009A7ABB"/>
    <w:rsid w:val="009A7EE4"/>
    <w:rsid w:val="009B0000"/>
    <w:rsid w:val="009B2EDF"/>
    <w:rsid w:val="009B2F9C"/>
    <w:rsid w:val="009B31D9"/>
    <w:rsid w:val="009B368F"/>
    <w:rsid w:val="009B39E0"/>
    <w:rsid w:val="009B3AD6"/>
    <w:rsid w:val="009B3DEE"/>
    <w:rsid w:val="009B44D3"/>
    <w:rsid w:val="009B45EE"/>
    <w:rsid w:val="009B62C0"/>
    <w:rsid w:val="009B62D8"/>
    <w:rsid w:val="009B6E79"/>
    <w:rsid w:val="009B725E"/>
    <w:rsid w:val="009C03E3"/>
    <w:rsid w:val="009C07DB"/>
    <w:rsid w:val="009C2FC3"/>
    <w:rsid w:val="009C44C7"/>
    <w:rsid w:val="009C6C51"/>
    <w:rsid w:val="009C77E3"/>
    <w:rsid w:val="009C7F0C"/>
    <w:rsid w:val="009D0297"/>
    <w:rsid w:val="009D1339"/>
    <w:rsid w:val="009D260D"/>
    <w:rsid w:val="009D2647"/>
    <w:rsid w:val="009D3773"/>
    <w:rsid w:val="009D4125"/>
    <w:rsid w:val="009D41FD"/>
    <w:rsid w:val="009D48CF"/>
    <w:rsid w:val="009D6388"/>
    <w:rsid w:val="009D741F"/>
    <w:rsid w:val="009E3400"/>
    <w:rsid w:val="009E3AB5"/>
    <w:rsid w:val="009E4682"/>
    <w:rsid w:val="009E4E8D"/>
    <w:rsid w:val="009E5CCB"/>
    <w:rsid w:val="009E76AE"/>
    <w:rsid w:val="009F090E"/>
    <w:rsid w:val="009F0C06"/>
    <w:rsid w:val="009F0F0F"/>
    <w:rsid w:val="009F3C22"/>
    <w:rsid w:val="009F4A16"/>
    <w:rsid w:val="009F6C06"/>
    <w:rsid w:val="009F6E15"/>
    <w:rsid w:val="00A003B0"/>
    <w:rsid w:val="00A0058B"/>
    <w:rsid w:val="00A0081B"/>
    <w:rsid w:val="00A008A1"/>
    <w:rsid w:val="00A00D99"/>
    <w:rsid w:val="00A0193C"/>
    <w:rsid w:val="00A03E90"/>
    <w:rsid w:val="00A05BBC"/>
    <w:rsid w:val="00A06528"/>
    <w:rsid w:val="00A06EA2"/>
    <w:rsid w:val="00A0751B"/>
    <w:rsid w:val="00A077F7"/>
    <w:rsid w:val="00A105FB"/>
    <w:rsid w:val="00A10E6E"/>
    <w:rsid w:val="00A123A2"/>
    <w:rsid w:val="00A12742"/>
    <w:rsid w:val="00A12DAC"/>
    <w:rsid w:val="00A1380A"/>
    <w:rsid w:val="00A13C65"/>
    <w:rsid w:val="00A142B1"/>
    <w:rsid w:val="00A154EF"/>
    <w:rsid w:val="00A20ECC"/>
    <w:rsid w:val="00A21068"/>
    <w:rsid w:val="00A21AD2"/>
    <w:rsid w:val="00A21DC9"/>
    <w:rsid w:val="00A23D1F"/>
    <w:rsid w:val="00A24061"/>
    <w:rsid w:val="00A24CDC"/>
    <w:rsid w:val="00A25836"/>
    <w:rsid w:val="00A30D69"/>
    <w:rsid w:val="00A34696"/>
    <w:rsid w:val="00A36CD9"/>
    <w:rsid w:val="00A3704E"/>
    <w:rsid w:val="00A40CB6"/>
    <w:rsid w:val="00A40DE3"/>
    <w:rsid w:val="00A41F8D"/>
    <w:rsid w:val="00A42CCD"/>
    <w:rsid w:val="00A42F5E"/>
    <w:rsid w:val="00A478F5"/>
    <w:rsid w:val="00A50C88"/>
    <w:rsid w:val="00A52188"/>
    <w:rsid w:val="00A530F9"/>
    <w:rsid w:val="00A53CFD"/>
    <w:rsid w:val="00A55B57"/>
    <w:rsid w:val="00A56FF4"/>
    <w:rsid w:val="00A5756E"/>
    <w:rsid w:val="00A6013C"/>
    <w:rsid w:val="00A62F14"/>
    <w:rsid w:val="00A63E02"/>
    <w:rsid w:val="00A6455A"/>
    <w:rsid w:val="00A655FE"/>
    <w:rsid w:val="00A66C29"/>
    <w:rsid w:val="00A70A11"/>
    <w:rsid w:val="00A740F4"/>
    <w:rsid w:val="00A74127"/>
    <w:rsid w:val="00A75335"/>
    <w:rsid w:val="00A753DF"/>
    <w:rsid w:val="00A756F7"/>
    <w:rsid w:val="00A7593D"/>
    <w:rsid w:val="00A75CCD"/>
    <w:rsid w:val="00A7630F"/>
    <w:rsid w:val="00A776B4"/>
    <w:rsid w:val="00A807C7"/>
    <w:rsid w:val="00A812F2"/>
    <w:rsid w:val="00A822D8"/>
    <w:rsid w:val="00A83457"/>
    <w:rsid w:val="00A842C6"/>
    <w:rsid w:val="00A84699"/>
    <w:rsid w:val="00A857F6"/>
    <w:rsid w:val="00A8607B"/>
    <w:rsid w:val="00A8685C"/>
    <w:rsid w:val="00A90E8C"/>
    <w:rsid w:val="00A92725"/>
    <w:rsid w:val="00A930AC"/>
    <w:rsid w:val="00A93886"/>
    <w:rsid w:val="00A95DE7"/>
    <w:rsid w:val="00A978AC"/>
    <w:rsid w:val="00A9793A"/>
    <w:rsid w:val="00AA0424"/>
    <w:rsid w:val="00AA13DE"/>
    <w:rsid w:val="00AA22D1"/>
    <w:rsid w:val="00AA273D"/>
    <w:rsid w:val="00AA2E03"/>
    <w:rsid w:val="00AA44FC"/>
    <w:rsid w:val="00AA5267"/>
    <w:rsid w:val="00AA6EA1"/>
    <w:rsid w:val="00AB0152"/>
    <w:rsid w:val="00AB0558"/>
    <w:rsid w:val="00AB0E18"/>
    <w:rsid w:val="00AB1BEA"/>
    <w:rsid w:val="00AB2B45"/>
    <w:rsid w:val="00AB2F56"/>
    <w:rsid w:val="00AB32C0"/>
    <w:rsid w:val="00AB3341"/>
    <w:rsid w:val="00AB501C"/>
    <w:rsid w:val="00AB59F6"/>
    <w:rsid w:val="00AB63ED"/>
    <w:rsid w:val="00AB65CA"/>
    <w:rsid w:val="00AB6F55"/>
    <w:rsid w:val="00AB7B17"/>
    <w:rsid w:val="00AC08D6"/>
    <w:rsid w:val="00AC0D21"/>
    <w:rsid w:val="00AC2CCB"/>
    <w:rsid w:val="00AC3A78"/>
    <w:rsid w:val="00AC44B8"/>
    <w:rsid w:val="00AC46E6"/>
    <w:rsid w:val="00AC5D8B"/>
    <w:rsid w:val="00AC72E8"/>
    <w:rsid w:val="00AD0324"/>
    <w:rsid w:val="00AD0768"/>
    <w:rsid w:val="00AD189F"/>
    <w:rsid w:val="00AD19F8"/>
    <w:rsid w:val="00AD2FAC"/>
    <w:rsid w:val="00AD402A"/>
    <w:rsid w:val="00AD460A"/>
    <w:rsid w:val="00AD46BD"/>
    <w:rsid w:val="00AD4F27"/>
    <w:rsid w:val="00AD50E7"/>
    <w:rsid w:val="00AD603E"/>
    <w:rsid w:val="00AD6F81"/>
    <w:rsid w:val="00AD789E"/>
    <w:rsid w:val="00AD7A26"/>
    <w:rsid w:val="00AD7AD1"/>
    <w:rsid w:val="00AE0FBE"/>
    <w:rsid w:val="00AE14D8"/>
    <w:rsid w:val="00AE2359"/>
    <w:rsid w:val="00AE27CE"/>
    <w:rsid w:val="00AE2988"/>
    <w:rsid w:val="00AE2FFB"/>
    <w:rsid w:val="00AE3D32"/>
    <w:rsid w:val="00AE458C"/>
    <w:rsid w:val="00AE4A66"/>
    <w:rsid w:val="00AE4DD7"/>
    <w:rsid w:val="00AE4ED9"/>
    <w:rsid w:val="00AE57C4"/>
    <w:rsid w:val="00AE6259"/>
    <w:rsid w:val="00AF0342"/>
    <w:rsid w:val="00AF0548"/>
    <w:rsid w:val="00AF0694"/>
    <w:rsid w:val="00AF08D0"/>
    <w:rsid w:val="00AF0DF6"/>
    <w:rsid w:val="00AF10E3"/>
    <w:rsid w:val="00AF125A"/>
    <w:rsid w:val="00AF12BE"/>
    <w:rsid w:val="00AF2DAB"/>
    <w:rsid w:val="00AF3E51"/>
    <w:rsid w:val="00AF6D6A"/>
    <w:rsid w:val="00AF6DF3"/>
    <w:rsid w:val="00AF77B5"/>
    <w:rsid w:val="00AF7C01"/>
    <w:rsid w:val="00B00095"/>
    <w:rsid w:val="00B011EF"/>
    <w:rsid w:val="00B01F1D"/>
    <w:rsid w:val="00B02138"/>
    <w:rsid w:val="00B03481"/>
    <w:rsid w:val="00B038BC"/>
    <w:rsid w:val="00B0470F"/>
    <w:rsid w:val="00B05280"/>
    <w:rsid w:val="00B056DC"/>
    <w:rsid w:val="00B05964"/>
    <w:rsid w:val="00B07E95"/>
    <w:rsid w:val="00B10AC2"/>
    <w:rsid w:val="00B113CD"/>
    <w:rsid w:val="00B11B3B"/>
    <w:rsid w:val="00B11CCC"/>
    <w:rsid w:val="00B11EE0"/>
    <w:rsid w:val="00B12121"/>
    <w:rsid w:val="00B128A0"/>
    <w:rsid w:val="00B12AFF"/>
    <w:rsid w:val="00B141B1"/>
    <w:rsid w:val="00B1780B"/>
    <w:rsid w:val="00B17F63"/>
    <w:rsid w:val="00B20BEB"/>
    <w:rsid w:val="00B2181C"/>
    <w:rsid w:val="00B2281A"/>
    <w:rsid w:val="00B231C6"/>
    <w:rsid w:val="00B233CB"/>
    <w:rsid w:val="00B24CDD"/>
    <w:rsid w:val="00B257A2"/>
    <w:rsid w:val="00B26226"/>
    <w:rsid w:val="00B268B2"/>
    <w:rsid w:val="00B3018D"/>
    <w:rsid w:val="00B31FCC"/>
    <w:rsid w:val="00B33546"/>
    <w:rsid w:val="00B3438A"/>
    <w:rsid w:val="00B378E6"/>
    <w:rsid w:val="00B4075E"/>
    <w:rsid w:val="00B4075F"/>
    <w:rsid w:val="00B4091D"/>
    <w:rsid w:val="00B40A2E"/>
    <w:rsid w:val="00B4131C"/>
    <w:rsid w:val="00B428B9"/>
    <w:rsid w:val="00B42AB8"/>
    <w:rsid w:val="00B42B05"/>
    <w:rsid w:val="00B43345"/>
    <w:rsid w:val="00B43713"/>
    <w:rsid w:val="00B4388F"/>
    <w:rsid w:val="00B442D3"/>
    <w:rsid w:val="00B44315"/>
    <w:rsid w:val="00B447A2"/>
    <w:rsid w:val="00B45059"/>
    <w:rsid w:val="00B452FA"/>
    <w:rsid w:val="00B458BE"/>
    <w:rsid w:val="00B47742"/>
    <w:rsid w:val="00B50927"/>
    <w:rsid w:val="00B50954"/>
    <w:rsid w:val="00B50CD8"/>
    <w:rsid w:val="00B53073"/>
    <w:rsid w:val="00B5325A"/>
    <w:rsid w:val="00B55BD5"/>
    <w:rsid w:val="00B5672F"/>
    <w:rsid w:val="00B5709C"/>
    <w:rsid w:val="00B57445"/>
    <w:rsid w:val="00B60D17"/>
    <w:rsid w:val="00B60FDC"/>
    <w:rsid w:val="00B62F05"/>
    <w:rsid w:val="00B6352F"/>
    <w:rsid w:val="00B63710"/>
    <w:rsid w:val="00B63F50"/>
    <w:rsid w:val="00B65DEE"/>
    <w:rsid w:val="00B66358"/>
    <w:rsid w:val="00B67278"/>
    <w:rsid w:val="00B67280"/>
    <w:rsid w:val="00B704DF"/>
    <w:rsid w:val="00B70674"/>
    <w:rsid w:val="00B715D7"/>
    <w:rsid w:val="00B71BCF"/>
    <w:rsid w:val="00B71EFA"/>
    <w:rsid w:val="00B72C90"/>
    <w:rsid w:val="00B73797"/>
    <w:rsid w:val="00B76B37"/>
    <w:rsid w:val="00B76DFA"/>
    <w:rsid w:val="00B80B16"/>
    <w:rsid w:val="00B821F3"/>
    <w:rsid w:val="00B8221F"/>
    <w:rsid w:val="00B8439E"/>
    <w:rsid w:val="00B8524C"/>
    <w:rsid w:val="00B853BF"/>
    <w:rsid w:val="00B8570F"/>
    <w:rsid w:val="00B85FB6"/>
    <w:rsid w:val="00B87F72"/>
    <w:rsid w:val="00B92265"/>
    <w:rsid w:val="00B93998"/>
    <w:rsid w:val="00B94821"/>
    <w:rsid w:val="00B94E0E"/>
    <w:rsid w:val="00B97B85"/>
    <w:rsid w:val="00BA06A0"/>
    <w:rsid w:val="00BA1049"/>
    <w:rsid w:val="00BA18BA"/>
    <w:rsid w:val="00BA1F2B"/>
    <w:rsid w:val="00BA2F3D"/>
    <w:rsid w:val="00BA3695"/>
    <w:rsid w:val="00BA407C"/>
    <w:rsid w:val="00BA4FD3"/>
    <w:rsid w:val="00BA5B9D"/>
    <w:rsid w:val="00BA60AB"/>
    <w:rsid w:val="00BA73B3"/>
    <w:rsid w:val="00BA7894"/>
    <w:rsid w:val="00BB0646"/>
    <w:rsid w:val="00BB0785"/>
    <w:rsid w:val="00BB0E5F"/>
    <w:rsid w:val="00BB0EC6"/>
    <w:rsid w:val="00BB1DEF"/>
    <w:rsid w:val="00BB5CE8"/>
    <w:rsid w:val="00BB674D"/>
    <w:rsid w:val="00BB6EF2"/>
    <w:rsid w:val="00BB7F86"/>
    <w:rsid w:val="00BB7FFC"/>
    <w:rsid w:val="00BC046B"/>
    <w:rsid w:val="00BC083C"/>
    <w:rsid w:val="00BC1290"/>
    <w:rsid w:val="00BC22EE"/>
    <w:rsid w:val="00BC3B5D"/>
    <w:rsid w:val="00BC4D83"/>
    <w:rsid w:val="00BC5BBD"/>
    <w:rsid w:val="00BC6080"/>
    <w:rsid w:val="00BC6651"/>
    <w:rsid w:val="00BC66A3"/>
    <w:rsid w:val="00BC720E"/>
    <w:rsid w:val="00BC78B2"/>
    <w:rsid w:val="00BD0049"/>
    <w:rsid w:val="00BD0681"/>
    <w:rsid w:val="00BD12FD"/>
    <w:rsid w:val="00BD139F"/>
    <w:rsid w:val="00BD1EC2"/>
    <w:rsid w:val="00BD2595"/>
    <w:rsid w:val="00BD3521"/>
    <w:rsid w:val="00BD45F8"/>
    <w:rsid w:val="00BD4BD8"/>
    <w:rsid w:val="00BD6A16"/>
    <w:rsid w:val="00BD7E89"/>
    <w:rsid w:val="00BE0A4C"/>
    <w:rsid w:val="00BE0DF6"/>
    <w:rsid w:val="00BE1457"/>
    <w:rsid w:val="00BE1B07"/>
    <w:rsid w:val="00BE37A8"/>
    <w:rsid w:val="00BE49FB"/>
    <w:rsid w:val="00BE5908"/>
    <w:rsid w:val="00BE6C10"/>
    <w:rsid w:val="00BE7D95"/>
    <w:rsid w:val="00BF03B7"/>
    <w:rsid w:val="00BF07B0"/>
    <w:rsid w:val="00BF0AF1"/>
    <w:rsid w:val="00BF0D44"/>
    <w:rsid w:val="00BF1F5E"/>
    <w:rsid w:val="00BF289B"/>
    <w:rsid w:val="00BF32BD"/>
    <w:rsid w:val="00BF3EEB"/>
    <w:rsid w:val="00BF59D9"/>
    <w:rsid w:val="00BF678D"/>
    <w:rsid w:val="00C02629"/>
    <w:rsid w:val="00C02D44"/>
    <w:rsid w:val="00C04C8E"/>
    <w:rsid w:val="00C04DC1"/>
    <w:rsid w:val="00C06192"/>
    <w:rsid w:val="00C07A16"/>
    <w:rsid w:val="00C110D6"/>
    <w:rsid w:val="00C12A55"/>
    <w:rsid w:val="00C13517"/>
    <w:rsid w:val="00C1388F"/>
    <w:rsid w:val="00C149E4"/>
    <w:rsid w:val="00C15267"/>
    <w:rsid w:val="00C162CE"/>
    <w:rsid w:val="00C169FA"/>
    <w:rsid w:val="00C1750D"/>
    <w:rsid w:val="00C17C5E"/>
    <w:rsid w:val="00C20FA8"/>
    <w:rsid w:val="00C22B5C"/>
    <w:rsid w:val="00C239FF"/>
    <w:rsid w:val="00C255A2"/>
    <w:rsid w:val="00C25E6C"/>
    <w:rsid w:val="00C262E1"/>
    <w:rsid w:val="00C27150"/>
    <w:rsid w:val="00C278C9"/>
    <w:rsid w:val="00C27AAB"/>
    <w:rsid w:val="00C32FD7"/>
    <w:rsid w:val="00C33050"/>
    <w:rsid w:val="00C3345E"/>
    <w:rsid w:val="00C33B01"/>
    <w:rsid w:val="00C3421A"/>
    <w:rsid w:val="00C34BE5"/>
    <w:rsid w:val="00C3595B"/>
    <w:rsid w:val="00C363CC"/>
    <w:rsid w:val="00C377BB"/>
    <w:rsid w:val="00C37BDB"/>
    <w:rsid w:val="00C4033D"/>
    <w:rsid w:val="00C40B4A"/>
    <w:rsid w:val="00C4267A"/>
    <w:rsid w:val="00C44738"/>
    <w:rsid w:val="00C44EDF"/>
    <w:rsid w:val="00C4508D"/>
    <w:rsid w:val="00C4520B"/>
    <w:rsid w:val="00C476C3"/>
    <w:rsid w:val="00C47994"/>
    <w:rsid w:val="00C5026A"/>
    <w:rsid w:val="00C503EC"/>
    <w:rsid w:val="00C509DA"/>
    <w:rsid w:val="00C5298E"/>
    <w:rsid w:val="00C52E0B"/>
    <w:rsid w:val="00C542AB"/>
    <w:rsid w:val="00C5565E"/>
    <w:rsid w:val="00C570B1"/>
    <w:rsid w:val="00C57CF4"/>
    <w:rsid w:val="00C57E74"/>
    <w:rsid w:val="00C57FEA"/>
    <w:rsid w:val="00C62702"/>
    <w:rsid w:val="00C634E4"/>
    <w:rsid w:val="00C6461D"/>
    <w:rsid w:val="00C70F04"/>
    <w:rsid w:val="00C712E2"/>
    <w:rsid w:val="00C7146D"/>
    <w:rsid w:val="00C71FA7"/>
    <w:rsid w:val="00C7372B"/>
    <w:rsid w:val="00C739D8"/>
    <w:rsid w:val="00C73F9B"/>
    <w:rsid w:val="00C743B3"/>
    <w:rsid w:val="00C747CD"/>
    <w:rsid w:val="00C74E16"/>
    <w:rsid w:val="00C74FC2"/>
    <w:rsid w:val="00C754E7"/>
    <w:rsid w:val="00C75CD3"/>
    <w:rsid w:val="00C7769C"/>
    <w:rsid w:val="00C77D62"/>
    <w:rsid w:val="00C8005B"/>
    <w:rsid w:val="00C801F8"/>
    <w:rsid w:val="00C8034A"/>
    <w:rsid w:val="00C82247"/>
    <w:rsid w:val="00C84706"/>
    <w:rsid w:val="00C85459"/>
    <w:rsid w:val="00C8580A"/>
    <w:rsid w:val="00C86BAD"/>
    <w:rsid w:val="00C86CDE"/>
    <w:rsid w:val="00C90F1F"/>
    <w:rsid w:val="00C9238A"/>
    <w:rsid w:val="00C92A7F"/>
    <w:rsid w:val="00C92D86"/>
    <w:rsid w:val="00C951BE"/>
    <w:rsid w:val="00C95744"/>
    <w:rsid w:val="00C95795"/>
    <w:rsid w:val="00CA276E"/>
    <w:rsid w:val="00CA34CB"/>
    <w:rsid w:val="00CA4077"/>
    <w:rsid w:val="00CA4DDC"/>
    <w:rsid w:val="00CA7D9B"/>
    <w:rsid w:val="00CB099F"/>
    <w:rsid w:val="00CB0A3F"/>
    <w:rsid w:val="00CB0B7A"/>
    <w:rsid w:val="00CB2257"/>
    <w:rsid w:val="00CB430F"/>
    <w:rsid w:val="00CB4CD4"/>
    <w:rsid w:val="00CB5345"/>
    <w:rsid w:val="00CB5482"/>
    <w:rsid w:val="00CB65A0"/>
    <w:rsid w:val="00CC0048"/>
    <w:rsid w:val="00CC21C4"/>
    <w:rsid w:val="00CC267B"/>
    <w:rsid w:val="00CC2CD0"/>
    <w:rsid w:val="00CC3DE1"/>
    <w:rsid w:val="00CD0DED"/>
    <w:rsid w:val="00CD101B"/>
    <w:rsid w:val="00CD2678"/>
    <w:rsid w:val="00CD37FD"/>
    <w:rsid w:val="00CD40EC"/>
    <w:rsid w:val="00CD4363"/>
    <w:rsid w:val="00CD4CFE"/>
    <w:rsid w:val="00CD5339"/>
    <w:rsid w:val="00CD6736"/>
    <w:rsid w:val="00CD6AA2"/>
    <w:rsid w:val="00CE05E1"/>
    <w:rsid w:val="00CE07E2"/>
    <w:rsid w:val="00CE125E"/>
    <w:rsid w:val="00CE18C2"/>
    <w:rsid w:val="00CE2538"/>
    <w:rsid w:val="00CE32FD"/>
    <w:rsid w:val="00CE452B"/>
    <w:rsid w:val="00CE5632"/>
    <w:rsid w:val="00CE776C"/>
    <w:rsid w:val="00CF042F"/>
    <w:rsid w:val="00CF08EB"/>
    <w:rsid w:val="00CF10D5"/>
    <w:rsid w:val="00CF1DBB"/>
    <w:rsid w:val="00CF22CE"/>
    <w:rsid w:val="00CF2D33"/>
    <w:rsid w:val="00CF33D9"/>
    <w:rsid w:val="00CF34F1"/>
    <w:rsid w:val="00CF46F6"/>
    <w:rsid w:val="00CF4FCF"/>
    <w:rsid w:val="00CF5598"/>
    <w:rsid w:val="00CF70B5"/>
    <w:rsid w:val="00CF7E33"/>
    <w:rsid w:val="00D01F97"/>
    <w:rsid w:val="00D0406F"/>
    <w:rsid w:val="00D04184"/>
    <w:rsid w:val="00D04395"/>
    <w:rsid w:val="00D059F8"/>
    <w:rsid w:val="00D0653E"/>
    <w:rsid w:val="00D067BF"/>
    <w:rsid w:val="00D06AB2"/>
    <w:rsid w:val="00D074A8"/>
    <w:rsid w:val="00D07CC5"/>
    <w:rsid w:val="00D1013C"/>
    <w:rsid w:val="00D1050E"/>
    <w:rsid w:val="00D1070A"/>
    <w:rsid w:val="00D113FC"/>
    <w:rsid w:val="00D11668"/>
    <w:rsid w:val="00D123FF"/>
    <w:rsid w:val="00D12474"/>
    <w:rsid w:val="00D131C3"/>
    <w:rsid w:val="00D13416"/>
    <w:rsid w:val="00D136DA"/>
    <w:rsid w:val="00D15901"/>
    <w:rsid w:val="00D15F68"/>
    <w:rsid w:val="00D17C67"/>
    <w:rsid w:val="00D17F02"/>
    <w:rsid w:val="00D20599"/>
    <w:rsid w:val="00D205A6"/>
    <w:rsid w:val="00D20A6C"/>
    <w:rsid w:val="00D21D2F"/>
    <w:rsid w:val="00D2319D"/>
    <w:rsid w:val="00D24059"/>
    <w:rsid w:val="00D27322"/>
    <w:rsid w:val="00D30B14"/>
    <w:rsid w:val="00D30EA5"/>
    <w:rsid w:val="00D317A9"/>
    <w:rsid w:val="00D326F8"/>
    <w:rsid w:val="00D32991"/>
    <w:rsid w:val="00D3606A"/>
    <w:rsid w:val="00D36C04"/>
    <w:rsid w:val="00D370C2"/>
    <w:rsid w:val="00D407E8"/>
    <w:rsid w:val="00D4107D"/>
    <w:rsid w:val="00D42284"/>
    <w:rsid w:val="00D42939"/>
    <w:rsid w:val="00D43190"/>
    <w:rsid w:val="00D447B8"/>
    <w:rsid w:val="00D452F7"/>
    <w:rsid w:val="00D45307"/>
    <w:rsid w:val="00D45FC4"/>
    <w:rsid w:val="00D46D74"/>
    <w:rsid w:val="00D521F6"/>
    <w:rsid w:val="00D52F47"/>
    <w:rsid w:val="00D52FC6"/>
    <w:rsid w:val="00D5329D"/>
    <w:rsid w:val="00D532D6"/>
    <w:rsid w:val="00D53DEC"/>
    <w:rsid w:val="00D5534A"/>
    <w:rsid w:val="00D56008"/>
    <w:rsid w:val="00D56336"/>
    <w:rsid w:val="00D56719"/>
    <w:rsid w:val="00D6069B"/>
    <w:rsid w:val="00D60B8B"/>
    <w:rsid w:val="00D60F8A"/>
    <w:rsid w:val="00D64327"/>
    <w:rsid w:val="00D648EF"/>
    <w:rsid w:val="00D657FB"/>
    <w:rsid w:val="00D65B4B"/>
    <w:rsid w:val="00D67C56"/>
    <w:rsid w:val="00D72E90"/>
    <w:rsid w:val="00D733FF"/>
    <w:rsid w:val="00D7456B"/>
    <w:rsid w:val="00D74890"/>
    <w:rsid w:val="00D74F2B"/>
    <w:rsid w:val="00D75121"/>
    <w:rsid w:val="00D75F84"/>
    <w:rsid w:val="00D760C2"/>
    <w:rsid w:val="00D77B8C"/>
    <w:rsid w:val="00D8129D"/>
    <w:rsid w:val="00D8433B"/>
    <w:rsid w:val="00D84E14"/>
    <w:rsid w:val="00D84E88"/>
    <w:rsid w:val="00D855E6"/>
    <w:rsid w:val="00D85F94"/>
    <w:rsid w:val="00D866BD"/>
    <w:rsid w:val="00D8771F"/>
    <w:rsid w:val="00D87CC3"/>
    <w:rsid w:val="00D9016F"/>
    <w:rsid w:val="00D924FB"/>
    <w:rsid w:val="00D94734"/>
    <w:rsid w:val="00D95484"/>
    <w:rsid w:val="00DA1C41"/>
    <w:rsid w:val="00DA33AB"/>
    <w:rsid w:val="00DA35AA"/>
    <w:rsid w:val="00DA3AE8"/>
    <w:rsid w:val="00DA4B38"/>
    <w:rsid w:val="00DA4B64"/>
    <w:rsid w:val="00DA5664"/>
    <w:rsid w:val="00DA57F3"/>
    <w:rsid w:val="00DA6E27"/>
    <w:rsid w:val="00DB01D5"/>
    <w:rsid w:val="00DB01EC"/>
    <w:rsid w:val="00DB0330"/>
    <w:rsid w:val="00DB0769"/>
    <w:rsid w:val="00DB2F5C"/>
    <w:rsid w:val="00DB3258"/>
    <w:rsid w:val="00DB4A9A"/>
    <w:rsid w:val="00DB5687"/>
    <w:rsid w:val="00DB570F"/>
    <w:rsid w:val="00DB689F"/>
    <w:rsid w:val="00DB6CC4"/>
    <w:rsid w:val="00DB70BB"/>
    <w:rsid w:val="00DC0F28"/>
    <w:rsid w:val="00DC2617"/>
    <w:rsid w:val="00DC29D0"/>
    <w:rsid w:val="00DC2CE9"/>
    <w:rsid w:val="00DC2D3E"/>
    <w:rsid w:val="00DC2FFE"/>
    <w:rsid w:val="00DC458A"/>
    <w:rsid w:val="00DC4859"/>
    <w:rsid w:val="00DC5F51"/>
    <w:rsid w:val="00DC6421"/>
    <w:rsid w:val="00DC73E0"/>
    <w:rsid w:val="00DC7A5D"/>
    <w:rsid w:val="00DD1681"/>
    <w:rsid w:val="00DD16EC"/>
    <w:rsid w:val="00DD24C2"/>
    <w:rsid w:val="00DD4AE6"/>
    <w:rsid w:val="00DD55F6"/>
    <w:rsid w:val="00DD560A"/>
    <w:rsid w:val="00DD714C"/>
    <w:rsid w:val="00DE04DA"/>
    <w:rsid w:val="00DE05FD"/>
    <w:rsid w:val="00DE34B4"/>
    <w:rsid w:val="00DE35B2"/>
    <w:rsid w:val="00DE3A2F"/>
    <w:rsid w:val="00DE3E5A"/>
    <w:rsid w:val="00DE5A44"/>
    <w:rsid w:val="00DF0437"/>
    <w:rsid w:val="00DF151F"/>
    <w:rsid w:val="00DF1EEF"/>
    <w:rsid w:val="00DF248D"/>
    <w:rsid w:val="00DF2897"/>
    <w:rsid w:val="00DF3128"/>
    <w:rsid w:val="00DF373A"/>
    <w:rsid w:val="00DF5995"/>
    <w:rsid w:val="00E02A87"/>
    <w:rsid w:val="00E0337F"/>
    <w:rsid w:val="00E0486F"/>
    <w:rsid w:val="00E04D59"/>
    <w:rsid w:val="00E0532C"/>
    <w:rsid w:val="00E07B8B"/>
    <w:rsid w:val="00E07BDD"/>
    <w:rsid w:val="00E105ED"/>
    <w:rsid w:val="00E11E96"/>
    <w:rsid w:val="00E13919"/>
    <w:rsid w:val="00E13C57"/>
    <w:rsid w:val="00E153E8"/>
    <w:rsid w:val="00E16623"/>
    <w:rsid w:val="00E17212"/>
    <w:rsid w:val="00E17A41"/>
    <w:rsid w:val="00E17BEF"/>
    <w:rsid w:val="00E222D0"/>
    <w:rsid w:val="00E2257C"/>
    <w:rsid w:val="00E22839"/>
    <w:rsid w:val="00E245AD"/>
    <w:rsid w:val="00E24E73"/>
    <w:rsid w:val="00E256E4"/>
    <w:rsid w:val="00E2607F"/>
    <w:rsid w:val="00E260C2"/>
    <w:rsid w:val="00E26EC1"/>
    <w:rsid w:val="00E27AB8"/>
    <w:rsid w:val="00E3298A"/>
    <w:rsid w:val="00E33D84"/>
    <w:rsid w:val="00E340FD"/>
    <w:rsid w:val="00E34E0C"/>
    <w:rsid w:val="00E356F8"/>
    <w:rsid w:val="00E36239"/>
    <w:rsid w:val="00E363DB"/>
    <w:rsid w:val="00E3756A"/>
    <w:rsid w:val="00E3757F"/>
    <w:rsid w:val="00E40B1C"/>
    <w:rsid w:val="00E40E84"/>
    <w:rsid w:val="00E41666"/>
    <w:rsid w:val="00E418FE"/>
    <w:rsid w:val="00E42410"/>
    <w:rsid w:val="00E4270D"/>
    <w:rsid w:val="00E42AF0"/>
    <w:rsid w:val="00E42E4F"/>
    <w:rsid w:val="00E4335A"/>
    <w:rsid w:val="00E4347A"/>
    <w:rsid w:val="00E44582"/>
    <w:rsid w:val="00E44780"/>
    <w:rsid w:val="00E448BD"/>
    <w:rsid w:val="00E4548E"/>
    <w:rsid w:val="00E45C2A"/>
    <w:rsid w:val="00E4602B"/>
    <w:rsid w:val="00E46B11"/>
    <w:rsid w:val="00E47D9D"/>
    <w:rsid w:val="00E51E42"/>
    <w:rsid w:val="00E52802"/>
    <w:rsid w:val="00E53138"/>
    <w:rsid w:val="00E538FA"/>
    <w:rsid w:val="00E53C85"/>
    <w:rsid w:val="00E55936"/>
    <w:rsid w:val="00E6075C"/>
    <w:rsid w:val="00E60ECF"/>
    <w:rsid w:val="00E63981"/>
    <w:rsid w:val="00E644C3"/>
    <w:rsid w:val="00E65020"/>
    <w:rsid w:val="00E66E45"/>
    <w:rsid w:val="00E6706B"/>
    <w:rsid w:val="00E67444"/>
    <w:rsid w:val="00E706DD"/>
    <w:rsid w:val="00E72B81"/>
    <w:rsid w:val="00E74CF5"/>
    <w:rsid w:val="00E74D65"/>
    <w:rsid w:val="00E75792"/>
    <w:rsid w:val="00E7695B"/>
    <w:rsid w:val="00E81CB5"/>
    <w:rsid w:val="00E84186"/>
    <w:rsid w:val="00E92C1E"/>
    <w:rsid w:val="00E93C25"/>
    <w:rsid w:val="00E948DB"/>
    <w:rsid w:val="00E9783E"/>
    <w:rsid w:val="00EA0116"/>
    <w:rsid w:val="00EA19D7"/>
    <w:rsid w:val="00EA25A1"/>
    <w:rsid w:val="00EA25FC"/>
    <w:rsid w:val="00EA3CFC"/>
    <w:rsid w:val="00EA413C"/>
    <w:rsid w:val="00EA45B1"/>
    <w:rsid w:val="00EA4882"/>
    <w:rsid w:val="00EA4DBE"/>
    <w:rsid w:val="00EA533D"/>
    <w:rsid w:val="00EA6116"/>
    <w:rsid w:val="00EA6213"/>
    <w:rsid w:val="00EA6238"/>
    <w:rsid w:val="00EA75CD"/>
    <w:rsid w:val="00EA7A0E"/>
    <w:rsid w:val="00EB07A1"/>
    <w:rsid w:val="00EB1089"/>
    <w:rsid w:val="00EB312B"/>
    <w:rsid w:val="00EB5CC8"/>
    <w:rsid w:val="00EB60A5"/>
    <w:rsid w:val="00EB6802"/>
    <w:rsid w:val="00EB68C7"/>
    <w:rsid w:val="00EB6ED9"/>
    <w:rsid w:val="00EC0C42"/>
    <w:rsid w:val="00EC1323"/>
    <w:rsid w:val="00EC1497"/>
    <w:rsid w:val="00EC1A75"/>
    <w:rsid w:val="00EC28DD"/>
    <w:rsid w:val="00EC4277"/>
    <w:rsid w:val="00EC45B3"/>
    <w:rsid w:val="00EC469A"/>
    <w:rsid w:val="00EC48E5"/>
    <w:rsid w:val="00EC4AE4"/>
    <w:rsid w:val="00EC4F3B"/>
    <w:rsid w:val="00EC59D2"/>
    <w:rsid w:val="00EC59EB"/>
    <w:rsid w:val="00EC5A84"/>
    <w:rsid w:val="00EC61DC"/>
    <w:rsid w:val="00EC7843"/>
    <w:rsid w:val="00ED0453"/>
    <w:rsid w:val="00ED0A6C"/>
    <w:rsid w:val="00ED182E"/>
    <w:rsid w:val="00ED1AF0"/>
    <w:rsid w:val="00ED3827"/>
    <w:rsid w:val="00ED44EB"/>
    <w:rsid w:val="00ED53B2"/>
    <w:rsid w:val="00ED5EA7"/>
    <w:rsid w:val="00ED6B94"/>
    <w:rsid w:val="00EE0286"/>
    <w:rsid w:val="00EE157D"/>
    <w:rsid w:val="00EE1919"/>
    <w:rsid w:val="00EE224F"/>
    <w:rsid w:val="00EE4362"/>
    <w:rsid w:val="00EE4A21"/>
    <w:rsid w:val="00EE4E36"/>
    <w:rsid w:val="00EE534D"/>
    <w:rsid w:val="00EE6F03"/>
    <w:rsid w:val="00EE7EDC"/>
    <w:rsid w:val="00EE7FBB"/>
    <w:rsid w:val="00EF2CAB"/>
    <w:rsid w:val="00EF3C4A"/>
    <w:rsid w:val="00EF4263"/>
    <w:rsid w:val="00EF45B9"/>
    <w:rsid w:val="00F00DC7"/>
    <w:rsid w:val="00F0194F"/>
    <w:rsid w:val="00F03A89"/>
    <w:rsid w:val="00F03BF2"/>
    <w:rsid w:val="00F03DBD"/>
    <w:rsid w:val="00F04833"/>
    <w:rsid w:val="00F06CDA"/>
    <w:rsid w:val="00F1082A"/>
    <w:rsid w:val="00F1232C"/>
    <w:rsid w:val="00F15A24"/>
    <w:rsid w:val="00F16C2C"/>
    <w:rsid w:val="00F17351"/>
    <w:rsid w:val="00F20251"/>
    <w:rsid w:val="00F212A6"/>
    <w:rsid w:val="00F21671"/>
    <w:rsid w:val="00F23062"/>
    <w:rsid w:val="00F23BBD"/>
    <w:rsid w:val="00F241CE"/>
    <w:rsid w:val="00F24C2F"/>
    <w:rsid w:val="00F3024E"/>
    <w:rsid w:val="00F31B36"/>
    <w:rsid w:val="00F32951"/>
    <w:rsid w:val="00F32955"/>
    <w:rsid w:val="00F32EF3"/>
    <w:rsid w:val="00F3378C"/>
    <w:rsid w:val="00F359B1"/>
    <w:rsid w:val="00F35C36"/>
    <w:rsid w:val="00F35E00"/>
    <w:rsid w:val="00F365AE"/>
    <w:rsid w:val="00F36AF9"/>
    <w:rsid w:val="00F37432"/>
    <w:rsid w:val="00F40987"/>
    <w:rsid w:val="00F40FE8"/>
    <w:rsid w:val="00F411E0"/>
    <w:rsid w:val="00F427D2"/>
    <w:rsid w:val="00F42A55"/>
    <w:rsid w:val="00F43893"/>
    <w:rsid w:val="00F459E2"/>
    <w:rsid w:val="00F53FF6"/>
    <w:rsid w:val="00F54BDE"/>
    <w:rsid w:val="00F5503C"/>
    <w:rsid w:val="00F619DA"/>
    <w:rsid w:val="00F61F49"/>
    <w:rsid w:val="00F62802"/>
    <w:rsid w:val="00F62CC4"/>
    <w:rsid w:val="00F63F48"/>
    <w:rsid w:val="00F657EA"/>
    <w:rsid w:val="00F66A3F"/>
    <w:rsid w:val="00F706B3"/>
    <w:rsid w:val="00F70C84"/>
    <w:rsid w:val="00F71FDF"/>
    <w:rsid w:val="00F72E6A"/>
    <w:rsid w:val="00F72ECE"/>
    <w:rsid w:val="00F72FE7"/>
    <w:rsid w:val="00F736AD"/>
    <w:rsid w:val="00F74823"/>
    <w:rsid w:val="00F74C83"/>
    <w:rsid w:val="00F75FDE"/>
    <w:rsid w:val="00F771D5"/>
    <w:rsid w:val="00F77997"/>
    <w:rsid w:val="00F8202C"/>
    <w:rsid w:val="00F836E0"/>
    <w:rsid w:val="00F83F3F"/>
    <w:rsid w:val="00F843FD"/>
    <w:rsid w:val="00F84843"/>
    <w:rsid w:val="00F84BFD"/>
    <w:rsid w:val="00F84E8F"/>
    <w:rsid w:val="00F86148"/>
    <w:rsid w:val="00F864B6"/>
    <w:rsid w:val="00F919B9"/>
    <w:rsid w:val="00F9220B"/>
    <w:rsid w:val="00F923C8"/>
    <w:rsid w:val="00F92C97"/>
    <w:rsid w:val="00F93D2F"/>
    <w:rsid w:val="00F94F02"/>
    <w:rsid w:val="00FA1D05"/>
    <w:rsid w:val="00FA2D8C"/>
    <w:rsid w:val="00FA5CA8"/>
    <w:rsid w:val="00FA600F"/>
    <w:rsid w:val="00FA6696"/>
    <w:rsid w:val="00FA70E8"/>
    <w:rsid w:val="00FA77E3"/>
    <w:rsid w:val="00FB0C80"/>
    <w:rsid w:val="00FB0C8C"/>
    <w:rsid w:val="00FB2CBA"/>
    <w:rsid w:val="00FB32F9"/>
    <w:rsid w:val="00FB3E56"/>
    <w:rsid w:val="00FB45BA"/>
    <w:rsid w:val="00FB5523"/>
    <w:rsid w:val="00FB5783"/>
    <w:rsid w:val="00FB6531"/>
    <w:rsid w:val="00FB671C"/>
    <w:rsid w:val="00FB6A65"/>
    <w:rsid w:val="00FB71A3"/>
    <w:rsid w:val="00FB728B"/>
    <w:rsid w:val="00FB72D7"/>
    <w:rsid w:val="00FB7E7E"/>
    <w:rsid w:val="00FB7F0F"/>
    <w:rsid w:val="00FC2094"/>
    <w:rsid w:val="00FC2267"/>
    <w:rsid w:val="00FC2BE9"/>
    <w:rsid w:val="00FC3A47"/>
    <w:rsid w:val="00FC3A6B"/>
    <w:rsid w:val="00FC4C1D"/>
    <w:rsid w:val="00FC599C"/>
    <w:rsid w:val="00FC5A8F"/>
    <w:rsid w:val="00FC64A8"/>
    <w:rsid w:val="00FC66F0"/>
    <w:rsid w:val="00FD1097"/>
    <w:rsid w:val="00FD1931"/>
    <w:rsid w:val="00FD2D53"/>
    <w:rsid w:val="00FD2F95"/>
    <w:rsid w:val="00FD4E17"/>
    <w:rsid w:val="00FD5A09"/>
    <w:rsid w:val="00FD5A7E"/>
    <w:rsid w:val="00FD5ED5"/>
    <w:rsid w:val="00FD76EC"/>
    <w:rsid w:val="00FE0C69"/>
    <w:rsid w:val="00FE0EFB"/>
    <w:rsid w:val="00FE0FA2"/>
    <w:rsid w:val="00FE10CD"/>
    <w:rsid w:val="00FE3E74"/>
    <w:rsid w:val="00FE4198"/>
    <w:rsid w:val="00FE429A"/>
    <w:rsid w:val="00FE4BC1"/>
    <w:rsid w:val="00FE565F"/>
    <w:rsid w:val="00FE5BED"/>
    <w:rsid w:val="00FE7C3B"/>
    <w:rsid w:val="00FE7D9D"/>
    <w:rsid w:val="00FF0DC1"/>
    <w:rsid w:val="00FF11D0"/>
    <w:rsid w:val="00FF1660"/>
    <w:rsid w:val="00FF256A"/>
    <w:rsid w:val="00FF41B0"/>
    <w:rsid w:val="00FF449A"/>
    <w:rsid w:val="00FF6CBE"/>
    <w:rsid w:val="00FF73A3"/>
    <w:rsid w:val="00FF750E"/>
    <w:rsid w:val="027139EF"/>
    <w:rsid w:val="04712885"/>
    <w:rsid w:val="04D801A9"/>
    <w:rsid w:val="04F762B4"/>
    <w:rsid w:val="061F2DDC"/>
    <w:rsid w:val="06AC4C59"/>
    <w:rsid w:val="07706A76"/>
    <w:rsid w:val="07A036D7"/>
    <w:rsid w:val="09CF166C"/>
    <w:rsid w:val="0ADE29CB"/>
    <w:rsid w:val="0C137463"/>
    <w:rsid w:val="0D6A199C"/>
    <w:rsid w:val="0DD0632A"/>
    <w:rsid w:val="0FEB577C"/>
    <w:rsid w:val="10267538"/>
    <w:rsid w:val="13064381"/>
    <w:rsid w:val="131A7B27"/>
    <w:rsid w:val="132C40B6"/>
    <w:rsid w:val="14116E06"/>
    <w:rsid w:val="149D5D79"/>
    <w:rsid w:val="14AA3109"/>
    <w:rsid w:val="1558396F"/>
    <w:rsid w:val="15C47592"/>
    <w:rsid w:val="15EE7F55"/>
    <w:rsid w:val="17E57AE9"/>
    <w:rsid w:val="17EE322F"/>
    <w:rsid w:val="18DD2348"/>
    <w:rsid w:val="19D9649A"/>
    <w:rsid w:val="1A5833CA"/>
    <w:rsid w:val="1B9A27E6"/>
    <w:rsid w:val="1C2A0AF4"/>
    <w:rsid w:val="1CEB3CF5"/>
    <w:rsid w:val="1CF417F7"/>
    <w:rsid w:val="1F002632"/>
    <w:rsid w:val="208D3854"/>
    <w:rsid w:val="21001E25"/>
    <w:rsid w:val="210625B4"/>
    <w:rsid w:val="214528FA"/>
    <w:rsid w:val="22A818D8"/>
    <w:rsid w:val="22C41841"/>
    <w:rsid w:val="22E32C94"/>
    <w:rsid w:val="23794194"/>
    <w:rsid w:val="23A35352"/>
    <w:rsid w:val="24011F53"/>
    <w:rsid w:val="25315147"/>
    <w:rsid w:val="25D8646B"/>
    <w:rsid w:val="25E12C84"/>
    <w:rsid w:val="25F12BEF"/>
    <w:rsid w:val="27337C34"/>
    <w:rsid w:val="27EE1DE2"/>
    <w:rsid w:val="28C432A9"/>
    <w:rsid w:val="2A241B65"/>
    <w:rsid w:val="2A73489F"/>
    <w:rsid w:val="2B8009EB"/>
    <w:rsid w:val="2D0D4693"/>
    <w:rsid w:val="2D770864"/>
    <w:rsid w:val="2DF61D44"/>
    <w:rsid w:val="2DFB7DA9"/>
    <w:rsid w:val="2ECE66A0"/>
    <w:rsid w:val="2F70450E"/>
    <w:rsid w:val="2FA66516"/>
    <w:rsid w:val="30C553EF"/>
    <w:rsid w:val="315673B9"/>
    <w:rsid w:val="321A7EC8"/>
    <w:rsid w:val="33BC669C"/>
    <w:rsid w:val="33F82D2F"/>
    <w:rsid w:val="340E13C9"/>
    <w:rsid w:val="34B81E96"/>
    <w:rsid w:val="34DB4FD6"/>
    <w:rsid w:val="378E5A1E"/>
    <w:rsid w:val="37FB2EC8"/>
    <w:rsid w:val="386C02A2"/>
    <w:rsid w:val="38990B3B"/>
    <w:rsid w:val="38EE3E8D"/>
    <w:rsid w:val="390F56D9"/>
    <w:rsid w:val="3A186E30"/>
    <w:rsid w:val="3A65103B"/>
    <w:rsid w:val="3A926E5B"/>
    <w:rsid w:val="3C510868"/>
    <w:rsid w:val="3C8F54D9"/>
    <w:rsid w:val="3C900346"/>
    <w:rsid w:val="3C9F09AB"/>
    <w:rsid w:val="3CC75CDF"/>
    <w:rsid w:val="3E433965"/>
    <w:rsid w:val="3F983ED2"/>
    <w:rsid w:val="40C03BBB"/>
    <w:rsid w:val="41E9650C"/>
    <w:rsid w:val="42466DAC"/>
    <w:rsid w:val="426F6670"/>
    <w:rsid w:val="44995A02"/>
    <w:rsid w:val="44A83223"/>
    <w:rsid w:val="44BF494C"/>
    <w:rsid w:val="44F02008"/>
    <w:rsid w:val="4578139D"/>
    <w:rsid w:val="465B690E"/>
    <w:rsid w:val="469D06AC"/>
    <w:rsid w:val="4712628B"/>
    <w:rsid w:val="473336F7"/>
    <w:rsid w:val="47FD7863"/>
    <w:rsid w:val="487443D1"/>
    <w:rsid w:val="49E90438"/>
    <w:rsid w:val="4A3C2394"/>
    <w:rsid w:val="4A3F6C55"/>
    <w:rsid w:val="4A4D7EFA"/>
    <w:rsid w:val="4AA66293"/>
    <w:rsid w:val="4AB02429"/>
    <w:rsid w:val="4AD97684"/>
    <w:rsid w:val="4B2F6FFF"/>
    <w:rsid w:val="4B8C592B"/>
    <w:rsid w:val="4BCB6722"/>
    <w:rsid w:val="4BE94BD1"/>
    <w:rsid w:val="4F1C4C9E"/>
    <w:rsid w:val="4FDB3486"/>
    <w:rsid w:val="506A3EDB"/>
    <w:rsid w:val="50DC53AB"/>
    <w:rsid w:val="512043F6"/>
    <w:rsid w:val="514C1F1A"/>
    <w:rsid w:val="51F122C2"/>
    <w:rsid w:val="523B16B0"/>
    <w:rsid w:val="532D7023"/>
    <w:rsid w:val="538949FE"/>
    <w:rsid w:val="53DF5E2E"/>
    <w:rsid w:val="53E11ABB"/>
    <w:rsid w:val="54167649"/>
    <w:rsid w:val="545C0500"/>
    <w:rsid w:val="55541BAD"/>
    <w:rsid w:val="557247EB"/>
    <w:rsid w:val="576C3130"/>
    <w:rsid w:val="579E7A34"/>
    <w:rsid w:val="57E20652"/>
    <w:rsid w:val="59062390"/>
    <w:rsid w:val="5A237E74"/>
    <w:rsid w:val="5AD4568E"/>
    <w:rsid w:val="5B180B2A"/>
    <w:rsid w:val="5B6C7D37"/>
    <w:rsid w:val="5B981B53"/>
    <w:rsid w:val="5BC3732F"/>
    <w:rsid w:val="5BD4532C"/>
    <w:rsid w:val="5CFE3360"/>
    <w:rsid w:val="5D586B9F"/>
    <w:rsid w:val="5E097228"/>
    <w:rsid w:val="5E154DCE"/>
    <w:rsid w:val="6024709F"/>
    <w:rsid w:val="612151D7"/>
    <w:rsid w:val="62C97625"/>
    <w:rsid w:val="62D9025C"/>
    <w:rsid w:val="63396A23"/>
    <w:rsid w:val="64977F7C"/>
    <w:rsid w:val="65B31A18"/>
    <w:rsid w:val="663A60EE"/>
    <w:rsid w:val="679B542F"/>
    <w:rsid w:val="67CD1864"/>
    <w:rsid w:val="68F639C4"/>
    <w:rsid w:val="691837CC"/>
    <w:rsid w:val="6A3B105C"/>
    <w:rsid w:val="6C2737C3"/>
    <w:rsid w:val="6C5473E1"/>
    <w:rsid w:val="6C58393D"/>
    <w:rsid w:val="6C704D55"/>
    <w:rsid w:val="6E10300F"/>
    <w:rsid w:val="6E3C01F3"/>
    <w:rsid w:val="6E3C4A50"/>
    <w:rsid w:val="6EBE1D31"/>
    <w:rsid w:val="6EFA69F8"/>
    <w:rsid w:val="6F0639A1"/>
    <w:rsid w:val="70805460"/>
    <w:rsid w:val="724F31CF"/>
    <w:rsid w:val="72FB1CC3"/>
    <w:rsid w:val="753C09FA"/>
    <w:rsid w:val="769B7D3E"/>
    <w:rsid w:val="77602176"/>
    <w:rsid w:val="778E54F2"/>
    <w:rsid w:val="784176CD"/>
    <w:rsid w:val="790B048D"/>
    <w:rsid w:val="79CB4827"/>
    <w:rsid w:val="7A1D105C"/>
    <w:rsid w:val="7A3A545C"/>
    <w:rsid w:val="7BCB0E19"/>
    <w:rsid w:val="7CA9173B"/>
    <w:rsid w:val="7CE37798"/>
    <w:rsid w:val="7CE75FE3"/>
    <w:rsid w:val="7CEC2C50"/>
    <w:rsid w:val="7D0B21B4"/>
    <w:rsid w:val="7D92571F"/>
    <w:rsid w:val="7E102EE1"/>
    <w:rsid w:val="7E122CB4"/>
    <w:rsid w:val="7F492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spacing w:beforeAutospacing="0" w:afterAutospacing="0"/>
      <w:jc w:val="center"/>
      <w:outlineLvl w:val="0"/>
    </w:pPr>
    <w:rPr>
      <w:rFonts w:eastAsia="方正粗黑宋简体"/>
      <w:bCs/>
      <w:kern w:val="44"/>
      <w:sz w:val="44"/>
      <w:szCs w:val="44"/>
    </w:rPr>
  </w:style>
  <w:style w:type="paragraph" w:styleId="4">
    <w:name w:val="heading 2"/>
    <w:basedOn w:val="1"/>
    <w:next w:val="1"/>
    <w:link w:val="41"/>
    <w:unhideWhenUsed/>
    <w:qFormat/>
    <w:uiPriority w:val="9"/>
    <w:pPr>
      <w:keepNext/>
      <w:keepLines/>
      <w:spacing w:beforeAutospacing="0" w:afterAutospacing="0"/>
      <w:jc w:val="center"/>
      <w:outlineLvl w:val="1"/>
    </w:pPr>
    <w:rPr>
      <w:rFonts w:ascii="Cambria" w:hAnsi="Cambria" w:eastAsia="方正粗黑宋简体"/>
      <w:bCs/>
      <w:kern w:val="0"/>
      <w:sz w:val="36"/>
      <w:szCs w:val="32"/>
    </w:rPr>
  </w:style>
  <w:style w:type="paragraph" w:styleId="5">
    <w:name w:val="heading 3"/>
    <w:basedOn w:val="1"/>
    <w:next w:val="1"/>
    <w:link w:val="42"/>
    <w:unhideWhenUsed/>
    <w:qFormat/>
    <w:uiPriority w:val="9"/>
    <w:pPr>
      <w:keepNext/>
      <w:keepLines/>
      <w:spacing w:beforeAutospacing="0" w:afterAutospacing="0"/>
      <w:jc w:val="center"/>
      <w:outlineLvl w:val="2"/>
    </w:pPr>
    <w:rPr>
      <w:rFonts w:eastAsia="方正粗黑宋简体"/>
      <w:bCs/>
      <w:kern w:val="0"/>
      <w:sz w:val="30"/>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34">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0"/>
    <w:qFormat/>
    <w:uiPriority w:val="99"/>
    <w:pPr>
      <w:tabs>
        <w:tab w:val="center" w:pos="4153"/>
        <w:tab w:val="right" w:pos="8306"/>
      </w:tabs>
      <w:snapToGrid w:val="0"/>
      <w:jc w:val="left"/>
    </w:pPr>
    <w:rPr>
      <w:kern w:val="0"/>
      <w:sz w:val="18"/>
      <w:szCs w:val="18"/>
    </w:rPr>
  </w:style>
  <w:style w:type="paragraph" w:styleId="7">
    <w:name w:val="table of authorities"/>
    <w:basedOn w:val="1"/>
    <w:next w:val="1"/>
    <w:qFormat/>
    <w:uiPriority w:val="0"/>
    <w:pPr>
      <w:ind w:left="420" w:leftChars="200"/>
    </w:pPr>
  </w:style>
  <w:style w:type="paragraph" w:styleId="8">
    <w:name w:val="Normal Indent"/>
    <w:basedOn w:val="1"/>
    <w:link w:val="43"/>
    <w:qFormat/>
    <w:uiPriority w:val="0"/>
    <w:pPr>
      <w:ind w:firstLine="420" w:firstLineChars="200"/>
    </w:pPr>
    <w:rPr>
      <w:kern w:val="0"/>
      <w:sz w:val="20"/>
    </w:rPr>
  </w:style>
  <w:style w:type="paragraph" w:styleId="9">
    <w:name w:val="Document Map"/>
    <w:basedOn w:val="1"/>
    <w:link w:val="44"/>
    <w:unhideWhenUsed/>
    <w:qFormat/>
    <w:uiPriority w:val="99"/>
    <w:rPr>
      <w:rFonts w:ascii="宋体"/>
      <w:kern w:val="0"/>
      <w:sz w:val="18"/>
      <w:szCs w:val="18"/>
    </w:rPr>
  </w:style>
  <w:style w:type="paragraph" w:styleId="10">
    <w:name w:val="annotation text"/>
    <w:basedOn w:val="1"/>
    <w:link w:val="45"/>
    <w:unhideWhenUsed/>
    <w:qFormat/>
    <w:uiPriority w:val="99"/>
    <w:pPr>
      <w:jc w:val="left"/>
    </w:pPr>
    <w:rPr>
      <w:rFonts w:ascii="Calibri" w:hAnsi="Calibri"/>
      <w:kern w:val="0"/>
      <w:sz w:val="20"/>
      <w:szCs w:val="20"/>
    </w:rPr>
  </w:style>
  <w:style w:type="paragraph" w:styleId="11">
    <w:name w:val="Body Text"/>
    <w:basedOn w:val="1"/>
    <w:link w:val="39"/>
    <w:unhideWhenUsed/>
    <w:qFormat/>
    <w:uiPriority w:val="99"/>
    <w:pPr>
      <w:spacing w:after="120"/>
    </w:pPr>
    <w:rPr>
      <w:rFonts w:ascii="Calibri" w:hAnsi="Calibri"/>
      <w:szCs w:val="22"/>
    </w:rPr>
  </w:style>
  <w:style w:type="paragraph" w:styleId="12">
    <w:name w:val="Body Text Indent"/>
    <w:basedOn w:val="1"/>
    <w:link w:val="46"/>
    <w:qFormat/>
    <w:uiPriority w:val="0"/>
    <w:pPr>
      <w:spacing w:line="380" w:lineRule="exact"/>
      <w:ind w:firstLine="480"/>
    </w:pPr>
    <w:rPr>
      <w:rFonts w:eastAsia="方正书宋简体"/>
      <w:kern w:val="0"/>
      <w:sz w:val="24"/>
      <w:szCs w:val="20"/>
    </w:rPr>
  </w:style>
  <w:style w:type="paragraph" w:styleId="13">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paragraph" w:styleId="14">
    <w:name w:val="Plain Text"/>
    <w:basedOn w:val="1"/>
    <w:link w:val="47"/>
    <w:qFormat/>
    <w:uiPriority w:val="0"/>
    <w:rPr>
      <w:rFonts w:ascii="宋体" w:hAnsi="Courier New"/>
      <w:kern w:val="0"/>
      <w:sz w:val="20"/>
      <w:szCs w:val="20"/>
    </w:rPr>
  </w:style>
  <w:style w:type="paragraph" w:styleId="15">
    <w:name w:val="Date"/>
    <w:basedOn w:val="1"/>
    <w:next w:val="1"/>
    <w:link w:val="48"/>
    <w:unhideWhenUsed/>
    <w:qFormat/>
    <w:uiPriority w:val="99"/>
    <w:pPr>
      <w:ind w:left="100" w:leftChars="2500"/>
    </w:pPr>
    <w:rPr>
      <w:rFonts w:ascii="Calibri" w:hAnsi="Calibri"/>
      <w:szCs w:val="22"/>
    </w:rPr>
  </w:style>
  <w:style w:type="paragraph" w:styleId="16">
    <w:name w:val="Balloon Text"/>
    <w:basedOn w:val="1"/>
    <w:link w:val="49"/>
    <w:unhideWhenUsed/>
    <w:qFormat/>
    <w:uiPriority w:val="99"/>
    <w:rPr>
      <w:rFonts w:ascii="Calibri" w:hAnsi="Calibri"/>
      <w:kern w:val="0"/>
      <w:sz w:val="18"/>
      <w:szCs w:val="18"/>
    </w:rPr>
  </w:style>
  <w:style w:type="paragraph" w:styleId="17">
    <w:name w:val="header"/>
    <w:basedOn w:val="1"/>
    <w:link w:val="5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19">
    <w:name w:val="Body Text Indent 3"/>
    <w:basedOn w:val="1"/>
    <w:link w:val="52"/>
    <w:qFormat/>
    <w:uiPriority w:val="0"/>
    <w:pPr>
      <w:spacing w:after="120"/>
      <w:ind w:left="420" w:leftChars="200"/>
    </w:pPr>
    <w:rPr>
      <w:kern w:val="0"/>
      <w:sz w:val="16"/>
      <w:szCs w:val="16"/>
    </w:rPr>
  </w:style>
  <w:style w:type="paragraph" w:styleId="20">
    <w:name w:val="toc 2"/>
    <w:basedOn w:val="1"/>
    <w:next w:val="1"/>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21">
    <w:name w:val="Normal (Web)"/>
    <w:basedOn w:val="1"/>
    <w:unhideWhenUsed/>
    <w:qFormat/>
    <w:uiPriority w:val="99"/>
    <w:rPr>
      <w:sz w:val="24"/>
    </w:rPr>
  </w:style>
  <w:style w:type="paragraph" w:styleId="22">
    <w:name w:val="Title"/>
    <w:basedOn w:val="1"/>
    <w:next w:val="1"/>
    <w:link w:val="53"/>
    <w:qFormat/>
    <w:uiPriority w:val="0"/>
    <w:pPr>
      <w:spacing w:before="240" w:after="60"/>
      <w:jc w:val="center"/>
      <w:outlineLvl w:val="0"/>
    </w:pPr>
    <w:rPr>
      <w:rFonts w:ascii="Cambria" w:hAnsi="Cambria"/>
      <w:b/>
      <w:bCs/>
      <w:kern w:val="0"/>
      <w:sz w:val="32"/>
      <w:szCs w:val="32"/>
    </w:rPr>
  </w:style>
  <w:style w:type="paragraph" w:styleId="23">
    <w:name w:val="annotation subject"/>
    <w:basedOn w:val="10"/>
    <w:next w:val="10"/>
    <w:link w:val="54"/>
    <w:unhideWhenUsed/>
    <w:qFormat/>
    <w:uiPriority w:val="99"/>
    <w:rPr>
      <w:rFonts w:ascii="Times New Roman" w:hAnsi="Times New Roman"/>
      <w:b/>
      <w:bCs/>
      <w:szCs w:val="24"/>
    </w:rPr>
  </w:style>
  <w:style w:type="paragraph" w:styleId="24">
    <w:name w:val="Body Text First Indent"/>
    <w:basedOn w:val="11"/>
    <w:link w:val="55"/>
    <w:qFormat/>
    <w:uiPriority w:val="0"/>
    <w:pPr>
      <w:ind w:firstLine="420"/>
    </w:pPr>
    <w:rPr>
      <w:rFonts w:ascii="Times New Roman" w:hAnsi="Times New Roman"/>
      <w:kern w:val="0"/>
      <w:szCs w:val="20"/>
    </w:rPr>
  </w:style>
  <w:style w:type="paragraph" w:styleId="25">
    <w:name w:val="Body Text First Indent 2"/>
    <w:basedOn w:val="12"/>
    <w:link w:val="108"/>
    <w:qFormat/>
    <w:uiPriority w:val="0"/>
    <w:pPr>
      <w:spacing w:before="0" w:after="120" w:line="240" w:lineRule="auto"/>
      <w:ind w:left="420" w:leftChars="200" w:firstLine="420" w:firstLineChars="200"/>
      <w:outlineLvl w:val="0"/>
    </w:pPr>
    <w:rPr>
      <w:rFonts w:eastAsia="宋体"/>
      <w:color w:val="000000"/>
      <w:kern w:val="2"/>
      <w:sz w:val="21"/>
      <w:szCs w:val="24"/>
    </w:rPr>
  </w:style>
  <w:style w:type="table" w:styleId="27">
    <w:name w:val="Table Grid"/>
    <w:basedOn w:val="2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8">
    <w:name w:val="Medium Grid 3 Accent 1"/>
    <w:basedOn w:val="26"/>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9">
    <w:name w:val="Medium Grid 3 Accent 2"/>
    <w:basedOn w:val="26"/>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30">
    <w:name w:val="Medium Grid 3 Accent 3"/>
    <w:basedOn w:val="26"/>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31">
    <w:name w:val="Medium Grid 3 Accent 4"/>
    <w:basedOn w:val="26"/>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32">
    <w:name w:val="Medium Grid 3 Accent 5"/>
    <w:basedOn w:val="26"/>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33">
    <w:name w:val="Medium Grid 3 Accent 6"/>
    <w:basedOn w:val="26"/>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5">
    <w:name w:val="Strong"/>
    <w:qFormat/>
    <w:uiPriority w:val="0"/>
    <w:rPr>
      <w:rFonts w:hint="eastAsia" w:ascii="Times New Roman" w:hAnsi="Times New Roman" w:eastAsia="黑体" w:cs="Times New Roman"/>
    </w:rPr>
  </w:style>
  <w:style w:type="character" w:styleId="36">
    <w:name w:val="page number"/>
    <w:basedOn w:val="34"/>
    <w:qFormat/>
    <w:uiPriority w:val="0"/>
  </w:style>
  <w:style w:type="character" w:styleId="37">
    <w:name w:val="Hyperlink"/>
    <w:unhideWhenUsed/>
    <w:qFormat/>
    <w:uiPriority w:val="99"/>
    <w:rPr>
      <w:color w:val="0000FF"/>
      <w:u w:val="single"/>
    </w:rPr>
  </w:style>
  <w:style w:type="character" w:styleId="38">
    <w:name w:val="annotation reference"/>
    <w:unhideWhenUsed/>
    <w:qFormat/>
    <w:uiPriority w:val="99"/>
    <w:rPr>
      <w:sz w:val="21"/>
      <w:szCs w:val="21"/>
    </w:rPr>
  </w:style>
  <w:style w:type="character" w:customStyle="1" w:styleId="39">
    <w:name w:val="正文文本 Char"/>
    <w:basedOn w:val="34"/>
    <w:link w:val="11"/>
    <w:qFormat/>
    <w:uiPriority w:val="99"/>
  </w:style>
  <w:style w:type="character" w:customStyle="1" w:styleId="40">
    <w:name w:val="标题 1 Char"/>
    <w:link w:val="3"/>
    <w:qFormat/>
    <w:uiPriority w:val="9"/>
    <w:rPr>
      <w:rFonts w:ascii="Times New Roman" w:hAnsi="Times New Roman" w:eastAsia="方正粗黑宋简体" w:cs="Times New Roman"/>
      <w:bCs/>
      <w:kern w:val="44"/>
      <w:sz w:val="44"/>
      <w:szCs w:val="44"/>
    </w:rPr>
  </w:style>
  <w:style w:type="character" w:customStyle="1" w:styleId="41">
    <w:name w:val="标题 2 Char"/>
    <w:link w:val="4"/>
    <w:qFormat/>
    <w:uiPriority w:val="9"/>
    <w:rPr>
      <w:rFonts w:ascii="Cambria" w:hAnsi="Cambria" w:eastAsia="方正粗黑宋简体" w:cs="Times New Roman"/>
      <w:bCs/>
      <w:sz w:val="36"/>
      <w:szCs w:val="32"/>
    </w:rPr>
  </w:style>
  <w:style w:type="character" w:customStyle="1" w:styleId="42">
    <w:name w:val="标题 3 Char"/>
    <w:link w:val="5"/>
    <w:qFormat/>
    <w:uiPriority w:val="9"/>
    <w:rPr>
      <w:rFonts w:ascii="Times New Roman" w:hAnsi="Times New Roman" w:eastAsia="方正粗黑宋简体" w:cs="Times New Roman"/>
      <w:bCs/>
      <w:sz w:val="30"/>
      <w:szCs w:val="32"/>
    </w:rPr>
  </w:style>
  <w:style w:type="character" w:customStyle="1" w:styleId="43">
    <w:name w:val="正文缩进 Char"/>
    <w:link w:val="8"/>
    <w:qFormat/>
    <w:uiPriority w:val="0"/>
    <w:rPr>
      <w:rFonts w:ascii="Times New Roman" w:hAnsi="Times New Roman" w:eastAsia="宋体" w:cs="Times New Roman"/>
      <w:szCs w:val="24"/>
    </w:rPr>
  </w:style>
  <w:style w:type="character" w:customStyle="1" w:styleId="44">
    <w:name w:val="文档结构图 Char"/>
    <w:link w:val="9"/>
    <w:qFormat/>
    <w:uiPriority w:val="99"/>
    <w:rPr>
      <w:rFonts w:ascii="宋体" w:hAnsi="Times New Roman" w:eastAsia="宋体" w:cs="Times New Roman"/>
      <w:sz w:val="18"/>
      <w:szCs w:val="18"/>
    </w:rPr>
  </w:style>
  <w:style w:type="character" w:customStyle="1" w:styleId="45">
    <w:name w:val="批注文字 Char"/>
    <w:link w:val="10"/>
    <w:qFormat/>
    <w:uiPriority w:val="99"/>
    <w:rPr>
      <w:rFonts w:ascii="Calibri" w:hAnsi="Calibri" w:eastAsia="宋体" w:cs="Times New Roman"/>
    </w:rPr>
  </w:style>
  <w:style w:type="character" w:customStyle="1" w:styleId="46">
    <w:name w:val="正文文本缩进 Char"/>
    <w:link w:val="12"/>
    <w:qFormat/>
    <w:uiPriority w:val="0"/>
    <w:rPr>
      <w:rFonts w:ascii="Times New Roman" w:hAnsi="Times New Roman" w:eastAsia="方正书宋简体" w:cs="Times New Roman"/>
      <w:sz w:val="24"/>
      <w:szCs w:val="20"/>
    </w:rPr>
  </w:style>
  <w:style w:type="character" w:customStyle="1" w:styleId="47">
    <w:name w:val="纯文本 Char"/>
    <w:link w:val="14"/>
    <w:qFormat/>
    <w:uiPriority w:val="0"/>
    <w:rPr>
      <w:rFonts w:ascii="宋体" w:hAnsi="Courier New" w:eastAsia="宋体" w:cs="Times New Roman"/>
      <w:szCs w:val="20"/>
    </w:rPr>
  </w:style>
  <w:style w:type="character" w:customStyle="1" w:styleId="48">
    <w:name w:val="日期 Char"/>
    <w:basedOn w:val="34"/>
    <w:link w:val="15"/>
    <w:qFormat/>
    <w:uiPriority w:val="99"/>
  </w:style>
  <w:style w:type="character" w:customStyle="1" w:styleId="49">
    <w:name w:val="批注框文本 Char"/>
    <w:link w:val="16"/>
    <w:qFormat/>
    <w:uiPriority w:val="99"/>
    <w:rPr>
      <w:sz w:val="18"/>
      <w:szCs w:val="18"/>
    </w:rPr>
  </w:style>
  <w:style w:type="character" w:customStyle="1" w:styleId="50">
    <w:name w:val="页脚 Char"/>
    <w:link w:val="2"/>
    <w:qFormat/>
    <w:uiPriority w:val="99"/>
    <w:rPr>
      <w:rFonts w:ascii="Times New Roman" w:hAnsi="Times New Roman" w:eastAsia="宋体" w:cs="Times New Roman"/>
      <w:sz w:val="18"/>
      <w:szCs w:val="18"/>
    </w:rPr>
  </w:style>
  <w:style w:type="character" w:customStyle="1" w:styleId="51">
    <w:name w:val="页眉 Char"/>
    <w:link w:val="17"/>
    <w:qFormat/>
    <w:uiPriority w:val="0"/>
    <w:rPr>
      <w:rFonts w:ascii="Times New Roman" w:hAnsi="Times New Roman" w:eastAsia="宋体" w:cs="Times New Roman"/>
      <w:sz w:val="18"/>
      <w:szCs w:val="18"/>
    </w:rPr>
  </w:style>
  <w:style w:type="character" w:customStyle="1" w:styleId="52">
    <w:name w:val="正文文本缩进 3 Char"/>
    <w:link w:val="19"/>
    <w:qFormat/>
    <w:uiPriority w:val="0"/>
    <w:rPr>
      <w:rFonts w:ascii="Times New Roman" w:hAnsi="Times New Roman" w:eastAsia="宋体" w:cs="Times New Roman"/>
      <w:sz w:val="16"/>
      <w:szCs w:val="16"/>
    </w:rPr>
  </w:style>
  <w:style w:type="character" w:customStyle="1" w:styleId="53">
    <w:name w:val="标题 Char"/>
    <w:link w:val="22"/>
    <w:qFormat/>
    <w:uiPriority w:val="0"/>
    <w:rPr>
      <w:rFonts w:ascii="Cambria" w:hAnsi="Cambria"/>
      <w:b/>
      <w:bCs/>
      <w:sz w:val="32"/>
      <w:szCs w:val="32"/>
    </w:rPr>
  </w:style>
  <w:style w:type="character" w:customStyle="1" w:styleId="54">
    <w:name w:val="批注主题 Char"/>
    <w:link w:val="23"/>
    <w:qFormat/>
    <w:uiPriority w:val="99"/>
    <w:rPr>
      <w:rFonts w:ascii="Times New Roman" w:hAnsi="Times New Roman" w:eastAsia="宋体" w:cs="Times New Roman"/>
      <w:b/>
      <w:bCs/>
      <w:szCs w:val="24"/>
    </w:rPr>
  </w:style>
  <w:style w:type="character" w:customStyle="1" w:styleId="55">
    <w:name w:val="正文首行缩进 Char"/>
    <w:basedOn w:val="39"/>
    <w:link w:val="24"/>
    <w:qFormat/>
    <w:uiPriority w:val="0"/>
    <w:rPr>
      <w:rFonts w:ascii="Times New Roman" w:hAnsi="Times New Roman" w:cs="Times New Roman"/>
      <w:sz w:val="21"/>
    </w:rPr>
  </w:style>
  <w:style w:type="paragraph" w:customStyle="1" w:styleId="56">
    <w:name w:val="列出段落1"/>
    <w:basedOn w:val="1"/>
    <w:qFormat/>
    <w:uiPriority w:val="0"/>
    <w:pPr>
      <w:ind w:firstLine="420" w:firstLineChars="200"/>
    </w:pPr>
  </w:style>
  <w:style w:type="paragraph" w:customStyle="1" w:styleId="57">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8">
    <w:name w:val="Char1"/>
    <w:basedOn w:val="1"/>
    <w:qFormat/>
    <w:uiPriority w:val="0"/>
    <w:pPr>
      <w:widowControl/>
      <w:snapToGrid w:val="0"/>
      <w:ind w:left="-3" w:right="-28" w:rightChars="-10"/>
    </w:pPr>
    <w:rPr>
      <w:rFonts w:ascii="Tahoma" w:hAnsi="Tahoma" w:cs="Tahoma"/>
      <w:sz w:val="24"/>
    </w:rPr>
  </w:style>
  <w:style w:type="character" w:customStyle="1" w:styleId="59">
    <w:name w:val="标题 Char1"/>
    <w:qFormat/>
    <w:uiPriority w:val="10"/>
    <w:rPr>
      <w:rFonts w:ascii="Cambria" w:hAnsi="Cambria" w:eastAsia="宋体" w:cs="Times New Roman"/>
      <w:b/>
      <w:bCs/>
      <w:sz w:val="32"/>
      <w:szCs w:val="32"/>
    </w:rPr>
  </w:style>
  <w:style w:type="character" w:customStyle="1" w:styleId="60">
    <w:name w:val="Char Char"/>
    <w:qFormat/>
    <w:uiPriority w:val="0"/>
    <w:rPr>
      <w:rFonts w:ascii="Cambria" w:hAnsi="Cambria" w:eastAsia="宋体" w:cs="Times New Roman"/>
      <w:b/>
      <w:bCs/>
      <w:sz w:val="32"/>
      <w:szCs w:val="32"/>
    </w:rPr>
  </w:style>
  <w:style w:type="paragraph" w:customStyle="1" w:styleId="61">
    <w:name w:val="样式 标题 5 + 右侧:  -0.18 字符"/>
    <w:basedOn w:val="1"/>
    <w:qFormat/>
    <w:uiPriority w:val="0"/>
    <w:pPr>
      <w:tabs>
        <w:tab w:val="left" w:pos="1008"/>
      </w:tabs>
      <w:ind w:left="2108" w:hanging="420"/>
    </w:pPr>
  </w:style>
  <w:style w:type="paragraph" w:customStyle="1" w:styleId="62">
    <w:name w:val="TOC 标题1"/>
    <w:basedOn w:val="3"/>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3">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4">
    <w:name w:val="列出段落11"/>
    <w:basedOn w:val="1"/>
    <w:qFormat/>
    <w:uiPriority w:val="34"/>
    <w:pPr>
      <w:ind w:firstLine="420" w:firstLineChars="200"/>
    </w:pPr>
  </w:style>
  <w:style w:type="character" w:customStyle="1" w:styleId="65">
    <w:name w:val="表正文 Char2"/>
    <w:qFormat/>
    <w:uiPriority w:val="0"/>
    <w:rPr>
      <w:rFonts w:ascii="Times New Roman" w:hAnsi="Times New Roman" w:eastAsia="宋体" w:cs="Times New Roman"/>
      <w:kern w:val="0"/>
      <w:sz w:val="20"/>
      <w:szCs w:val="24"/>
    </w:rPr>
  </w:style>
  <w:style w:type="paragraph" w:customStyle="1" w:styleId="66">
    <w:name w:val="TOC 标题11"/>
    <w:basedOn w:val="3"/>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7">
    <w:name w:val="样式 标题 2 + Times New Roman 四号 非加粗 段前: 5 磅 段后: 0 磅 行距: 固定值 20..."/>
    <w:basedOn w:val="4"/>
    <w:qFormat/>
    <w:uiPriority w:val="0"/>
    <w:pPr>
      <w:spacing w:after="0" w:line="400" w:lineRule="exact"/>
      <w:jc w:val="both"/>
    </w:pPr>
    <w:rPr>
      <w:rFonts w:ascii="Times New Roman" w:hAnsi="Times New Roman" w:eastAsia="黑体" w:cs="宋体"/>
      <w:bCs w:val="0"/>
      <w:kern w:val="2"/>
      <w:szCs w:val="20"/>
    </w:rPr>
  </w:style>
  <w:style w:type="paragraph" w:customStyle="1" w:styleId="68">
    <w:name w:val="列出段落2"/>
    <w:basedOn w:val="1"/>
    <w:qFormat/>
    <w:uiPriority w:val="34"/>
    <w:pPr>
      <w:ind w:firstLine="420" w:firstLineChars="200"/>
    </w:pPr>
  </w:style>
  <w:style w:type="paragraph" w:styleId="69">
    <w:name w:val="List Paragraph"/>
    <w:basedOn w:val="1"/>
    <w:unhideWhenUsed/>
    <w:qFormat/>
    <w:uiPriority w:val="0"/>
    <w:pPr>
      <w:ind w:firstLine="420" w:firstLineChars="200"/>
    </w:pPr>
  </w:style>
  <w:style w:type="paragraph" w:customStyle="1" w:styleId="70">
    <w:name w:val="WPSOffice手动目录 1"/>
    <w:qFormat/>
    <w:uiPriority w:val="0"/>
    <w:rPr>
      <w:rFonts w:ascii="Calibri" w:hAnsi="Calibri" w:eastAsia="宋体" w:cs="Times New Roman"/>
      <w:lang w:val="en-US" w:eastAsia="zh-CN" w:bidi="ar-SA"/>
    </w:rPr>
  </w:style>
  <w:style w:type="paragraph" w:customStyle="1" w:styleId="71">
    <w:name w:val="WPSOffice手动目录 2"/>
    <w:qFormat/>
    <w:uiPriority w:val="0"/>
    <w:pPr>
      <w:ind w:left="200" w:leftChars="200"/>
    </w:pPr>
    <w:rPr>
      <w:rFonts w:ascii="Calibri" w:hAnsi="Calibri" w:eastAsia="宋体" w:cs="Times New Roman"/>
      <w:lang w:val="en-US" w:eastAsia="zh-CN" w:bidi="ar-SA"/>
    </w:rPr>
  </w:style>
  <w:style w:type="paragraph" w:customStyle="1" w:styleId="72">
    <w:name w:val="WPSOffice手动目录 3"/>
    <w:qFormat/>
    <w:uiPriority w:val="0"/>
    <w:pPr>
      <w:ind w:left="400" w:leftChars="400"/>
    </w:pPr>
    <w:rPr>
      <w:rFonts w:ascii="Calibri" w:hAnsi="Calibri" w:eastAsia="宋体" w:cs="Times New Roman"/>
      <w:lang w:val="en-US" w:eastAsia="zh-CN" w:bidi="ar-SA"/>
    </w:rPr>
  </w:style>
  <w:style w:type="paragraph" w:customStyle="1" w:styleId="73">
    <w:name w:val="标题 #1"/>
    <w:basedOn w:val="1"/>
    <w:qFormat/>
    <w:uiPriority w:val="0"/>
    <w:pPr>
      <w:shd w:val="clear" w:color="auto" w:fill="FFFFFF"/>
      <w:spacing w:after="180" w:line="0" w:lineRule="atLeast"/>
      <w:jc w:val="center"/>
      <w:outlineLvl w:val="0"/>
    </w:pPr>
    <w:rPr>
      <w:rFonts w:ascii="微软雅黑" w:hAnsi="微软雅黑" w:eastAsia="微软雅黑" w:cs="微软雅黑"/>
      <w:sz w:val="28"/>
      <w:szCs w:val="28"/>
    </w:rPr>
  </w:style>
  <w:style w:type="paragraph" w:customStyle="1" w:styleId="74">
    <w:name w:val="正文文本 (2)"/>
    <w:basedOn w:val="1"/>
    <w:link w:val="75"/>
    <w:qFormat/>
    <w:uiPriority w:val="0"/>
    <w:pPr>
      <w:shd w:val="clear" w:color="auto" w:fill="FFFFFF"/>
      <w:spacing w:before="180" w:after="300" w:line="0" w:lineRule="atLeast"/>
      <w:jc w:val="distribute"/>
    </w:pPr>
    <w:rPr>
      <w:rFonts w:ascii="微软雅黑" w:hAnsi="微软雅黑" w:eastAsia="微软雅黑" w:cs="微软雅黑"/>
    </w:rPr>
  </w:style>
  <w:style w:type="character" w:customStyle="1" w:styleId="75">
    <w:name w:val="正文文本 (2)_"/>
    <w:basedOn w:val="34"/>
    <w:link w:val="74"/>
    <w:qFormat/>
    <w:uiPriority w:val="0"/>
    <w:rPr>
      <w:rFonts w:ascii="微软雅黑" w:hAnsi="微软雅黑" w:eastAsia="微软雅黑" w:cs="微软雅黑"/>
      <w:u w:val="none"/>
    </w:rPr>
  </w:style>
  <w:style w:type="character" w:customStyle="1" w:styleId="76">
    <w:name w:val="正文文本 (2) + 10.5 pt"/>
    <w:basedOn w:val="75"/>
    <w:qFormat/>
    <w:uiPriority w:val="0"/>
    <w:rPr>
      <w:color w:val="000000"/>
      <w:spacing w:val="0"/>
      <w:w w:val="80"/>
      <w:position w:val="0"/>
      <w:sz w:val="21"/>
      <w:szCs w:val="21"/>
      <w:lang w:val="zh-CN" w:eastAsia="zh-CN" w:bidi="zh-CN"/>
    </w:rPr>
  </w:style>
  <w:style w:type="paragraph" w:customStyle="1" w:styleId="77">
    <w:name w:val="Table Paragraph"/>
    <w:basedOn w:val="1"/>
    <w:qFormat/>
    <w:uiPriority w:val="1"/>
    <w:rPr>
      <w:rFonts w:ascii="宋体" w:hAnsi="宋体" w:cs="宋体"/>
      <w:lang w:val="zh-CN" w:bidi="zh-CN"/>
    </w:rPr>
  </w:style>
  <w:style w:type="table" w:customStyle="1" w:styleId="78">
    <w:name w:val="中等深浅网格 31"/>
    <w:basedOn w:val="26"/>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79">
    <w:name w:val="font61"/>
    <w:basedOn w:val="34"/>
    <w:qFormat/>
    <w:uiPriority w:val="0"/>
    <w:rPr>
      <w:rFonts w:hint="eastAsia" w:ascii="宋体" w:hAnsi="宋体" w:eastAsia="宋体" w:cs="宋体"/>
      <w:b/>
      <w:color w:val="000000"/>
      <w:sz w:val="20"/>
      <w:szCs w:val="20"/>
      <w:u w:val="none"/>
    </w:rPr>
  </w:style>
  <w:style w:type="character" w:customStyle="1" w:styleId="80">
    <w:name w:val="font01"/>
    <w:basedOn w:val="34"/>
    <w:qFormat/>
    <w:uiPriority w:val="0"/>
    <w:rPr>
      <w:rFonts w:hint="default" w:ascii="Times New Roman" w:hAnsi="Times New Roman" w:cs="Times New Roman"/>
      <w:b/>
      <w:color w:val="000000"/>
      <w:sz w:val="20"/>
      <w:szCs w:val="20"/>
      <w:u w:val="none"/>
    </w:rPr>
  </w:style>
  <w:style w:type="character" w:customStyle="1" w:styleId="81">
    <w:name w:val="批注文字 Char1"/>
    <w:basedOn w:val="34"/>
    <w:qFormat/>
    <w:uiPriority w:val="99"/>
  </w:style>
  <w:style w:type="character" w:customStyle="1" w:styleId="82">
    <w:name w:val="纯文本 Char1"/>
    <w:basedOn w:val="34"/>
    <w:qFormat/>
    <w:uiPriority w:val="99"/>
    <w:rPr>
      <w:rFonts w:ascii="宋体" w:hAnsi="Courier New" w:eastAsia="宋体" w:cs="Courier New"/>
      <w:szCs w:val="21"/>
    </w:rPr>
  </w:style>
  <w:style w:type="character" w:customStyle="1" w:styleId="83">
    <w:name w:val="批注主题 Char1"/>
    <w:basedOn w:val="81"/>
    <w:qFormat/>
    <w:uiPriority w:val="99"/>
    <w:rPr>
      <w:b/>
      <w:bCs/>
    </w:rPr>
  </w:style>
  <w:style w:type="character" w:customStyle="1" w:styleId="84">
    <w:name w:val="正文文本 Char1"/>
    <w:basedOn w:val="34"/>
    <w:qFormat/>
    <w:uiPriority w:val="99"/>
  </w:style>
  <w:style w:type="character" w:customStyle="1" w:styleId="85">
    <w:name w:val="文档结构图 Char1"/>
    <w:basedOn w:val="34"/>
    <w:qFormat/>
    <w:uiPriority w:val="99"/>
    <w:rPr>
      <w:rFonts w:ascii="宋体" w:eastAsia="宋体"/>
      <w:sz w:val="18"/>
      <w:szCs w:val="18"/>
    </w:rPr>
  </w:style>
  <w:style w:type="paragraph" w:customStyle="1" w:styleId="86">
    <w:name w:val="reader-word-layer reader-word-s4-1"/>
    <w:basedOn w:val="1"/>
    <w:qFormat/>
    <w:uiPriority w:val="0"/>
    <w:pPr>
      <w:widowControl/>
      <w:jc w:val="left"/>
    </w:pPr>
    <w:rPr>
      <w:rFonts w:ascii="宋体" w:hAnsi="宋体" w:cs="宋体"/>
      <w:kern w:val="0"/>
      <w:sz w:val="24"/>
    </w:rPr>
  </w:style>
  <w:style w:type="character" w:customStyle="1" w:styleId="87">
    <w:name w:val="正文文本缩进 Char1"/>
    <w:basedOn w:val="34"/>
    <w:qFormat/>
    <w:uiPriority w:val="99"/>
  </w:style>
  <w:style w:type="paragraph" w:customStyle="1" w:styleId="88">
    <w:name w:val="Revision_3df6d364-d99a-42bd-a433-197bf5b99899"/>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89">
    <w:name w:val="List Paragraph_4f8e285b-71c2-4a33-a1ab-4ae2e917d6bf"/>
    <w:basedOn w:val="1"/>
    <w:qFormat/>
    <w:uiPriority w:val="34"/>
    <w:pPr>
      <w:ind w:firstLine="420" w:firstLineChars="200"/>
    </w:pPr>
  </w:style>
  <w:style w:type="character" w:customStyle="1" w:styleId="90">
    <w:name w:val="批注框文本 Char1"/>
    <w:basedOn w:val="34"/>
    <w:qFormat/>
    <w:uiPriority w:val="99"/>
    <w:rPr>
      <w:sz w:val="18"/>
      <w:szCs w:val="18"/>
    </w:rPr>
  </w:style>
  <w:style w:type="character" w:customStyle="1" w:styleId="91">
    <w:name w:val="日期 Char1"/>
    <w:basedOn w:val="34"/>
    <w:qFormat/>
    <w:uiPriority w:val="99"/>
  </w:style>
  <w:style w:type="character" w:customStyle="1" w:styleId="92">
    <w:name w:val="正文文本缩进 3 Char1"/>
    <w:basedOn w:val="34"/>
    <w:qFormat/>
    <w:uiPriority w:val="99"/>
    <w:rPr>
      <w:sz w:val="16"/>
      <w:szCs w:val="16"/>
    </w:rPr>
  </w:style>
  <w:style w:type="character" w:customStyle="1" w:styleId="93">
    <w:name w:val="标题 Char2"/>
    <w:basedOn w:val="34"/>
    <w:qFormat/>
    <w:uiPriority w:val="10"/>
    <w:rPr>
      <w:rFonts w:ascii="Cambria" w:hAnsi="Cambria" w:eastAsia="宋体" w:cs="宋体"/>
      <w:b/>
      <w:bCs/>
      <w:sz w:val="32"/>
      <w:szCs w:val="32"/>
    </w:rPr>
  </w:style>
  <w:style w:type="paragraph" w:customStyle="1" w:styleId="94">
    <w:name w:val="TOC Heading_3d92225a-84e1-4f9b-a72c-5cb81c16200a"/>
    <w:basedOn w:val="3"/>
    <w:next w:val="1"/>
    <w:qFormat/>
    <w:uiPriority w:val="39"/>
    <w:pPr>
      <w:widowControl/>
      <w:spacing w:before="480" w:beforeAutospacing="1" w:after="0" w:afterAutospacing="1" w:line="276" w:lineRule="auto"/>
      <w:jc w:val="left"/>
      <w:outlineLvl w:val="9"/>
    </w:pPr>
    <w:rPr>
      <w:rFonts w:ascii="Cambria" w:hAnsi="Cambria" w:eastAsia="宋体"/>
      <w:color w:val="365F91"/>
      <w:kern w:val="0"/>
      <w:sz w:val="28"/>
      <w:szCs w:val="28"/>
    </w:rPr>
  </w:style>
  <w:style w:type="paragraph" w:customStyle="1" w:styleId="95">
    <w:name w:val="&quot;Table Paragraph&quot;"/>
    <w:basedOn w:val="1"/>
    <w:qFormat/>
    <w:uiPriority w:val="0"/>
    <w:rPr>
      <w:rFonts w:hint="eastAsia" w:ascii="宋体" w:hAnsi="宋体" w:cs="宋体"/>
    </w:rPr>
  </w:style>
  <w:style w:type="paragraph" w:customStyle="1" w:styleId="96">
    <w:name w:val="&quot;Table Paragraph&quot;1"/>
    <w:basedOn w:val="1"/>
    <w:qFormat/>
    <w:uiPriority w:val="0"/>
    <w:rPr>
      <w:rFonts w:hint="eastAsia" w:ascii="宋体" w:hAnsi="宋体" w:cs="宋体"/>
    </w:rPr>
  </w:style>
  <w:style w:type="paragraph" w:customStyle="1" w:styleId="97">
    <w:name w:val="&quot;Table Paragraph&quot;2"/>
    <w:basedOn w:val="1"/>
    <w:qFormat/>
    <w:uiPriority w:val="0"/>
    <w:rPr>
      <w:rFonts w:hint="eastAsia" w:ascii="宋体" w:hAnsi="宋体" w:cs="宋体"/>
    </w:rPr>
  </w:style>
  <w:style w:type="character" w:customStyle="1" w:styleId="98">
    <w:name w:val="书籍标题1"/>
    <w:qFormat/>
    <w:uiPriority w:val="0"/>
    <w:rPr>
      <w:rFonts w:hint="eastAsia" w:ascii="Calibri" w:hAnsi="Calibri" w:eastAsia="仿宋_GB2312" w:cs="Times New Roman"/>
      <w:b/>
      <w:smallCaps/>
      <w:spacing w:val="5"/>
      <w:sz w:val="36"/>
    </w:rPr>
  </w:style>
  <w:style w:type="paragraph" w:customStyle="1" w:styleId="99">
    <w:name w:val="&quot;Table Paragraph&quot;3"/>
    <w:basedOn w:val="1"/>
    <w:qFormat/>
    <w:uiPriority w:val="0"/>
    <w:rPr>
      <w:rFonts w:hint="eastAsia" w:ascii="宋体" w:hAnsi="宋体" w:cs="宋体"/>
    </w:rPr>
  </w:style>
  <w:style w:type="paragraph" w:customStyle="1" w:styleId="100">
    <w:name w:val="&quot;Table Paragraph&quot;4"/>
    <w:basedOn w:val="1"/>
    <w:qFormat/>
    <w:uiPriority w:val="0"/>
    <w:rPr>
      <w:rFonts w:hint="eastAsia" w:ascii="宋体" w:hAnsi="宋体" w:cs="宋体"/>
    </w:rPr>
  </w:style>
  <w:style w:type="character" w:customStyle="1" w:styleId="101">
    <w:name w:val="NormalCharacter"/>
    <w:qFormat/>
    <w:uiPriority w:val="0"/>
  </w:style>
  <w:style w:type="character" w:customStyle="1" w:styleId="102">
    <w:name w:val="标题 Char3"/>
    <w:basedOn w:val="34"/>
    <w:qFormat/>
    <w:uiPriority w:val="0"/>
    <w:rPr>
      <w:rFonts w:ascii="等线 Light" w:hAnsi="等线 Light" w:eastAsia="等线 Light" w:cs="Times New Roman"/>
      <w:b/>
      <w:bCs/>
      <w:kern w:val="2"/>
      <w:sz w:val="32"/>
      <w:szCs w:val="32"/>
    </w:rPr>
  </w:style>
  <w:style w:type="character" w:customStyle="1" w:styleId="103">
    <w:name w:val="页眉 字符"/>
    <w:basedOn w:val="34"/>
    <w:qFormat/>
    <w:uiPriority w:val="0"/>
    <w:rPr>
      <w:rFonts w:hint="default" w:ascii="Times New Roman" w:hAnsi="Times New Roman" w:cs="Times New Roman"/>
      <w:kern w:val="2"/>
      <w:sz w:val="18"/>
      <w:szCs w:val="18"/>
    </w:rPr>
  </w:style>
  <w:style w:type="character" w:customStyle="1" w:styleId="104">
    <w:name w:val="批注文字 字符"/>
    <w:basedOn w:val="34"/>
    <w:qFormat/>
    <w:uiPriority w:val="0"/>
    <w:rPr>
      <w:rFonts w:hint="default" w:ascii="Times New Roman" w:hAnsi="Times New Roman" w:cs="Times New Roman"/>
      <w:kern w:val="2"/>
      <w:sz w:val="21"/>
      <w:szCs w:val="24"/>
    </w:rPr>
  </w:style>
  <w:style w:type="character" w:customStyle="1" w:styleId="105">
    <w:name w:val="页脚 字符"/>
    <w:basedOn w:val="34"/>
    <w:qFormat/>
    <w:uiPriority w:val="0"/>
    <w:rPr>
      <w:rFonts w:hint="default" w:ascii="Times New Roman" w:hAnsi="Times New Roman" w:cs="Times New Roman"/>
      <w:kern w:val="2"/>
      <w:sz w:val="18"/>
      <w:szCs w:val="18"/>
    </w:rPr>
  </w:style>
  <w:style w:type="character" w:customStyle="1" w:styleId="106">
    <w:name w:val="批注主题 字符"/>
    <w:basedOn w:val="104"/>
    <w:qFormat/>
    <w:uiPriority w:val="0"/>
    <w:rPr>
      <w:b/>
      <w:bCs/>
    </w:rPr>
  </w:style>
  <w:style w:type="character" w:customStyle="1" w:styleId="107">
    <w:name w:val="批注框文本 字符"/>
    <w:basedOn w:val="34"/>
    <w:qFormat/>
    <w:uiPriority w:val="0"/>
    <w:rPr>
      <w:rFonts w:hint="default" w:ascii="Times New Roman" w:hAnsi="Times New Roman" w:cs="Times New Roman"/>
      <w:kern w:val="2"/>
      <w:sz w:val="18"/>
      <w:szCs w:val="18"/>
    </w:rPr>
  </w:style>
  <w:style w:type="character" w:customStyle="1" w:styleId="108">
    <w:name w:val="正文首行缩进 2 Char"/>
    <w:basedOn w:val="46"/>
    <w:link w:val="25"/>
    <w:qFormat/>
    <w:uiPriority w:val="0"/>
    <w:rPr>
      <w:color w:val="000000"/>
      <w:kern w:val="2"/>
      <w:sz w:val="21"/>
      <w:szCs w:val="24"/>
    </w:rPr>
  </w:style>
  <w:style w:type="table" w:customStyle="1" w:styleId="109">
    <w:name w:val="中等深浅网格 32"/>
    <w:basedOn w:val="26"/>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B6C93-6CC8-4985-B0A2-0C8A0413BA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3814</Words>
  <Characters>21746</Characters>
  <Lines>181</Lines>
  <Paragraphs>51</Paragraphs>
  <TotalTime>1</TotalTime>
  <ScaleCrop>false</ScaleCrop>
  <LinksUpToDate>false</LinksUpToDate>
  <CharactersWithSpaces>25509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2022-04-01T04:45:00Z</dcterms:created>
  <dc:creator>jiangbo</dc:creator>
  <cp:lastModifiedBy>190905-姚宁</cp:lastModifiedBy>
  <cp:lastPrinted>2022-11-24T07:08:00Z</cp:lastPrinted>
  <dcterms:modified xsi:type="dcterms:W3CDTF">2023-12-12T03:54:12Z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D7834D10FCFC4A77B29D897DA92FBFC6</vt:lpwstr>
  </property>
  <property fmtid="{D5CDD505-2E9C-101B-9397-08002B2CF9AE}" pid="4" name="_KSOProductBuildMID">
    <vt:lpwstr>CQWM06GJ7RRQ0T9GRVR8DLJF7N8MOXPREN0XTJD7XFBRTDWTZMBRKC0PFY5HP86RXXMXNOLIZI678MJJRXFAYFFV8RZ0WIWBBJODYHB3AA7F75715385EB5C2003ACEDC6226A4A</vt:lpwstr>
  </property>
  <property fmtid="{D5CDD505-2E9C-101B-9397-08002B2CF9AE}" pid="5" name="_KSOProductBuildSID">
    <vt:lpwstr>BDB85B09F98CEB6CDE8B548A74AB96D1</vt:lpwstr>
  </property>
</Properties>
</file>