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/>
              </w:rPr>
              <w:t>贵州乌当农商银行股份有限公司团体非年金保险服务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4"/>
        <w:spacing w:line="700" w:lineRule="exact"/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ThiMTkyMmRkODVjMjNjZWM4YzA3NzRjYzdkNDAifQ=="/>
  </w:docVars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0E676A9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162E13"/>
    <w:rsid w:val="15FA1B08"/>
    <w:rsid w:val="160B64CD"/>
    <w:rsid w:val="18F22EAF"/>
    <w:rsid w:val="18F94261"/>
    <w:rsid w:val="1A092817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3E3A14"/>
    <w:rsid w:val="225D6F3F"/>
    <w:rsid w:val="229237E7"/>
    <w:rsid w:val="22FB0E5D"/>
    <w:rsid w:val="230907F1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86E545E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2FF0087C"/>
    <w:rsid w:val="30AF3AE8"/>
    <w:rsid w:val="30C658BE"/>
    <w:rsid w:val="31640A86"/>
    <w:rsid w:val="31F2349F"/>
    <w:rsid w:val="321221F4"/>
    <w:rsid w:val="332B79B0"/>
    <w:rsid w:val="3376364B"/>
    <w:rsid w:val="33826060"/>
    <w:rsid w:val="33A2401D"/>
    <w:rsid w:val="33FB1A28"/>
    <w:rsid w:val="342707F8"/>
    <w:rsid w:val="3433737B"/>
    <w:rsid w:val="343459D7"/>
    <w:rsid w:val="348626ED"/>
    <w:rsid w:val="349A372E"/>
    <w:rsid w:val="3512169F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7182E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5B3185"/>
    <w:rsid w:val="46846F9A"/>
    <w:rsid w:val="46944ACD"/>
    <w:rsid w:val="46FC3A4E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51890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BE4384"/>
    <w:rsid w:val="51C85937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5A91FB7"/>
    <w:rsid w:val="764477E5"/>
    <w:rsid w:val="776520AA"/>
    <w:rsid w:val="78196278"/>
    <w:rsid w:val="791E2DE1"/>
    <w:rsid w:val="79281243"/>
    <w:rsid w:val="793B4B21"/>
    <w:rsid w:val="798A120F"/>
    <w:rsid w:val="79B66C75"/>
    <w:rsid w:val="7A085BD4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E185311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161</Words>
  <Characters>161</Characters>
  <Lines>12</Lines>
  <Paragraphs>3</Paragraphs>
  <TotalTime>9</TotalTime>
  <ScaleCrop>false</ScaleCrop>
  <LinksUpToDate>false</LinksUpToDate>
  <CharactersWithSpaces>168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唐婷婷</cp:lastModifiedBy>
  <cp:lastPrinted>2023-02-10T03:49:00Z</cp:lastPrinted>
  <dcterms:modified xsi:type="dcterms:W3CDTF">2023-07-06T00:48:59Z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BED20C54A865449186BDEF063FB0B1A8</vt:lpwstr>
  </property>
</Properties>
</file>