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0" w:firstLineChars="0"/>
        <w:jc w:val="both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国产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数据库产品采购项目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达梦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数据库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技术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及服务要求）</w:t>
      </w:r>
      <w:bookmarkStart w:id="2" w:name="_GoBack"/>
      <w:bookmarkEnd w:id="2"/>
    </w:p>
    <w:p>
      <w:pPr>
        <w:spacing w:line="560" w:lineRule="exact"/>
        <w:jc w:val="center"/>
        <w:rPr>
          <w:rFonts w:hint="eastAsia" w:ascii="方正大标宋简体" w:hAnsi="方正大标宋简体" w:eastAsia="方正大标宋简体" w:cs="方正大标宋简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bookmarkStart w:id="0" w:name="_Toc406670719"/>
      <w:bookmarkStart w:id="1" w:name="_Toc40667109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服务要求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中标人须提供原产品厂商一年维保服务，提供原产品厂商售后服务承诺书原件，并在维保期内提供规范化、高质量的维保服务；服务内容包括但不限于提供系统运行过程中的技术咨询、软件系统故障诊断和故障排除、缺陷修复、升级服务等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，服务工程师须为达梦原厂工程师</w:t>
      </w:r>
      <w:r>
        <w:rPr>
          <w:rFonts w:hint="eastAsia" w:asciiTheme="minorEastAsia" w:hAnsiTheme="minorEastAsia" w:cstheme="minorEastAsia"/>
          <w:color w:val="000000"/>
          <w:sz w:val="24"/>
        </w:rPr>
        <w:t>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维护服务要求：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（一）</w:t>
      </w:r>
      <w:r>
        <w:rPr>
          <w:rFonts w:hint="eastAsia" w:asciiTheme="minorEastAsia" w:hAnsiTheme="minorEastAsia" w:cstheme="minorEastAsia"/>
          <w:color w:val="000000"/>
          <w:sz w:val="24"/>
        </w:rPr>
        <w:t>维护技术支持：定期进行例行软件巡检，出具巡检报告并加盖公章，对巡检过程中出现的问题，中标人需配合整改优化；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（二）</w:t>
      </w:r>
      <w:r>
        <w:rPr>
          <w:rFonts w:hint="eastAsia" w:asciiTheme="minorEastAsia" w:hAnsiTheme="minorEastAsia" w:cstheme="minorEastAsia"/>
          <w:color w:val="000000"/>
          <w:sz w:val="24"/>
        </w:rPr>
        <w:t>升级服务：服务期内，在原厂商提供升级与更新服务基础上，中标人还需免费提供软件缺陷修复、必要的补丁更新等技术支持服务；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（三）</w:t>
      </w:r>
      <w:r>
        <w:rPr>
          <w:rFonts w:hint="eastAsia" w:asciiTheme="minorEastAsia" w:hAnsiTheme="minorEastAsia" w:cstheme="minorEastAsia"/>
          <w:color w:val="000000"/>
          <w:sz w:val="24"/>
        </w:rPr>
        <w:t>快速响应服务: 维保软件出现故障不能正常工作时，招标人通过电话、邮件等方式通知后，中标人需在30分钟内通过远程诊断问题，并且在</w:t>
      </w:r>
      <w:r>
        <w:rPr>
          <w:rFonts w:hint="eastAsia" w:asciiTheme="minorEastAsia" w:hAnsiTheme="minorEastAsia" w:cstheme="minorEastAsia"/>
          <w:color w:val="000000"/>
          <w:sz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000000"/>
          <w:sz w:val="24"/>
        </w:rPr>
        <w:t>小时内安排技术工程师到现场进行故障定位及处置。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color w:val="000000"/>
          <w:sz w:val="24"/>
          <w:lang w:eastAsia="zh-CN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（四）</w:t>
      </w:r>
      <w:r>
        <w:rPr>
          <w:rFonts w:hint="eastAsia" w:asciiTheme="minorEastAsia" w:hAnsiTheme="minorEastAsia" w:cstheme="minorEastAsia"/>
          <w:color w:val="000000"/>
          <w:sz w:val="24"/>
        </w:rPr>
        <w:t>乙方未在故障响应时间内做出回应，或者未能在甲方要求的合理时间内妥善解决故障的，视为乙方违约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</w:rPr>
        <w:t>每违约一次，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甲方扣除</w:t>
      </w:r>
      <w:r>
        <w:rPr>
          <w:rFonts w:hint="eastAsia" w:asciiTheme="minorEastAsia" w:hAnsiTheme="minorEastAsia" w:cstheme="minorEastAsia"/>
          <w:color w:val="000000"/>
          <w:sz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人天费用作为</w:t>
      </w:r>
      <w:r>
        <w:rPr>
          <w:rFonts w:hint="eastAsia" w:asciiTheme="minorEastAsia" w:hAnsiTheme="minorEastAsia" w:cstheme="minorEastAsia"/>
          <w:color w:val="000000"/>
          <w:sz w:val="24"/>
        </w:rPr>
        <w:t>违约金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二、软件及人员要求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40" w:firstLineChars="200"/>
        <w:textAlignment w:val="auto"/>
        <w:rPr>
          <w:sz w:val="22"/>
        </w:rPr>
      </w:pPr>
      <w:r>
        <w:rPr>
          <w:rFonts w:hint="eastAsia"/>
          <w:sz w:val="22"/>
        </w:rPr>
        <w:t>本次</w:t>
      </w:r>
      <w:r>
        <w:rPr>
          <w:rFonts w:hint="eastAsia"/>
          <w:sz w:val="22"/>
          <w:lang w:eastAsia="zh-CN"/>
        </w:rPr>
        <w:t>需要确定单价的软件及人天</w:t>
      </w:r>
      <w:r>
        <w:rPr>
          <w:rFonts w:hint="eastAsia"/>
          <w:sz w:val="22"/>
        </w:rPr>
        <w:t>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4680"/>
        <w:gridCol w:w="2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725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4680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887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规格、技术参数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4680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达梦数据库系统管理软件（DM）</w:t>
            </w:r>
          </w:p>
        </w:tc>
        <w:tc>
          <w:tcPr>
            <w:tcW w:w="2887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永久许可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4680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达梦读写分离集群软件（DMRWC）</w:t>
            </w:r>
          </w:p>
        </w:tc>
        <w:tc>
          <w:tcPr>
            <w:tcW w:w="2887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永久许可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4680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达梦数据守护集群软件(DMDataWatch)</w:t>
            </w:r>
          </w:p>
        </w:tc>
        <w:tc>
          <w:tcPr>
            <w:tcW w:w="2887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永久许可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4680" w:type="dxa"/>
          </w:tcPr>
          <w:p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达梦原厂工程师</w:t>
            </w:r>
          </w:p>
        </w:tc>
        <w:tc>
          <w:tcPr>
            <w:tcW w:w="2887" w:type="dxa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中级或以上</w:t>
            </w:r>
          </w:p>
        </w:tc>
      </w:tr>
    </w:tbl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</w:rPr>
        <w:t>基本要求：</w:t>
      </w:r>
    </w:p>
    <w:p>
      <w:pPr>
        <w:ind w:firstLine="480" w:firstLineChars="200"/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（一）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本次采购的达梦软件，要求包含软件许可、产品安装介质及文档、故障排除手册等相关资料。</w:t>
      </w:r>
    </w:p>
    <w:p>
      <w:pPr>
        <w:ind w:firstLine="480" w:firstLineChars="200"/>
        <w:rPr>
          <w:rFonts w:asciiTheme="minorEastAsia" w:hAnsiTheme="minorEastAsia" w:cstheme="minorEastAsia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（二）</w:t>
      </w: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14:textFill>
            <w14:solidFill>
              <w14:schemeClr w14:val="tx1"/>
            </w14:solidFill>
          </w14:textFill>
        </w:rPr>
        <w:t>本次采购的软件产品须包含一年原厂标准服务，自《货物到货验收报告》签署之日起计算。服务方式包括但不限于提供学习培训、远程电话支持，电子化支持（互联网/电子邮件），现场支持、官网访问权限及补丁和介质下载等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（三）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本次采购的软件产品须支持AIX、Linux、Windows、麒麟OS、统信OS等主流操作系统。</w:t>
      </w:r>
    </w:p>
    <w:p>
      <w:pPr>
        <w:ind w:firstLine="480" w:firstLineChars="200"/>
        <w:rPr>
          <w:rFonts w:asciiTheme="minorEastAsia" w:hAnsiTheme="minorEastAsia" w:cstheme="minorEastAsia"/>
          <w:color w:val="000000"/>
          <w:sz w:val="24"/>
        </w:rPr>
      </w:pP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（四）</w:t>
      </w:r>
      <w:r>
        <w:rPr>
          <w:rFonts w:hint="eastAsia" w:asciiTheme="minorEastAsia" w:hAnsiTheme="minorEastAsia" w:cstheme="minorEastAsia"/>
          <w:color w:val="000000"/>
          <w:sz w:val="24"/>
        </w:rPr>
        <w:t>本次采购的</w:t>
      </w:r>
      <w:r>
        <w:rPr>
          <w:rFonts w:hint="eastAsia" w:asciiTheme="minorEastAsia" w:hAnsiTheme="minorEastAsia" w:cstheme="minorEastAsia"/>
          <w:color w:val="000000"/>
          <w:sz w:val="24"/>
          <w:lang w:eastAsia="zh-CN"/>
        </w:rPr>
        <w:t>达梦原厂</w:t>
      </w:r>
      <w:r>
        <w:rPr>
          <w:rFonts w:hint="eastAsia" w:asciiTheme="minorEastAsia" w:hAnsiTheme="minorEastAsia" w:cstheme="minorEastAsia"/>
          <w:color w:val="000000"/>
          <w:sz w:val="24"/>
        </w:rPr>
        <w:t>工程师须理论知识扎实，实操经验丰富，能快速有效的解决甲方遇到的技术问题。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6415D"/>
    <w:rsid w:val="2E31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wC Normal"/>
    <w:basedOn w:val="1"/>
    <w:qFormat/>
    <w:uiPriority w:val="99"/>
    <w:pPr>
      <w:spacing w:before="180" w:after="180"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2022-12-30T06:40:00Z</dcterms:created>
  <dc:creator>Administrator</dc:creator>
  <cp:lastModifiedBy>Administrator</cp:lastModifiedBy>
  <dcterms:modified xsi:type="dcterms:W3CDTF">2022-12-30T07:02:40Z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