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hint="eastAsia" w:ascii="方正小标宋简体" w:hAnsi="宋体" w:eastAsia="方正小标宋简体"/>
          <w:color w:val="000000"/>
          <w:sz w:val="44"/>
          <w:szCs w:val="32"/>
          <w:shd w:val="clear" w:color="auto" w:fill="FFFFFF"/>
        </w:rPr>
      </w:pPr>
      <w:r>
        <w:rPr>
          <w:rFonts w:hint="eastAsia" w:ascii="方正小标宋简体" w:hAnsi="宋体" w:eastAsia="方正小标宋简体"/>
          <w:color w:val="000000"/>
          <w:sz w:val="44"/>
          <w:szCs w:val="32"/>
          <w:shd w:val="clear" w:color="auto" w:fill="FFFFFF"/>
        </w:rPr>
        <w:t>贵阳农商银行超值宝新客专享1期</w:t>
      </w: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598" w:tblpY="81"/>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C1188320000057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kern w:val="0"/>
                <w:szCs w:val="21"/>
                <w:shd w:val="clear" w:color="auto" w:fill="FFFFFF"/>
                <w:lang w:val="en-US"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账号：3602003829200409727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 xml:space="preserve">-694,869.63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2,812,578.99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202,812,578.99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1.0141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drawing>
          <wp:inline distT="0" distB="0" distL="114300" distR="114300">
            <wp:extent cx="4600575" cy="2676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00575" cy="2676525"/>
                    </a:xfrm>
                    <a:prstGeom prst="rect">
                      <a:avLst/>
                    </a:prstGeom>
                    <a:noFill/>
                    <a:ln w="9525">
                      <a:noFill/>
                    </a:ln>
                  </pic:spPr>
                </pic:pic>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4.34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600575" cy="2676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00575" cy="2676525"/>
                    </a:xfrm>
                    <a:prstGeom prst="rect">
                      <a:avLst/>
                    </a:prstGeom>
                    <a:noFill/>
                    <a:ln w="9525">
                      <a:noFill/>
                    </a:ln>
                  </pic:spPr>
                </pic:pic>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2.03</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lang w:val="en-US" w:eastAsia="zh-CN"/>
        </w:rPr>
        <w:t>1.0141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1.41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203,507,448.62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203,507,448.62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203,507,448.62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lang w:val="en-US"/>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1,547.77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203,508,996.61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2,647,278,360.00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92.44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97,000,970.00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19,044,468.90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100,473,186.45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2,863,796,985.35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16西秀01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109,835,000.00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18毕节债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106,898,000.00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99,110,000.00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97,500,000.00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19吉铁02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95,030,000.00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1,311,503,500.00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45.80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OIJzAGwITNI5IcswUyvrUXIF3bM=" w:salt="biokDyIdbBUtD75uDT4+2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04887"/>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0435BB"/>
    <w:rsid w:val="077D1837"/>
    <w:rsid w:val="0A8B07AD"/>
    <w:rsid w:val="0B0E4AEC"/>
    <w:rsid w:val="153D2966"/>
    <w:rsid w:val="15F34E40"/>
    <w:rsid w:val="1A8A1389"/>
    <w:rsid w:val="1B6A10BC"/>
    <w:rsid w:val="227C5875"/>
    <w:rsid w:val="24611A4B"/>
    <w:rsid w:val="2CB65D01"/>
    <w:rsid w:val="2DBB4E76"/>
    <w:rsid w:val="2EFD5C15"/>
    <w:rsid w:val="32DB3C0E"/>
    <w:rsid w:val="370B4CE6"/>
    <w:rsid w:val="492F0D36"/>
    <w:rsid w:val="54BA0C91"/>
    <w:rsid w:val="56FF30C9"/>
    <w:rsid w:val="570469C8"/>
    <w:rsid w:val="5E660FCE"/>
    <w:rsid w:val="63006749"/>
    <w:rsid w:val="6AC910B1"/>
    <w:rsid w:val="705B15C4"/>
    <w:rsid w:val="718F304E"/>
    <w:rsid w:val="75A725B4"/>
    <w:rsid w:val="7C802A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2022-01-26T00:54:23Z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