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07F" w:rsidRDefault="0073707F" w:rsidP="00507DDE">
      <w:pPr>
        <w:spacing w:beforeLines="50" w:afterLines="50" w:line="360" w:lineRule="auto"/>
        <w:jc w:val="center"/>
        <w:rPr>
          <w:rFonts w:ascii="宋体" w:hAnsi="宋体"/>
          <w:b/>
          <w:color w:val="000000"/>
          <w:sz w:val="32"/>
          <w:szCs w:val="32"/>
          <w:shd w:val="clear" w:color="auto" w:fill="FFFFFF"/>
        </w:rPr>
      </w:pPr>
    </w:p>
    <w:p w:rsidR="00091C41" w:rsidRDefault="00091C41" w:rsidP="00507DDE">
      <w:pPr>
        <w:spacing w:beforeLines="50" w:afterLines="50" w:line="360" w:lineRule="auto"/>
        <w:jc w:val="center"/>
        <w:rPr>
          <w:rFonts w:ascii="宋体" w:hAnsi="宋体"/>
          <w:b/>
          <w:color w:val="000000"/>
          <w:sz w:val="32"/>
          <w:szCs w:val="32"/>
          <w:shd w:val="clear" w:color="auto" w:fill="FFFFFF"/>
        </w:rPr>
      </w:pPr>
    </w:p>
    <w:p w:rsidR="00091C41" w:rsidRPr="008A35A2" w:rsidRDefault="00091C41" w:rsidP="00507DDE">
      <w:pPr>
        <w:spacing w:beforeLines="50" w:afterLines="50" w:line="360" w:lineRule="auto"/>
        <w:jc w:val="center"/>
        <w:rPr>
          <w:rFonts w:ascii="方正小标宋简体" w:eastAsia="方正小标宋简体" w:hAnsi="宋体"/>
          <w:color w:val="000000"/>
          <w:sz w:val="44"/>
          <w:szCs w:val="32"/>
          <w:u w:val="single"/>
          <w:shd w:val="clear" w:color="auto" w:fill="FFFFFF"/>
        </w:rPr>
      </w:pPr>
      <w:r w:rsidRPr="008A35A2">
        <w:rPr>
          <w:rFonts w:ascii="方正小标宋简体" w:eastAsia="方正小标宋简体" w:hAnsi="宋体" w:hint="eastAsia"/>
          <w:color w:val="000000"/>
          <w:sz w:val="44"/>
          <w:szCs w:val="32"/>
          <w:shd w:val="clear" w:color="auto" w:fill="FFFFFF"/>
        </w:rPr>
        <w:t>贵阳农商银行</w:t>
      </w:r>
      <w:r w:rsidR="009A3C83" w:rsidRPr="008A35A2">
        <w:rPr>
          <w:rFonts w:ascii="方正小标宋简体" w:eastAsia="方正小标宋简体" w:hAnsi="宋体" w:hint="eastAsia"/>
          <w:color w:val="000000"/>
          <w:sz w:val="44"/>
          <w:szCs w:val="32"/>
          <w:shd w:val="clear" w:color="auto" w:fill="FFFFFF"/>
        </w:rPr>
        <w:t>“超值宝（定期）第1期”</w:t>
      </w:r>
      <w:r w:rsidRPr="008A35A2">
        <w:rPr>
          <w:rFonts w:ascii="方正小标宋简体" w:eastAsia="方正小标宋简体" w:hAnsi="宋体" w:hint="eastAsia"/>
          <w:color w:val="000000"/>
          <w:sz w:val="44"/>
          <w:szCs w:val="32"/>
          <w:shd w:val="clear" w:color="auto" w:fill="FFFFFF"/>
        </w:rPr>
        <w:t>封闭式净值型理财产品</w:t>
      </w:r>
    </w:p>
    <w:p w:rsidR="00091C41" w:rsidRPr="008A35A2" w:rsidRDefault="00091C41" w:rsidP="00507DDE">
      <w:pPr>
        <w:spacing w:beforeLines="50" w:afterLines="50" w:line="360" w:lineRule="auto"/>
        <w:jc w:val="center"/>
        <w:rPr>
          <w:rFonts w:ascii="方正小标宋简体" w:eastAsia="方正小标宋简体" w:hAnsi="宋体"/>
          <w:sz w:val="36"/>
          <w:szCs w:val="24"/>
        </w:rPr>
      </w:pPr>
      <w:r w:rsidRPr="008A35A2">
        <w:rPr>
          <w:rFonts w:ascii="方正小标宋简体" w:eastAsia="方正小标宋简体" w:hAnsi="宋体" w:hint="eastAsia"/>
          <w:color w:val="000000"/>
          <w:sz w:val="44"/>
          <w:szCs w:val="32"/>
          <w:shd w:val="clear" w:color="auto" w:fill="FFFFFF"/>
        </w:rPr>
        <w:t>2019年</w:t>
      </w:r>
      <w:r w:rsidR="004E5FEF">
        <w:rPr>
          <w:rFonts w:ascii="方正小标宋简体" w:eastAsia="方正小标宋简体" w:hAnsi="宋体" w:hint="eastAsia"/>
          <w:color w:val="000000"/>
          <w:sz w:val="44"/>
          <w:szCs w:val="32"/>
          <w:shd w:val="clear" w:color="auto" w:fill="FFFFFF"/>
        </w:rPr>
        <w:t>年</w:t>
      </w:r>
      <w:r w:rsidRPr="008A35A2">
        <w:rPr>
          <w:rFonts w:ascii="方正小标宋简体" w:eastAsia="方正小标宋简体" w:hAnsi="宋体" w:hint="eastAsia"/>
          <w:color w:val="000000"/>
          <w:sz w:val="44"/>
          <w:szCs w:val="32"/>
          <w:shd w:val="clear" w:color="auto" w:fill="FFFFFF"/>
        </w:rPr>
        <w:t>度报告</w:t>
      </w:r>
    </w:p>
    <w:p w:rsidR="00091C41" w:rsidRPr="008A35A2" w:rsidRDefault="00091C41" w:rsidP="00507DDE">
      <w:pPr>
        <w:spacing w:beforeLines="50" w:afterLines="50" w:line="360" w:lineRule="auto"/>
        <w:jc w:val="center"/>
        <w:rPr>
          <w:rFonts w:ascii="宋体" w:hAnsi="宋体"/>
          <w:b/>
          <w:color w:val="000000"/>
          <w:sz w:val="32"/>
          <w:szCs w:val="32"/>
          <w:shd w:val="clear" w:color="auto" w:fill="FFFFFF"/>
        </w:rPr>
      </w:pPr>
    </w:p>
    <w:p w:rsidR="00091C41" w:rsidRPr="008A35A2" w:rsidRDefault="00091C41" w:rsidP="00507DDE">
      <w:pPr>
        <w:spacing w:beforeLines="50" w:afterLines="50" w:line="360" w:lineRule="auto"/>
        <w:jc w:val="center"/>
        <w:rPr>
          <w:rFonts w:ascii="仿宋" w:eastAsia="仿宋" w:hAnsi="仿宋"/>
          <w:b/>
          <w:color w:val="000000"/>
          <w:sz w:val="32"/>
          <w:szCs w:val="32"/>
          <w:shd w:val="clear" w:color="auto" w:fill="FFFFFF"/>
        </w:rPr>
      </w:pPr>
      <w:r w:rsidRPr="008A35A2">
        <w:rPr>
          <w:rFonts w:ascii="仿宋" w:eastAsia="仿宋" w:hAnsi="仿宋" w:hint="eastAsia"/>
          <w:b/>
          <w:color w:val="000000"/>
          <w:sz w:val="32"/>
          <w:szCs w:val="32"/>
          <w:shd w:val="clear" w:color="auto" w:fill="FFFFFF"/>
        </w:rPr>
        <w:t>2019年</w:t>
      </w:r>
      <w:r w:rsidR="004C61CA">
        <w:rPr>
          <w:rFonts w:ascii="仿宋" w:eastAsia="仿宋" w:hAnsi="仿宋" w:hint="eastAsia"/>
          <w:b/>
          <w:color w:val="000000"/>
          <w:sz w:val="32"/>
          <w:szCs w:val="32"/>
          <w:shd w:val="clear" w:color="auto" w:fill="FFFFFF"/>
        </w:rPr>
        <w:t>12</w:t>
      </w:r>
      <w:r w:rsidRPr="008A35A2">
        <w:rPr>
          <w:rFonts w:ascii="仿宋" w:eastAsia="仿宋" w:hAnsi="仿宋" w:hint="eastAsia"/>
          <w:b/>
          <w:color w:val="000000"/>
          <w:sz w:val="32"/>
          <w:szCs w:val="32"/>
          <w:shd w:val="clear" w:color="auto" w:fill="FFFFFF"/>
        </w:rPr>
        <w:t>月3</w:t>
      </w:r>
      <w:r w:rsidR="004C61CA">
        <w:rPr>
          <w:rFonts w:ascii="仿宋" w:eastAsia="仿宋" w:hAnsi="仿宋" w:hint="eastAsia"/>
          <w:b/>
          <w:color w:val="000000"/>
          <w:sz w:val="32"/>
          <w:szCs w:val="32"/>
          <w:shd w:val="clear" w:color="auto" w:fill="FFFFFF"/>
        </w:rPr>
        <w:t>1</w:t>
      </w:r>
      <w:r w:rsidRPr="008A35A2">
        <w:rPr>
          <w:rFonts w:ascii="仿宋" w:eastAsia="仿宋" w:hAnsi="仿宋" w:hint="eastAsia"/>
          <w:b/>
          <w:color w:val="000000"/>
          <w:sz w:val="32"/>
          <w:szCs w:val="32"/>
          <w:shd w:val="clear" w:color="auto" w:fill="FFFFFF"/>
        </w:rPr>
        <w:t>日</w:t>
      </w:r>
    </w:p>
    <w:p w:rsidR="00091C41" w:rsidRPr="008A35A2" w:rsidRDefault="00091C41" w:rsidP="00507DDE">
      <w:pPr>
        <w:spacing w:beforeLines="50" w:afterLines="50" w:line="360" w:lineRule="auto"/>
        <w:jc w:val="center"/>
        <w:rPr>
          <w:rFonts w:ascii="仿宋" w:eastAsia="仿宋" w:hAnsi="仿宋"/>
          <w:b/>
          <w:color w:val="000000"/>
          <w:sz w:val="32"/>
          <w:szCs w:val="32"/>
          <w:shd w:val="clear" w:color="auto" w:fill="FFFFFF"/>
        </w:rPr>
      </w:pPr>
    </w:p>
    <w:p w:rsidR="00091C41" w:rsidRPr="008A35A2" w:rsidRDefault="00091C41" w:rsidP="00507DDE">
      <w:pPr>
        <w:spacing w:beforeLines="50" w:afterLines="50" w:line="360" w:lineRule="auto"/>
        <w:jc w:val="center"/>
        <w:rPr>
          <w:rFonts w:ascii="仿宋" w:eastAsia="仿宋" w:hAnsi="仿宋"/>
          <w:b/>
          <w:color w:val="000000"/>
          <w:sz w:val="32"/>
          <w:szCs w:val="32"/>
          <w:shd w:val="clear" w:color="auto" w:fill="FFFFFF"/>
        </w:rPr>
      </w:pPr>
    </w:p>
    <w:p w:rsidR="00091C41" w:rsidRPr="008A35A2" w:rsidRDefault="00091C41" w:rsidP="00507DDE">
      <w:pPr>
        <w:spacing w:beforeLines="50" w:afterLines="50" w:line="360" w:lineRule="auto"/>
        <w:jc w:val="center"/>
        <w:rPr>
          <w:rFonts w:ascii="仿宋" w:eastAsia="仿宋" w:hAnsi="仿宋"/>
          <w:b/>
          <w:color w:val="000000"/>
          <w:sz w:val="32"/>
          <w:szCs w:val="32"/>
          <w:shd w:val="clear" w:color="auto" w:fill="FFFFFF"/>
        </w:rPr>
      </w:pPr>
    </w:p>
    <w:p w:rsidR="00091C41" w:rsidRPr="008A35A2" w:rsidRDefault="00091C41" w:rsidP="00507DDE">
      <w:pPr>
        <w:spacing w:beforeLines="50" w:afterLines="50" w:line="360" w:lineRule="auto"/>
        <w:jc w:val="center"/>
        <w:rPr>
          <w:rFonts w:ascii="仿宋" w:eastAsia="仿宋" w:hAnsi="仿宋"/>
          <w:b/>
          <w:color w:val="000000"/>
          <w:sz w:val="32"/>
          <w:szCs w:val="32"/>
          <w:shd w:val="clear" w:color="auto" w:fill="FFFFFF"/>
        </w:rPr>
      </w:pPr>
    </w:p>
    <w:p w:rsidR="00091C41" w:rsidRPr="008A35A2" w:rsidRDefault="00091C41" w:rsidP="00507DDE">
      <w:pPr>
        <w:spacing w:beforeLines="50" w:afterLines="50" w:line="360" w:lineRule="auto"/>
        <w:jc w:val="center"/>
        <w:rPr>
          <w:rFonts w:ascii="仿宋" w:eastAsia="仿宋" w:hAnsi="仿宋"/>
          <w:b/>
          <w:color w:val="000000"/>
          <w:sz w:val="32"/>
          <w:szCs w:val="32"/>
          <w:shd w:val="clear" w:color="auto" w:fill="FFFFFF"/>
        </w:rPr>
      </w:pPr>
    </w:p>
    <w:p w:rsidR="00091C41" w:rsidRPr="008A35A2" w:rsidRDefault="00091C41" w:rsidP="00507DDE">
      <w:pPr>
        <w:spacing w:beforeLines="50" w:afterLines="50" w:line="360" w:lineRule="auto"/>
        <w:jc w:val="center"/>
        <w:rPr>
          <w:rFonts w:ascii="仿宋" w:eastAsia="仿宋" w:hAnsi="仿宋"/>
          <w:b/>
          <w:color w:val="000000"/>
          <w:sz w:val="32"/>
          <w:szCs w:val="32"/>
          <w:shd w:val="clear" w:color="auto" w:fill="FFFFFF"/>
        </w:rPr>
      </w:pPr>
    </w:p>
    <w:p w:rsidR="00091C41" w:rsidRPr="008A35A2" w:rsidRDefault="00091C41" w:rsidP="00507DDE">
      <w:pPr>
        <w:spacing w:beforeLines="50" w:afterLines="50" w:line="360" w:lineRule="auto"/>
        <w:jc w:val="center"/>
        <w:rPr>
          <w:rFonts w:ascii="仿宋" w:eastAsia="仿宋" w:hAnsi="仿宋"/>
          <w:b/>
          <w:color w:val="000000"/>
          <w:sz w:val="32"/>
          <w:szCs w:val="32"/>
          <w:shd w:val="clear" w:color="auto" w:fill="FFFFFF"/>
        </w:rPr>
      </w:pPr>
      <w:r w:rsidRPr="008A35A2">
        <w:rPr>
          <w:rFonts w:ascii="仿宋" w:eastAsia="仿宋" w:hAnsi="仿宋" w:hint="eastAsia"/>
          <w:b/>
          <w:color w:val="000000"/>
          <w:sz w:val="32"/>
          <w:szCs w:val="32"/>
          <w:shd w:val="clear" w:color="auto" w:fill="FFFFFF"/>
        </w:rPr>
        <w:t>产品管理人：贵阳农村商业银行股份有限公司</w:t>
      </w:r>
    </w:p>
    <w:p w:rsidR="00091C41" w:rsidRPr="008A35A2" w:rsidRDefault="00091C41" w:rsidP="00507DDE">
      <w:pPr>
        <w:spacing w:beforeLines="50" w:afterLines="50" w:line="360" w:lineRule="auto"/>
        <w:jc w:val="center"/>
        <w:rPr>
          <w:rFonts w:ascii="仿宋" w:eastAsia="仿宋" w:hAnsi="仿宋"/>
          <w:b/>
          <w:color w:val="000000"/>
          <w:sz w:val="32"/>
          <w:szCs w:val="32"/>
          <w:shd w:val="clear" w:color="auto" w:fill="FFFFFF"/>
        </w:rPr>
      </w:pPr>
      <w:r w:rsidRPr="008A35A2">
        <w:rPr>
          <w:rFonts w:ascii="仿宋" w:eastAsia="仿宋" w:hAnsi="仿宋" w:hint="eastAsia"/>
          <w:b/>
          <w:color w:val="000000"/>
          <w:sz w:val="32"/>
          <w:szCs w:val="32"/>
          <w:shd w:val="clear" w:color="auto" w:fill="FFFFFF"/>
        </w:rPr>
        <w:t>产品托管人：招商银行股份有限公司</w:t>
      </w:r>
    </w:p>
    <w:p w:rsidR="00091C41" w:rsidRPr="008A35A2" w:rsidRDefault="00091C41" w:rsidP="00507DDE">
      <w:pPr>
        <w:spacing w:beforeLines="50" w:afterLines="50" w:line="360" w:lineRule="auto"/>
        <w:jc w:val="center"/>
        <w:rPr>
          <w:rFonts w:ascii="宋体" w:hAnsi="宋体"/>
          <w:b/>
          <w:color w:val="000000"/>
          <w:sz w:val="32"/>
          <w:szCs w:val="32"/>
          <w:shd w:val="clear" w:color="auto" w:fill="FFFFFF"/>
        </w:rPr>
      </w:pPr>
    </w:p>
    <w:p w:rsidR="00091C41" w:rsidRPr="008A35A2" w:rsidRDefault="00091C41" w:rsidP="00507DDE">
      <w:pPr>
        <w:spacing w:beforeLines="50" w:afterLines="50" w:line="360" w:lineRule="auto"/>
        <w:jc w:val="center"/>
        <w:rPr>
          <w:rFonts w:ascii="宋体" w:hAnsi="宋体"/>
          <w:b/>
          <w:color w:val="000000"/>
          <w:sz w:val="32"/>
          <w:szCs w:val="32"/>
          <w:shd w:val="clear" w:color="auto" w:fill="FFFFFF"/>
        </w:rPr>
      </w:pPr>
    </w:p>
    <w:p w:rsidR="00091C41" w:rsidRPr="008A35A2" w:rsidRDefault="00091C41" w:rsidP="00507DDE">
      <w:pPr>
        <w:spacing w:beforeLines="50" w:afterLines="50" w:line="360" w:lineRule="auto"/>
        <w:jc w:val="center"/>
        <w:rPr>
          <w:rFonts w:ascii="黑体" w:eastAsia="黑体" w:hAnsi="黑体"/>
        </w:rPr>
      </w:pPr>
      <w:r w:rsidRPr="008A35A2">
        <w:rPr>
          <w:rFonts w:ascii="黑体" w:eastAsia="黑体" w:hAnsi="黑体" w:hint="eastAsia"/>
          <w:sz w:val="24"/>
          <w:szCs w:val="24"/>
          <w:shd w:val="clear" w:color="auto" w:fill="FFFFFF"/>
        </w:rPr>
        <w:lastRenderedPageBreak/>
        <w:t>§1  重要提示</w:t>
      </w:r>
    </w:p>
    <w:p w:rsidR="00091C41" w:rsidRPr="008A35A2" w:rsidRDefault="00091C41" w:rsidP="00507DDE">
      <w:pPr>
        <w:spacing w:beforeLines="50" w:afterLines="50" w:line="600" w:lineRule="exact"/>
        <w:ind w:firstLineChars="200" w:firstLine="420"/>
        <w:rPr>
          <w:rFonts w:ascii="仿宋" w:eastAsia="仿宋" w:hAnsi="仿宋"/>
        </w:rPr>
      </w:pPr>
      <w:r w:rsidRPr="008A35A2">
        <w:rPr>
          <w:rFonts w:ascii="仿宋" w:eastAsia="仿宋" w:hAnsi="仿宋"/>
        </w:rPr>
        <w:t>产品管理人保证本报告所载资料不存在虚假记载、误导性陈述或重大遗漏</w:t>
      </w:r>
      <w:r w:rsidRPr="008A35A2">
        <w:rPr>
          <w:rFonts w:ascii="仿宋" w:eastAsia="仿宋" w:hAnsi="仿宋" w:hint="eastAsia"/>
        </w:rPr>
        <w:t>，</w:t>
      </w:r>
      <w:r w:rsidRPr="008A35A2">
        <w:rPr>
          <w:rFonts w:ascii="仿宋" w:eastAsia="仿宋" w:hAnsi="仿宋"/>
        </w:rPr>
        <w:t>并对其内容的真实性、准确性和完整性承担个别及连带责任。</w:t>
      </w:r>
    </w:p>
    <w:p w:rsidR="00E93CE4" w:rsidRPr="008A35A2" w:rsidRDefault="00091C41" w:rsidP="00507DDE">
      <w:pPr>
        <w:spacing w:beforeLines="50" w:afterLines="50" w:line="600" w:lineRule="exact"/>
        <w:ind w:firstLineChars="200" w:firstLine="420"/>
        <w:rPr>
          <w:rFonts w:ascii="仿宋" w:eastAsia="仿宋" w:hAnsi="仿宋"/>
        </w:rPr>
      </w:pPr>
      <w:r w:rsidRPr="008A35A2">
        <w:rPr>
          <w:rFonts w:ascii="仿宋" w:eastAsia="仿宋" w:hAnsi="仿宋"/>
        </w:rPr>
        <w:t>产品托管人</w:t>
      </w:r>
      <w:r w:rsidRPr="008A35A2">
        <w:rPr>
          <w:rFonts w:ascii="仿宋" w:eastAsia="仿宋" w:hAnsi="仿宋" w:hint="eastAsia"/>
        </w:rPr>
        <w:t>招商</w:t>
      </w:r>
      <w:r w:rsidRPr="008A35A2">
        <w:rPr>
          <w:rFonts w:ascii="仿宋" w:eastAsia="仿宋" w:hAnsi="仿宋"/>
        </w:rPr>
        <w:t>银行股份有限公司</w:t>
      </w:r>
      <w:r w:rsidRPr="008A35A2">
        <w:rPr>
          <w:rFonts w:ascii="仿宋" w:eastAsia="仿宋" w:hAnsi="仿宋" w:hint="eastAsia"/>
        </w:rPr>
        <w:t>，</w:t>
      </w:r>
      <w:r w:rsidRPr="008A35A2">
        <w:rPr>
          <w:rFonts w:ascii="仿宋" w:eastAsia="仿宋" w:hAnsi="仿宋"/>
        </w:rPr>
        <w:t>已复核了本报告中的财务指标、净值表现和投资组合报告等内容</w:t>
      </w:r>
      <w:r w:rsidRPr="008A35A2">
        <w:rPr>
          <w:rFonts w:ascii="仿宋" w:eastAsia="仿宋" w:hAnsi="仿宋" w:hint="eastAsia"/>
        </w:rPr>
        <w:t>，</w:t>
      </w:r>
      <w:r w:rsidRPr="008A35A2">
        <w:rPr>
          <w:rFonts w:ascii="仿宋" w:eastAsia="仿宋" w:hAnsi="仿宋"/>
        </w:rPr>
        <w:t>保证复核内容不存在虚假记载、误导性陈述或者重大遗漏</w:t>
      </w:r>
      <w:r w:rsidRPr="008A35A2">
        <w:rPr>
          <w:rFonts w:ascii="仿宋" w:eastAsia="仿宋" w:hAnsi="仿宋" w:hint="eastAsia"/>
        </w:rPr>
        <w:t>。</w:t>
      </w:r>
    </w:p>
    <w:p w:rsidR="00E93CE4" w:rsidRPr="008A35A2" w:rsidRDefault="00091C41" w:rsidP="00507DDE">
      <w:pPr>
        <w:spacing w:beforeLines="50" w:afterLines="50" w:line="600" w:lineRule="exact"/>
        <w:ind w:firstLineChars="200" w:firstLine="420"/>
        <w:rPr>
          <w:rFonts w:ascii="仿宋" w:eastAsia="仿宋" w:hAnsi="仿宋"/>
        </w:rPr>
      </w:pPr>
      <w:r w:rsidRPr="008A35A2">
        <w:rPr>
          <w:rFonts w:ascii="仿宋" w:eastAsia="仿宋" w:hAnsi="仿宋"/>
        </w:rPr>
        <w:t>本报告中财务资料未经审计</w:t>
      </w:r>
      <w:r w:rsidRPr="008A35A2">
        <w:rPr>
          <w:rFonts w:ascii="仿宋" w:eastAsia="仿宋" w:hAnsi="仿宋" w:hint="eastAsia"/>
        </w:rPr>
        <w:t>。</w:t>
      </w:r>
    </w:p>
    <w:p w:rsidR="00091C41" w:rsidRPr="008A35A2" w:rsidRDefault="00091C41" w:rsidP="00507DDE">
      <w:pPr>
        <w:spacing w:beforeLines="50" w:afterLines="50" w:line="600" w:lineRule="exact"/>
        <w:ind w:firstLineChars="200" w:firstLine="420"/>
        <w:rPr>
          <w:rFonts w:ascii="仿宋" w:eastAsia="仿宋" w:hAnsi="仿宋"/>
          <w:b/>
          <w:color w:val="000000"/>
          <w:sz w:val="32"/>
          <w:szCs w:val="32"/>
          <w:shd w:val="clear" w:color="auto" w:fill="FFFFFF"/>
        </w:rPr>
      </w:pPr>
      <w:r w:rsidRPr="008A35A2">
        <w:rPr>
          <w:rFonts w:ascii="仿宋" w:eastAsia="仿宋" w:hAnsi="仿宋"/>
        </w:rPr>
        <w:t>本报告期自2019年</w:t>
      </w:r>
      <w:r w:rsidR="004E5FEF">
        <w:rPr>
          <w:rFonts w:ascii="仿宋" w:eastAsia="仿宋" w:hAnsi="仿宋"/>
        </w:rPr>
        <w:t>04</w:t>
      </w:r>
      <w:r w:rsidRPr="008A35A2">
        <w:rPr>
          <w:rFonts w:ascii="仿宋" w:eastAsia="仿宋" w:hAnsi="仿宋"/>
        </w:rPr>
        <w:t>月</w:t>
      </w:r>
      <w:r w:rsidR="004E5FEF">
        <w:rPr>
          <w:rFonts w:ascii="仿宋" w:eastAsia="仿宋" w:hAnsi="仿宋"/>
        </w:rPr>
        <w:t>23</w:t>
      </w:r>
      <w:r w:rsidRPr="008A35A2">
        <w:rPr>
          <w:rFonts w:ascii="仿宋" w:eastAsia="仿宋" w:hAnsi="仿宋"/>
        </w:rPr>
        <w:t>日起至2019年</w:t>
      </w:r>
      <w:r w:rsidR="004C61CA">
        <w:rPr>
          <w:rFonts w:ascii="仿宋" w:eastAsia="仿宋" w:hAnsi="仿宋"/>
        </w:rPr>
        <w:t>12</w:t>
      </w:r>
      <w:r w:rsidRPr="008A35A2">
        <w:rPr>
          <w:rFonts w:ascii="仿宋" w:eastAsia="仿宋" w:hAnsi="仿宋"/>
        </w:rPr>
        <w:t>月3</w:t>
      </w:r>
      <w:r w:rsidR="004C61CA">
        <w:rPr>
          <w:rFonts w:ascii="仿宋" w:eastAsia="仿宋" w:hAnsi="仿宋"/>
        </w:rPr>
        <w:t>1</w:t>
      </w:r>
      <w:r w:rsidRPr="008A35A2">
        <w:rPr>
          <w:rFonts w:ascii="仿宋" w:eastAsia="仿宋" w:hAnsi="仿宋"/>
        </w:rPr>
        <w:t>日止。</w:t>
      </w:r>
    </w:p>
    <w:p w:rsidR="00091C41" w:rsidRPr="004E5FEF" w:rsidRDefault="00091C41" w:rsidP="00507DDE">
      <w:pPr>
        <w:spacing w:beforeLines="50" w:afterLines="50" w:line="360" w:lineRule="auto"/>
        <w:jc w:val="center"/>
        <w:rPr>
          <w:rFonts w:ascii="宋体" w:hAnsi="宋体"/>
          <w:b/>
          <w:color w:val="000000"/>
          <w:sz w:val="32"/>
          <w:szCs w:val="32"/>
          <w:shd w:val="clear" w:color="auto" w:fill="FFFFFF"/>
        </w:rPr>
      </w:pPr>
    </w:p>
    <w:p w:rsidR="00091C41" w:rsidRPr="008A35A2" w:rsidRDefault="00091C41" w:rsidP="00507DDE">
      <w:pPr>
        <w:spacing w:beforeLines="50" w:afterLines="50" w:line="360" w:lineRule="auto"/>
        <w:jc w:val="center"/>
        <w:rPr>
          <w:rFonts w:ascii="宋体" w:hAnsi="宋体"/>
          <w:b/>
          <w:color w:val="000000"/>
          <w:sz w:val="32"/>
          <w:szCs w:val="32"/>
          <w:shd w:val="clear" w:color="auto" w:fill="FFFFFF"/>
        </w:rPr>
      </w:pPr>
    </w:p>
    <w:p w:rsidR="00091C41" w:rsidRPr="008A35A2" w:rsidRDefault="00091C41" w:rsidP="00507DDE">
      <w:pPr>
        <w:spacing w:beforeLines="50" w:afterLines="50" w:line="360" w:lineRule="auto"/>
        <w:jc w:val="center"/>
        <w:rPr>
          <w:rFonts w:ascii="宋体" w:hAnsi="宋体"/>
          <w:b/>
          <w:color w:val="000000"/>
          <w:sz w:val="32"/>
          <w:szCs w:val="32"/>
          <w:shd w:val="clear" w:color="auto" w:fill="FFFFFF"/>
        </w:rPr>
      </w:pPr>
    </w:p>
    <w:p w:rsidR="00091C41" w:rsidRPr="008A35A2" w:rsidRDefault="00091C41" w:rsidP="00507DDE">
      <w:pPr>
        <w:spacing w:beforeLines="50" w:afterLines="50" w:line="360" w:lineRule="auto"/>
        <w:jc w:val="center"/>
        <w:rPr>
          <w:rFonts w:ascii="宋体" w:hAnsi="宋体"/>
          <w:b/>
          <w:color w:val="000000"/>
          <w:sz w:val="32"/>
          <w:szCs w:val="32"/>
          <w:shd w:val="clear" w:color="auto" w:fill="FFFFFF"/>
        </w:rPr>
      </w:pPr>
    </w:p>
    <w:p w:rsidR="00091C41" w:rsidRPr="008A35A2" w:rsidRDefault="00091C41" w:rsidP="00507DDE">
      <w:pPr>
        <w:spacing w:beforeLines="50" w:afterLines="50" w:line="360" w:lineRule="auto"/>
        <w:jc w:val="center"/>
        <w:rPr>
          <w:rFonts w:ascii="宋体" w:hAnsi="宋体"/>
          <w:b/>
          <w:color w:val="000000"/>
          <w:sz w:val="32"/>
          <w:szCs w:val="32"/>
          <w:shd w:val="clear" w:color="auto" w:fill="FFFFFF"/>
        </w:rPr>
      </w:pPr>
    </w:p>
    <w:p w:rsidR="00091C41" w:rsidRPr="008A35A2" w:rsidRDefault="00091C41" w:rsidP="00507DDE">
      <w:pPr>
        <w:spacing w:beforeLines="50" w:afterLines="50" w:line="360" w:lineRule="auto"/>
        <w:jc w:val="center"/>
        <w:rPr>
          <w:rFonts w:ascii="宋体" w:hAnsi="宋体"/>
          <w:b/>
          <w:color w:val="000000"/>
          <w:sz w:val="32"/>
          <w:szCs w:val="32"/>
          <w:shd w:val="clear" w:color="auto" w:fill="FFFFFF"/>
        </w:rPr>
      </w:pPr>
    </w:p>
    <w:p w:rsidR="00091C41" w:rsidRPr="008A35A2" w:rsidRDefault="00091C41" w:rsidP="00507DDE">
      <w:pPr>
        <w:spacing w:beforeLines="50" w:afterLines="50" w:line="360" w:lineRule="auto"/>
        <w:jc w:val="center"/>
        <w:rPr>
          <w:rFonts w:ascii="宋体" w:hAnsi="宋体"/>
          <w:b/>
          <w:color w:val="000000"/>
          <w:sz w:val="32"/>
          <w:szCs w:val="32"/>
          <w:shd w:val="clear" w:color="auto" w:fill="FFFFFF"/>
        </w:rPr>
      </w:pPr>
    </w:p>
    <w:p w:rsidR="00091C41" w:rsidRPr="008A35A2" w:rsidRDefault="00091C41" w:rsidP="00507DDE">
      <w:pPr>
        <w:spacing w:beforeLines="50" w:afterLines="50" w:line="360" w:lineRule="auto"/>
        <w:jc w:val="center"/>
        <w:rPr>
          <w:rFonts w:ascii="宋体" w:hAnsi="宋体"/>
          <w:b/>
          <w:color w:val="000000"/>
          <w:sz w:val="32"/>
          <w:szCs w:val="32"/>
          <w:shd w:val="clear" w:color="auto" w:fill="FFFFFF"/>
        </w:rPr>
      </w:pPr>
    </w:p>
    <w:p w:rsidR="00091C41" w:rsidRPr="008A35A2" w:rsidRDefault="00091C41" w:rsidP="00507DDE">
      <w:pPr>
        <w:spacing w:beforeLines="50" w:afterLines="50" w:line="360" w:lineRule="auto"/>
        <w:jc w:val="center"/>
        <w:rPr>
          <w:rFonts w:ascii="宋体" w:hAnsi="宋体"/>
          <w:b/>
          <w:color w:val="000000"/>
          <w:sz w:val="32"/>
          <w:szCs w:val="32"/>
          <w:shd w:val="clear" w:color="auto" w:fill="FFFFFF"/>
        </w:rPr>
      </w:pPr>
    </w:p>
    <w:p w:rsidR="00091C41" w:rsidRPr="008A35A2" w:rsidRDefault="00091C41" w:rsidP="00507DDE">
      <w:pPr>
        <w:spacing w:beforeLines="50" w:afterLines="50" w:line="360" w:lineRule="auto"/>
        <w:jc w:val="center"/>
        <w:rPr>
          <w:rFonts w:ascii="宋体" w:hAnsi="宋体"/>
          <w:b/>
          <w:color w:val="000000"/>
          <w:sz w:val="32"/>
          <w:szCs w:val="32"/>
          <w:shd w:val="clear" w:color="auto" w:fill="FFFFFF"/>
        </w:rPr>
      </w:pPr>
    </w:p>
    <w:p w:rsidR="00091C41" w:rsidRPr="008A35A2" w:rsidRDefault="00091C41" w:rsidP="00507DDE">
      <w:pPr>
        <w:spacing w:beforeLines="50" w:afterLines="50" w:line="360" w:lineRule="auto"/>
        <w:jc w:val="center"/>
        <w:rPr>
          <w:rFonts w:ascii="宋体" w:hAnsi="宋体"/>
          <w:b/>
          <w:color w:val="000000"/>
          <w:sz w:val="32"/>
          <w:szCs w:val="32"/>
          <w:shd w:val="clear" w:color="auto" w:fill="FFFFFF"/>
        </w:rPr>
      </w:pPr>
    </w:p>
    <w:p w:rsidR="00877FC5" w:rsidRPr="008A35A2" w:rsidRDefault="00877FC5" w:rsidP="00507DDE">
      <w:pPr>
        <w:spacing w:beforeLines="50" w:afterLines="50" w:line="360" w:lineRule="auto"/>
        <w:rPr>
          <w:rFonts w:ascii="宋体" w:hAnsi="宋体"/>
          <w:sz w:val="24"/>
          <w:szCs w:val="24"/>
        </w:rPr>
      </w:pPr>
    </w:p>
    <w:p w:rsidR="00383097" w:rsidRPr="008A35A2" w:rsidRDefault="00B92A2E" w:rsidP="00507DDE">
      <w:pPr>
        <w:spacing w:beforeLines="50" w:afterLines="50" w:line="360" w:lineRule="auto"/>
        <w:jc w:val="center"/>
        <w:rPr>
          <w:rFonts w:ascii="黑体" w:eastAsia="黑体" w:hAnsi="黑体"/>
          <w:sz w:val="24"/>
          <w:szCs w:val="24"/>
          <w:shd w:val="clear" w:color="auto" w:fill="FFFFFF"/>
        </w:rPr>
      </w:pPr>
      <w:bookmarkStart w:id="0" w:name="_Toc528772556"/>
      <w:bookmarkStart w:id="1" w:name="_Toc194311890"/>
      <w:r w:rsidRPr="008A35A2">
        <w:rPr>
          <w:rFonts w:ascii="黑体" w:eastAsia="黑体" w:hAnsi="黑体" w:hint="eastAsia"/>
          <w:sz w:val="24"/>
          <w:szCs w:val="24"/>
          <w:shd w:val="clear" w:color="auto" w:fill="FFFFFF"/>
        </w:rPr>
        <w:lastRenderedPageBreak/>
        <w:t>§</w:t>
      </w:r>
      <w:r w:rsidR="00091C41" w:rsidRPr="008A35A2">
        <w:rPr>
          <w:rFonts w:ascii="黑体" w:eastAsia="黑体" w:hAnsi="黑体" w:hint="eastAsia"/>
          <w:sz w:val="24"/>
          <w:szCs w:val="24"/>
          <w:shd w:val="clear" w:color="auto" w:fill="FFFFFF"/>
        </w:rPr>
        <w:t>2</w:t>
      </w:r>
      <w:bookmarkEnd w:id="0"/>
      <w:bookmarkEnd w:id="1"/>
      <w:r w:rsidR="00091C41" w:rsidRPr="008A35A2">
        <w:rPr>
          <w:rFonts w:ascii="黑体" w:eastAsia="黑体" w:hAnsi="黑体" w:hint="eastAsia"/>
          <w:sz w:val="24"/>
          <w:szCs w:val="24"/>
          <w:shd w:val="clear" w:color="auto" w:fill="FFFFFF"/>
        </w:rPr>
        <w:t>产品概况</w:t>
      </w: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5515"/>
      </w:tblGrid>
      <w:tr w:rsidR="00877FC5" w:rsidRPr="008A35A2"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8A35A2" w:rsidRDefault="00A2478C" w:rsidP="0050305E">
            <w:pPr>
              <w:rPr>
                <w:rFonts w:ascii="仿宋" w:eastAsia="仿宋" w:hAnsi="仿宋"/>
                <w:b/>
                <w:szCs w:val="21"/>
                <w:shd w:val="clear" w:color="auto" w:fill="FFFFFF"/>
              </w:rPr>
            </w:pPr>
            <w:r w:rsidRPr="008A35A2">
              <w:rPr>
                <w:rFonts w:ascii="仿宋" w:eastAsia="仿宋" w:hAnsi="仿宋" w:hint="eastAsia"/>
                <w:b/>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8A35A2" w:rsidRDefault="009A3C83" w:rsidP="009A3C83">
            <w:pPr>
              <w:rPr>
                <w:rFonts w:ascii="仿宋" w:eastAsia="仿宋" w:hAnsi="仿宋"/>
                <w:kern w:val="0"/>
                <w:szCs w:val="21"/>
                <w:shd w:val="clear" w:color="auto" w:fill="FFFFFF"/>
              </w:rPr>
            </w:pPr>
            <w:r w:rsidRPr="008A35A2">
              <w:rPr>
                <w:rFonts w:ascii="仿宋" w:eastAsia="仿宋" w:hAnsi="仿宋" w:hint="eastAsia"/>
                <w:kern w:val="0"/>
                <w:szCs w:val="21"/>
                <w:shd w:val="clear" w:color="auto" w:fill="FFFFFF"/>
              </w:rPr>
              <w:t>“超值宝（定期）第1期”</w:t>
            </w:r>
            <w:r w:rsidR="00B92A2E" w:rsidRPr="008A35A2">
              <w:rPr>
                <w:rFonts w:ascii="仿宋" w:eastAsia="仿宋" w:hAnsi="仿宋" w:hint="eastAsia"/>
                <w:kern w:val="0"/>
                <w:szCs w:val="21"/>
                <w:shd w:val="clear" w:color="auto" w:fill="FFFFFF"/>
              </w:rPr>
              <w:t>封闭式净值型理财产品</w:t>
            </w:r>
          </w:p>
        </w:tc>
      </w:tr>
      <w:tr w:rsidR="00877FC5" w:rsidRPr="008A35A2"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8A35A2" w:rsidRDefault="00A2478C" w:rsidP="0050305E">
            <w:pPr>
              <w:rPr>
                <w:rFonts w:ascii="仿宋" w:eastAsia="仿宋" w:hAnsi="仿宋"/>
                <w:b/>
                <w:szCs w:val="21"/>
                <w:shd w:val="clear" w:color="auto" w:fill="FFFFFF"/>
              </w:rPr>
            </w:pPr>
            <w:r w:rsidRPr="008A35A2">
              <w:rPr>
                <w:rFonts w:ascii="仿宋" w:eastAsia="仿宋" w:hAnsi="仿宋" w:hint="eastAsia"/>
                <w:b/>
                <w:szCs w:val="21"/>
                <w:shd w:val="clear" w:color="auto" w:fill="FFFFFF"/>
              </w:rPr>
              <w:t>产品</w:t>
            </w:r>
            <w:r w:rsidR="00B92A2E" w:rsidRPr="008A35A2">
              <w:rPr>
                <w:rFonts w:ascii="仿宋" w:eastAsia="仿宋" w:hAnsi="仿宋" w:hint="eastAsia"/>
                <w:b/>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8A35A2" w:rsidRDefault="00B92A2E" w:rsidP="0050305E">
            <w:pPr>
              <w:rPr>
                <w:rFonts w:ascii="仿宋" w:eastAsia="仿宋" w:hAnsi="仿宋"/>
                <w:kern w:val="0"/>
                <w:szCs w:val="21"/>
                <w:shd w:val="clear" w:color="auto" w:fill="FFFFFF"/>
              </w:rPr>
            </w:pPr>
            <w:r w:rsidRPr="008A35A2">
              <w:rPr>
                <w:rFonts w:ascii="仿宋" w:eastAsia="仿宋" w:hAnsi="仿宋" w:hint="eastAsia"/>
                <w:kern w:val="0"/>
                <w:szCs w:val="21"/>
                <w:shd w:val="clear" w:color="auto" w:fill="FFFFFF"/>
              </w:rPr>
              <w:t>C1188319000007</w:t>
            </w:r>
          </w:p>
        </w:tc>
      </w:tr>
      <w:tr w:rsidR="000D0AFD" w:rsidRPr="008A35A2"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0D0AFD" w:rsidRPr="008A35A2" w:rsidRDefault="000D0AFD" w:rsidP="0050305E">
            <w:pPr>
              <w:rPr>
                <w:rFonts w:ascii="仿宋" w:eastAsia="仿宋" w:hAnsi="仿宋"/>
                <w:b/>
                <w:szCs w:val="21"/>
                <w:shd w:val="clear" w:color="auto" w:fill="FFFFFF"/>
              </w:rPr>
            </w:pPr>
            <w:r w:rsidRPr="008A35A2">
              <w:rPr>
                <w:rFonts w:ascii="仿宋" w:eastAsia="仿宋" w:hAnsi="仿宋" w:hint="eastAsia"/>
                <w:b/>
                <w:szCs w:val="21"/>
                <w:shd w:val="clear" w:color="auto" w:fill="FFFFFF"/>
              </w:rPr>
              <w:t>产品类型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0D0AFD" w:rsidRPr="008A35A2" w:rsidRDefault="000D0AFD" w:rsidP="0050305E">
            <w:pPr>
              <w:rPr>
                <w:rFonts w:ascii="仿宋" w:eastAsia="仿宋" w:hAnsi="仿宋"/>
                <w:kern w:val="0"/>
                <w:szCs w:val="21"/>
                <w:shd w:val="clear" w:color="auto" w:fill="FFFFFF"/>
              </w:rPr>
            </w:pPr>
            <w:r w:rsidRPr="008A35A2">
              <w:rPr>
                <w:rFonts w:ascii="仿宋" w:eastAsia="仿宋" w:hAnsi="仿宋" w:hint="eastAsia"/>
                <w:kern w:val="0"/>
                <w:szCs w:val="21"/>
                <w:shd w:val="clear" w:color="auto" w:fill="FFFFFF"/>
              </w:rPr>
              <w:t>公募封闭式净值型</w:t>
            </w:r>
          </w:p>
        </w:tc>
      </w:tr>
      <w:tr w:rsidR="0088229F" w:rsidRPr="008A35A2"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8A35A2" w:rsidRDefault="0088229F" w:rsidP="0050305E">
            <w:pPr>
              <w:rPr>
                <w:rFonts w:ascii="仿宋" w:eastAsia="仿宋" w:hAnsi="仿宋"/>
                <w:b/>
                <w:szCs w:val="21"/>
                <w:shd w:val="clear" w:color="auto" w:fill="FFFFFF"/>
              </w:rPr>
            </w:pPr>
            <w:r w:rsidRPr="008A35A2">
              <w:rPr>
                <w:rFonts w:ascii="仿宋" w:eastAsia="仿宋" w:hAnsi="仿宋" w:hint="eastAsia"/>
                <w:b/>
                <w:szCs w:val="21"/>
                <w:shd w:val="clear" w:color="auto" w:fill="FFFFFF"/>
              </w:rPr>
              <w:t>报告期末</w:t>
            </w:r>
            <w:r w:rsidR="00680BEA" w:rsidRPr="008A35A2">
              <w:rPr>
                <w:rFonts w:ascii="仿宋" w:eastAsia="仿宋" w:hAnsi="仿宋" w:hint="eastAsia"/>
                <w:b/>
                <w:szCs w:val="21"/>
                <w:shd w:val="clear" w:color="auto" w:fill="FFFFFF"/>
              </w:rPr>
              <w:t>产品</w:t>
            </w:r>
            <w:r w:rsidR="000D0AFD" w:rsidRPr="008A35A2">
              <w:rPr>
                <w:rFonts w:ascii="仿宋" w:eastAsia="仿宋" w:hAnsi="仿宋" w:hint="eastAsia"/>
                <w:b/>
                <w:szCs w:val="21"/>
                <w:shd w:val="clear" w:color="auto" w:fill="FFFFFF"/>
              </w:rPr>
              <w:t>存续规模（份）</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8A35A2" w:rsidRDefault="00091C41" w:rsidP="0050305E">
            <w:pPr>
              <w:rPr>
                <w:rFonts w:ascii="仿宋" w:eastAsia="仿宋" w:hAnsi="仿宋" w:cs="宋体"/>
                <w:color w:val="000000"/>
                <w:sz w:val="22"/>
                <w:szCs w:val="22"/>
              </w:rPr>
            </w:pPr>
            <w:r w:rsidRPr="008A35A2">
              <w:rPr>
                <w:rFonts w:ascii="仿宋" w:eastAsia="仿宋" w:hAnsi="仿宋" w:hint="eastAsia"/>
                <w:kern w:val="0"/>
                <w:szCs w:val="21"/>
                <w:shd w:val="clear" w:color="auto" w:fill="FFFFFF"/>
              </w:rPr>
              <w:t>446,410,000.00</w:t>
            </w:r>
          </w:p>
        </w:tc>
      </w:tr>
      <w:tr w:rsidR="00877FC5" w:rsidRPr="008A35A2"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8A35A2" w:rsidRDefault="00B92A2E" w:rsidP="0050305E">
            <w:pPr>
              <w:rPr>
                <w:rFonts w:ascii="仿宋" w:eastAsia="仿宋" w:hAnsi="仿宋"/>
                <w:b/>
                <w:szCs w:val="21"/>
                <w:shd w:val="clear" w:color="auto" w:fill="FFFFFF"/>
              </w:rPr>
            </w:pPr>
            <w:r w:rsidRPr="008A35A2">
              <w:rPr>
                <w:rFonts w:ascii="仿宋" w:eastAsia="仿宋" w:hAnsi="仿宋" w:hint="eastAsia"/>
                <w:b/>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8A35A2" w:rsidRDefault="00B92A2E" w:rsidP="0050305E">
            <w:pPr>
              <w:rPr>
                <w:rFonts w:ascii="仿宋" w:eastAsia="仿宋" w:hAnsi="仿宋"/>
                <w:kern w:val="0"/>
                <w:szCs w:val="21"/>
                <w:shd w:val="clear" w:color="auto" w:fill="FFFFFF"/>
              </w:rPr>
            </w:pPr>
            <w:r w:rsidRPr="008A35A2">
              <w:rPr>
                <w:rFonts w:ascii="仿宋" w:eastAsia="仿宋" w:hAnsi="仿宋" w:hint="eastAsia"/>
                <w:kern w:val="0"/>
                <w:szCs w:val="21"/>
                <w:shd w:val="clear" w:color="auto" w:fill="FFFFFF"/>
              </w:rPr>
              <w:t>固定收益类</w:t>
            </w:r>
          </w:p>
        </w:tc>
      </w:tr>
      <w:tr w:rsidR="00877FC5" w:rsidRPr="008A35A2"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8A35A2" w:rsidRDefault="00B92A2E" w:rsidP="0050305E">
            <w:pPr>
              <w:rPr>
                <w:rFonts w:ascii="仿宋" w:eastAsia="仿宋" w:hAnsi="仿宋"/>
                <w:b/>
                <w:szCs w:val="21"/>
                <w:shd w:val="clear" w:color="auto" w:fill="FFFFFF"/>
              </w:rPr>
            </w:pPr>
            <w:r w:rsidRPr="008A35A2">
              <w:rPr>
                <w:rFonts w:ascii="仿宋" w:eastAsia="仿宋" w:hAnsi="仿宋" w:hint="eastAsia"/>
                <w:b/>
                <w:szCs w:val="21"/>
                <w:shd w:val="clear" w:color="auto" w:fill="FFFFFF"/>
              </w:rPr>
              <w:t>投资</w:t>
            </w:r>
            <w:r w:rsidR="00680BEA" w:rsidRPr="008A35A2">
              <w:rPr>
                <w:rFonts w:ascii="仿宋" w:eastAsia="仿宋" w:hAnsi="仿宋" w:hint="eastAsia"/>
                <w:b/>
                <w:szCs w:val="21"/>
                <w:shd w:val="clear" w:color="auto" w:fill="FFFFFF"/>
              </w:rPr>
              <w:t>范围</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5B0A26" w:rsidRDefault="00B92A2E" w:rsidP="0050305E">
            <w:pPr>
              <w:rPr>
                <w:rFonts w:ascii="仿宋" w:eastAsia="仿宋" w:hAnsi="仿宋"/>
                <w:kern w:val="0"/>
                <w:szCs w:val="21"/>
                <w:shd w:val="clear" w:color="auto" w:fill="FFFFFF"/>
              </w:rPr>
            </w:pPr>
            <w:r w:rsidRPr="005B0A26">
              <w:rPr>
                <w:rFonts w:ascii="仿宋" w:eastAsia="仿宋" w:hAnsi="仿宋" w:hint="eastAsia"/>
                <w:kern w:val="0"/>
                <w:szCs w:val="21"/>
                <w:shd w:val="clear" w:color="auto" w:fill="FFFFFF"/>
              </w:rPr>
              <w:t>本期产品理财资金投资于符合监管要求的投资工具，包括：现金类资产、货币类资</w:t>
            </w:r>
            <w:r w:rsidR="005F62A5" w:rsidRPr="005B0A26">
              <w:rPr>
                <w:rFonts w:ascii="仿宋" w:eastAsia="仿宋" w:hAnsi="仿宋" w:hint="eastAsia"/>
                <w:kern w:val="0"/>
                <w:szCs w:val="21"/>
                <w:shd w:val="clear" w:color="auto" w:fill="FFFFFF"/>
              </w:rPr>
              <w:t>产、标准化固定收益类资产、符合前述投向的信托计划及资产管理计划；</w:t>
            </w:r>
            <w:r w:rsidRPr="005B0A26">
              <w:rPr>
                <w:rFonts w:ascii="仿宋" w:eastAsia="仿宋" w:hAnsi="仿宋" w:hint="eastAsia"/>
                <w:kern w:val="0"/>
                <w:szCs w:val="21"/>
                <w:shd w:val="clear" w:color="auto" w:fill="FFFFFF"/>
              </w:rPr>
              <w:t>投资于现金类资产、货币类资产、标准化固定收益类资产及符合前述投向的信托计划、资产管理计划的比例为80%-100%；其他符合监管要求的资产0%-20%。</w:t>
            </w:r>
          </w:p>
        </w:tc>
      </w:tr>
      <w:tr w:rsidR="00877FC5" w:rsidRPr="008A35A2"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8A35A2" w:rsidRDefault="00B92A2E" w:rsidP="0050305E">
            <w:pPr>
              <w:rPr>
                <w:rFonts w:ascii="仿宋" w:eastAsia="仿宋" w:hAnsi="仿宋"/>
                <w:b/>
                <w:szCs w:val="21"/>
                <w:shd w:val="clear" w:color="auto" w:fill="FFFFFF"/>
              </w:rPr>
            </w:pPr>
            <w:r w:rsidRPr="008A35A2">
              <w:rPr>
                <w:rFonts w:ascii="仿宋" w:eastAsia="仿宋" w:hAnsi="仿宋" w:hint="eastAsia"/>
                <w:b/>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5B0A26" w:rsidRDefault="00B92A2E" w:rsidP="0050305E">
            <w:pPr>
              <w:rPr>
                <w:rFonts w:ascii="仿宋" w:eastAsia="仿宋" w:hAnsi="仿宋"/>
                <w:szCs w:val="21"/>
                <w:shd w:val="clear" w:color="auto" w:fill="FFFFFF"/>
              </w:rPr>
            </w:pPr>
            <w:r w:rsidRPr="005B0A26">
              <w:rPr>
                <w:rFonts w:ascii="仿宋" w:eastAsia="仿宋" w:hAnsi="仿宋" w:hint="eastAsia"/>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w:t>
            </w:r>
          </w:p>
          <w:p w:rsidR="00877FC5" w:rsidRPr="005B0A26" w:rsidRDefault="00B92A2E" w:rsidP="0050305E">
            <w:pPr>
              <w:rPr>
                <w:rFonts w:ascii="仿宋" w:eastAsia="仿宋" w:hAnsi="仿宋"/>
                <w:szCs w:val="21"/>
                <w:shd w:val="clear" w:color="auto" w:fill="FFFFFF"/>
              </w:rPr>
            </w:pPr>
            <w:r w:rsidRPr="005B0A26">
              <w:rPr>
                <w:rFonts w:ascii="仿宋" w:eastAsia="仿宋" w:hAnsi="仿宋" w:hint="eastAsia"/>
                <w:szCs w:val="21"/>
                <w:shd w:val="clear" w:color="auto" w:fill="FFFFFF"/>
              </w:rPr>
              <w:t>力求获得稳健的投资收益。</w:t>
            </w:r>
          </w:p>
        </w:tc>
      </w:tr>
      <w:tr w:rsidR="00680BEA" w:rsidRPr="008A35A2"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680BEA" w:rsidRPr="008A35A2" w:rsidRDefault="00680BEA" w:rsidP="0050305E">
            <w:pPr>
              <w:rPr>
                <w:rFonts w:ascii="仿宋" w:eastAsia="仿宋" w:hAnsi="仿宋"/>
                <w:b/>
                <w:szCs w:val="21"/>
                <w:shd w:val="clear" w:color="auto" w:fill="FFFFFF"/>
              </w:rPr>
            </w:pPr>
            <w:r w:rsidRPr="008A35A2">
              <w:rPr>
                <w:rFonts w:ascii="仿宋" w:eastAsia="仿宋" w:hAnsi="仿宋" w:hint="eastAsia"/>
                <w:b/>
                <w:szCs w:val="21"/>
                <w:shd w:val="clear" w:color="auto" w:fill="FFFFFF"/>
              </w:rPr>
              <w:t>产品费率</w:t>
            </w:r>
          </w:p>
        </w:tc>
        <w:tc>
          <w:tcPr>
            <w:tcW w:w="3236" w:type="pct"/>
            <w:tcBorders>
              <w:top w:val="single" w:sz="4" w:space="0" w:color="auto"/>
              <w:left w:val="single" w:sz="4" w:space="0" w:color="auto"/>
              <w:bottom w:val="single" w:sz="4" w:space="0" w:color="auto"/>
              <w:right w:val="single" w:sz="4" w:space="0" w:color="auto"/>
            </w:tcBorders>
            <w:vAlign w:val="center"/>
          </w:tcPr>
          <w:p w:rsidR="00680BEA" w:rsidRPr="005B0A26" w:rsidRDefault="00680BEA" w:rsidP="0050305E">
            <w:pPr>
              <w:rPr>
                <w:rFonts w:ascii="仿宋" w:eastAsia="仿宋" w:hAnsi="仿宋"/>
                <w:szCs w:val="21"/>
                <w:shd w:val="clear" w:color="auto" w:fill="FFFFFF"/>
              </w:rPr>
            </w:pPr>
            <w:r w:rsidRPr="005B0A26">
              <w:rPr>
                <w:rFonts w:ascii="仿宋" w:eastAsia="仿宋" w:hAnsi="仿宋" w:hint="eastAsia"/>
                <w:szCs w:val="21"/>
                <w:shd w:val="clear" w:color="auto" w:fill="FFFFFF"/>
              </w:rPr>
              <w:t>本产品收取固定销售费0</w:t>
            </w:r>
            <w:r w:rsidRPr="005B0A26">
              <w:rPr>
                <w:rFonts w:ascii="仿宋" w:eastAsia="仿宋" w:hAnsi="仿宋"/>
                <w:szCs w:val="21"/>
                <w:shd w:val="clear" w:color="auto" w:fill="FFFFFF"/>
              </w:rPr>
              <w:t>.20</w:t>
            </w:r>
            <w:r w:rsidRPr="005B0A26">
              <w:rPr>
                <w:rFonts w:ascii="仿宋" w:eastAsia="仿宋" w:hAnsi="仿宋" w:hint="eastAsia"/>
                <w:szCs w:val="21"/>
                <w:shd w:val="clear" w:color="auto" w:fill="FFFFFF"/>
              </w:rPr>
              <w:t>%/年，固定管理费0</w:t>
            </w:r>
            <w:r w:rsidRPr="005B0A26">
              <w:rPr>
                <w:rFonts w:ascii="仿宋" w:eastAsia="仿宋" w:hAnsi="仿宋"/>
                <w:szCs w:val="21"/>
                <w:shd w:val="clear" w:color="auto" w:fill="FFFFFF"/>
              </w:rPr>
              <w:t>.30</w:t>
            </w:r>
            <w:r w:rsidRPr="005B0A26">
              <w:rPr>
                <w:rFonts w:ascii="仿宋" w:eastAsia="仿宋" w:hAnsi="仿宋" w:hint="eastAsia"/>
                <w:szCs w:val="21"/>
                <w:shd w:val="clear" w:color="auto" w:fill="FFFFFF"/>
              </w:rPr>
              <w:t>%/年、固定托管费0</w:t>
            </w:r>
            <w:r w:rsidRPr="005B0A26">
              <w:rPr>
                <w:rFonts w:ascii="仿宋" w:eastAsia="仿宋" w:hAnsi="仿宋"/>
                <w:szCs w:val="21"/>
                <w:shd w:val="clear" w:color="auto" w:fill="FFFFFF"/>
              </w:rPr>
              <w:t>.02</w:t>
            </w:r>
            <w:r w:rsidRPr="005B0A26">
              <w:rPr>
                <w:rFonts w:ascii="仿宋" w:eastAsia="仿宋" w:hAnsi="仿宋" w:hint="eastAsia"/>
                <w:szCs w:val="21"/>
                <w:shd w:val="clear" w:color="auto" w:fill="FFFFFF"/>
              </w:rPr>
              <w:t>%/年</w:t>
            </w:r>
            <w:r w:rsidR="00FD2835" w:rsidRPr="005B0A26">
              <w:rPr>
                <w:rFonts w:ascii="仿宋" w:eastAsia="仿宋" w:hAnsi="仿宋" w:hint="eastAsia"/>
                <w:szCs w:val="21"/>
                <w:shd w:val="clear" w:color="auto" w:fill="FFFFFF"/>
              </w:rPr>
              <w:t>和超额业绩报酬（如有），上述费用在计算产品单位净值前扣除。</w:t>
            </w:r>
          </w:p>
        </w:tc>
      </w:tr>
      <w:tr w:rsidR="00383097" w:rsidRPr="008A35A2"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383097" w:rsidRPr="008A35A2" w:rsidRDefault="00680BEA" w:rsidP="0050305E">
            <w:pPr>
              <w:rPr>
                <w:rFonts w:ascii="仿宋" w:eastAsia="仿宋" w:hAnsi="仿宋"/>
                <w:b/>
                <w:szCs w:val="21"/>
                <w:shd w:val="clear" w:color="auto" w:fill="FFFFFF"/>
              </w:rPr>
            </w:pPr>
            <w:r w:rsidRPr="008A35A2">
              <w:rPr>
                <w:rFonts w:ascii="仿宋" w:eastAsia="仿宋" w:hAnsi="仿宋" w:hint="eastAsia"/>
                <w:b/>
                <w:szCs w:val="21"/>
                <w:shd w:val="clear" w:color="auto" w:fill="FFFFFF"/>
              </w:rPr>
              <w:t>产品</w:t>
            </w:r>
            <w:r w:rsidR="00383097" w:rsidRPr="008A35A2">
              <w:rPr>
                <w:rFonts w:ascii="仿宋" w:eastAsia="仿宋" w:hAnsi="仿宋" w:hint="eastAsia"/>
                <w:b/>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383097" w:rsidRPr="008A35A2" w:rsidRDefault="00786589" w:rsidP="0050305E">
            <w:pPr>
              <w:rPr>
                <w:rFonts w:ascii="仿宋" w:eastAsia="仿宋" w:hAnsi="仿宋"/>
                <w:szCs w:val="21"/>
                <w:shd w:val="clear" w:color="auto" w:fill="FFFFFF"/>
              </w:rPr>
            </w:pPr>
            <w:r w:rsidRPr="008A35A2">
              <w:rPr>
                <w:rFonts w:ascii="Helvetica" w:hAnsi="Helvetica"/>
                <w:color w:val="333333"/>
                <w:sz w:val="18"/>
                <w:szCs w:val="18"/>
              </w:rPr>
              <w:t>2019-04-23</w:t>
            </w:r>
          </w:p>
        </w:tc>
      </w:tr>
      <w:tr w:rsidR="00383097" w:rsidRPr="008A35A2"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383097" w:rsidRPr="008A35A2" w:rsidRDefault="00680BEA" w:rsidP="0050305E">
            <w:pPr>
              <w:rPr>
                <w:rFonts w:ascii="仿宋" w:eastAsia="仿宋" w:hAnsi="仿宋"/>
                <w:b/>
                <w:szCs w:val="21"/>
                <w:shd w:val="clear" w:color="auto" w:fill="FFFFFF"/>
              </w:rPr>
            </w:pPr>
            <w:r w:rsidRPr="008A35A2">
              <w:rPr>
                <w:rFonts w:ascii="仿宋" w:eastAsia="仿宋" w:hAnsi="仿宋" w:hint="eastAsia"/>
                <w:b/>
                <w:szCs w:val="21"/>
                <w:shd w:val="clear" w:color="auto" w:fill="FFFFFF"/>
              </w:rPr>
              <w:t>产品</w:t>
            </w:r>
            <w:r w:rsidR="00383097" w:rsidRPr="008A35A2">
              <w:rPr>
                <w:rFonts w:ascii="仿宋" w:eastAsia="仿宋" w:hAnsi="仿宋" w:hint="eastAsia"/>
                <w:b/>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383097" w:rsidRPr="008A35A2" w:rsidRDefault="00786589" w:rsidP="0050305E">
            <w:pPr>
              <w:rPr>
                <w:rFonts w:ascii="仿宋" w:eastAsia="仿宋" w:hAnsi="仿宋"/>
                <w:szCs w:val="21"/>
                <w:shd w:val="clear" w:color="auto" w:fill="FFFFFF"/>
              </w:rPr>
            </w:pPr>
            <w:r w:rsidRPr="008A35A2">
              <w:rPr>
                <w:rFonts w:ascii="Helvetica" w:hAnsi="Helvetica"/>
                <w:color w:val="333333"/>
                <w:sz w:val="18"/>
                <w:szCs w:val="18"/>
              </w:rPr>
              <w:t>2020-04-22</w:t>
            </w:r>
          </w:p>
        </w:tc>
      </w:tr>
      <w:tr w:rsidR="003D2157" w:rsidRPr="008A35A2"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383097" w:rsidRPr="008A35A2" w:rsidRDefault="00680BEA" w:rsidP="0050305E">
            <w:pPr>
              <w:rPr>
                <w:rFonts w:ascii="仿宋" w:eastAsia="仿宋" w:hAnsi="仿宋"/>
                <w:b/>
                <w:color w:val="FF0000"/>
                <w:szCs w:val="21"/>
                <w:shd w:val="clear" w:color="auto" w:fill="FFFFFF"/>
              </w:rPr>
            </w:pPr>
            <w:r w:rsidRPr="005B0A26">
              <w:rPr>
                <w:rFonts w:ascii="仿宋" w:eastAsia="仿宋" w:hAnsi="仿宋" w:hint="eastAsia"/>
                <w:b/>
                <w:szCs w:val="21"/>
                <w:shd w:val="clear" w:color="auto" w:fill="FFFFFF"/>
              </w:rPr>
              <w:t>产品</w:t>
            </w:r>
            <w:r w:rsidR="00383097" w:rsidRPr="005B0A26">
              <w:rPr>
                <w:rFonts w:ascii="仿宋" w:eastAsia="仿宋" w:hAnsi="仿宋" w:hint="eastAsia"/>
                <w:b/>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383097" w:rsidRPr="008A35A2" w:rsidRDefault="00507DDE" w:rsidP="0050305E">
            <w:pPr>
              <w:rPr>
                <w:rFonts w:ascii="仿宋" w:eastAsia="仿宋" w:hAnsi="仿宋"/>
                <w:color w:val="FF0000"/>
                <w:szCs w:val="21"/>
                <w:shd w:val="clear" w:color="auto" w:fill="FFFFFF"/>
              </w:rPr>
            </w:pPr>
            <w:r>
              <w:rPr>
                <w:rFonts w:ascii="仿宋" w:eastAsia="仿宋" w:hAnsi="仿宋" w:hint="eastAsia"/>
                <w:szCs w:val="21"/>
                <w:shd w:val="clear" w:color="auto" w:fill="FFFFFF"/>
              </w:rPr>
              <w:t>市值</w:t>
            </w:r>
            <w:r w:rsidR="004C61CA" w:rsidRPr="005B0A26">
              <w:rPr>
                <w:rFonts w:ascii="仿宋" w:eastAsia="仿宋" w:hAnsi="仿宋" w:hint="eastAsia"/>
                <w:szCs w:val="21"/>
                <w:shd w:val="clear" w:color="auto" w:fill="FFFFFF"/>
              </w:rPr>
              <w:t>法</w:t>
            </w:r>
          </w:p>
        </w:tc>
      </w:tr>
      <w:tr w:rsidR="00FD2835" w:rsidRPr="008A35A2"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FD2835" w:rsidRPr="008A35A2" w:rsidRDefault="00113D9B" w:rsidP="00FD2835">
            <w:pPr>
              <w:rPr>
                <w:rFonts w:ascii="仿宋" w:eastAsia="仿宋" w:hAnsi="仿宋"/>
                <w:b/>
                <w:szCs w:val="21"/>
                <w:shd w:val="clear" w:color="auto" w:fill="FFFFFF"/>
              </w:rPr>
            </w:pPr>
            <w:r w:rsidRPr="005B0A26">
              <w:rPr>
                <w:rFonts w:ascii="仿宋" w:eastAsia="仿宋" w:hAnsi="仿宋" w:hint="eastAsia"/>
                <w:b/>
                <w:szCs w:val="21"/>
                <w:shd w:val="clear" w:color="auto" w:fill="FFFFFF"/>
              </w:rPr>
              <w:t>杠杆</w:t>
            </w:r>
            <w:r w:rsidR="00FD2835" w:rsidRPr="005B0A26">
              <w:rPr>
                <w:rFonts w:ascii="仿宋" w:eastAsia="仿宋" w:hAnsi="仿宋" w:hint="eastAsia"/>
                <w:b/>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FD2835" w:rsidRPr="008A35A2" w:rsidRDefault="00FD2835" w:rsidP="00FD2835">
            <w:pPr>
              <w:rPr>
                <w:rFonts w:ascii="仿宋" w:eastAsia="仿宋" w:hAnsi="仿宋"/>
                <w:szCs w:val="21"/>
                <w:shd w:val="clear" w:color="auto" w:fill="FFFFFF"/>
              </w:rPr>
            </w:pPr>
            <w:r w:rsidRPr="008A35A2">
              <w:rPr>
                <w:rFonts w:ascii="仿宋" w:eastAsia="仿宋" w:hAnsi="仿宋" w:hint="eastAsia"/>
                <w:szCs w:val="21"/>
                <w:shd w:val="clear" w:color="auto" w:fill="FFFFFF"/>
              </w:rPr>
              <w:t>100%</w:t>
            </w:r>
          </w:p>
        </w:tc>
      </w:tr>
      <w:tr w:rsidR="00FD2835" w:rsidRPr="008A35A2"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D2835" w:rsidRPr="008A35A2" w:rsidRDefault="00FD2835" w:rsidP="00FD2835">
            <w:pPr>
              <w:rPr>
                <w:rFonts w:ascii="仿宋" w:eastAsia="仿宋" w:hAnsi="仿宋"/>
                <w:b/>
                <w:szCs w:val="21"/>
                <w:shd w:val="clear" w:color="auto" w:fill="FFFFFF"/>
              </w:rPr>
            </w:pPr>
            <w:r w:rsidRPr="008A35A2">
              <w:rPr>
                <w:rFonts w:ascii="仿宋" w:eastAsia="仿宋" w:hAnsi="仿宋" w:hint="eastAsia"/>
                <w:b/>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FD2835" w:rsidRPr="008A35A2" w:rsidRDefault="00FD2835" w:rsidP="00FD2835">
            <w:pPr>
              <w:rPr>
                <w:rFonts w:ascii="仿宋" w:eastAsia="仿宋" w:hAnsi="仿宋"/>
                <w:szCs w:val="21"/>
                <w:shd w:val="clear" w:color="auto" w:fill="FFFFFF"/>
              </w:rPr>
            </w:pPr>
            <w:r w:rsidRPr="008A35A2">
              <w:rPr>
                <w:rFonts w:ascii="仿宋" w:eastAsia="仿宋" w:hAnsi="仿宋" w:hint="eastAsia"/>
                <w:szCs w:val="21"/>
                <w:shd w:val="clear" w:color="auto" w:fill="FFFFFF"/>
              </w:rPr>
              <w:t>6.0%/年</w:t>
            </w:r>
          </w:p>
        </w:tc>
      </w:tr>
      <w:tr w:rsidR="00FD2835" w:rsidRPr="008A35A2"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D2835" w:rsidRPr="008A35A2" w:rsidRDefault="00FD2835" w:rsidP="00FD2835">
            <w:pPr>
              <w:rPr>
                <w:rFonts w:ascii="仿宋" w:eastAsia="仿宋" w:hAnsi="仿宋"/>
                <w:b/>
                <w:szCs w:val="21"/>
                <w:shd w:val="clear" w:color="auto" w:fill="FFFFFF"/>
              </w:rPr>
            </w:pPr>
            <w:r w:rsidRPr="008A35A2">
              <w:rPr>
                <w:rFonts w:ascii="仿宋" w:eastAsia="仿宋" w:hAnsi="仿宋" w:hint="eastAsia"/>
                <w:b/>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FD2835" w:rsidRPr="008A35A2" w:rsidRDefault="00FD2835" w:rsidP="00FD2835">
            <w:pPr>
              <w:rPr>
                <w:rFonts w:ascii="仿宋" w:eastAsia="仿宋" w:hAnsi="仿宋"/>
                <w:szCs w:val="21"/>
                <w:shd w:val="clear" w:color="auto" w:fill="FFFFFF"/>
              </w:rPr>
            </w:pPr>
            <w:r w:rsidRPr="008A35A2">
              <w:rPr>
                <w:rFonts w:ascii="仿宋" w:eastAsia="仿宋" w:hAnsi="仿宋" w:hint="eastAsia"/>
                <w:szCs w:val="21"/>
                <w:shd w:val="clear" w:color="auto" w:fill="FFFFFF"/>
              </w:rPr>
              <w:t>二级</w:t>
            </w:r>
          </w:p>
        </w:tc>
      </w:tr>
      <w:tr w:rsidR="00FD2835" w:rsidRPr="008A35A2"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D2835" w:rsidRPr="008A35A2" w:rsidRDefault="00FD2835" w:rsidP="00FD2835">
            <w:pPr>
              <w:rPr>
                <w:rFonts w:ascii="仿宋" w:eastAsia="仿宋" w:hAnsi="仿宋"/>
                <w:b/>
                <w:szCs w:val="21"/>
                <w:shd w:val="clear" w:color="auto" w:fill="FFFFFF"/>
              </w:rPr>
            </w:pPr>
            <w:r w:rsidRPr="008A35A2">
              <w:rPr>
                <w:rFonts w:ascii="仿宋" w:eastAsia="仿宋" w:hAnsi="仿宋" w:hint="eastAsia"/>
                <w:b/>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FD2835" w:rsidRPr="008A35A2" w:rsidRDefault="00FD2835" w:rsidP="00FD2835">
            <w:pPr>
              <w:rPr>
                <w:rFonts w:ascii="仿宋" w:eastAsia="仿宋" w:hAnsi="仿宋"/>
                <w:szCs w:val="21"/>
                <w:shd w:val="clear" w:color="auto" w:fill="FFFFFF"/>
              </w:rPr>
            </w:pPr>
            <w:r w:rsidRPr="008A35A2">
              <w:rPr>
                <w:rFonts w:ascii="仿宋" w:eastAsia="仿宋" w:hAnsi="仿宋" w:hint="eastAsia"/>
                <w:szCs w:val="21"/>
                <w:shd w:val="clear" w:color="auto" w:fill="FFFFFF"/>
              </w:rPr>
              <w:t>贵阳农村商业银行股份有限公司</w:t>
            </w:r>
          </w:p>
        </w:tc>
      </w:tr>
      <w:tr w:rsidR="00FD2835" w:rsidRPr="008A35A2"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D2835" w:rsidRPr="008A35A2" w:rsidRDefault="00FD2835" w:rsidP="00FD2835">
            <w:pPr>
              <w:rPr>
                <w:rFonts w:ascii="仿宋" w:eastAsia="仿宋" w:hAnsi="仿宋"/>
                <w:b/>
                <w:szCs w:val="21"/>
                <w:shd w:val="clear" w:color="auto" w:fill="FFFFFF"/>
              </w:rPr>
            </w:pPr>
            <w:r w:rsidRPr="008A35A2">
              <w:rPr>
                <w:rFonts w:ascii="仿宋" w:eastAsia="仿宋" w:hAnsi="仿宋" w:hint="eastAsia"/>
                <w:b/>
                <w:szCs w:val="21"/>
                <w:shd w:val="clear" w:color="auto" w:fill="FFFFFF"/>
              </w:rPr>
              <w:lastRenderedPageBreak/>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FD2835" w:rsidRPr="008A35A2" w:rsidRDefault="00FD2835" w:rsidP="00FD2835">
            <w:pPr>
              <w:rPr>
                <w:rFonts w:ascii="仿宋" w:eastAsia="仿宋" w:hAnsi="仿宋"/>
                <w:szCs w:val="21"/>
                <w:shd w:val="clear" w:color="auto" w:fill="FFFFFF"/>
              </w:rPr>
            </w:pPr>
            <w:r w:rsidRPr="008A35A2">
              <w:rPr>
                <w:rFonts w:ascii="仿宋" w:eastAsia="仿宋" w:hAnsi="仿宋" w:hint="eastAsia"/>
                <w:szCs w:val="21"/>
                <w:shd w:val="clear" w:color="auto" w:fill="FFFFFF"/>
              </w:rPr>
              <w:t>招商银行股份有限公司</w:t>
            </w:r>
          </w:p>
        </w:tc>
      </w:tr>
      <w:tr w:rsidR="00FD2835" w:rsidRPr="008A35A2"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D2835" w:rsidRPr="008A35A2" w:rsidRDefault="00FD2835" w:rsidP="00FD2835">
            <w:pPr>
              <w:rPr>
                <w:rFonts w:ascii="仿宋" w:eastAsia="仿宋" w:hAnsi="仿宋"/>
                <w:b/>
                <w:szCs w:val="21"/>
                <w:shd w:val="clear" w:color="auto" w:fill="FFFFFF"/>
              </w:rPr>
            </w:pPr>
            <w:r w:rsidRPr="005B0A26">
              <w:rPr>
                <w:rFonts w:ascii="仿宋" w:eastAsia="仿宋" w:hAnsi="仿宋" w:hint="eastAsia"/>
                <w:b/>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FD2835" w:rsidRPr="008A35A2" w:rsidRDefault="00FD2835" w:rsidP="00FD2835">
            <w:pPr>
              <w:rPr>
                <w:rFonts w:ascii="仿宋" w:eastAsia="仿宋" w:hAnsi="仿宋"/>
                <w:szCs w:val="21"/>
                <w:shd w:val="clear" w:color="auto" w:fill="FFFFFF"/>
              </w:rPr>
            </w:pPr>
            <w:r w:rsidRPr="008A35A2">
              <w:rPr>
                <w:rFonts w:ascii="仿宋" w:eastAsia="仿宋" w:hAnsi="仿宋" w:hint="eastAsia"/>
                <w:szCs w:val="21"/>
                <w:shd w:val="clear" w:color="auto" w:fill="FFFFFF"/>
              </w:rPr>
              <w:t>户名：贵阳农村商业银行股份有限公司-超值宝定期第1期封闭式净值型理财产品</w:t>
            </w:r>
          </w:p>
          <w:p w:rsidR="00FD2835" w:rsidRPr="008A35A2" w:rsidRDefault="00FD2835" w:rsidP="00FD2835">
            <w:pPr>
              <w:rPr>
                <w:rFonts w:ascii="仿宋" w:eastAsia="仿宋" w:hAnsi="仿宋"/>
                <w:szCs w:val="21"/>
                <w:shd w:val="clear" w:color="auto" w:fill="FFFFFF"/>
              </w:rPr>
            </w:pPr>
            <w:r w:rsidRPr="008A35A2">
              <w:rPr>
                <w:rFonts w:ascii="仿宋" w:eastAsia="仿宋" w:hAnsi="仿宋" w:hint="eastAsia"/>
                <w:szCs w:val="21"/>
                <w:shd w:val="clear" w:color="auto" w:fill="FFFFFF"/>
              </w:rPr>
              <w:t>账号：851900159610205</w:t>
            </w:r>
          </w:p>
          <w:p w:rsidR="00FD2835" w:rsidRPr="008A35A2" w:rsidRDefault="00FD2835" w:rsidP="00FD2835">
            <w:pPr>
              <w:rPr>
                <w:rFonts w:ascii="仿宋" w:eastAsia="仿宋" w:hAnsi="仿宋"/>
                <w:szCs w:val="21"/>
                <w:shd w:val="clear" w:color="auto" w:fill="FFFFFF"/>
              </w:rPr>
            </w:pPr>
            <w:r w:rsidRPr="008A35A2">
              <w:rPr>
                <w:rFonts w:ascii="仿宋" w:eastAsia="仿宋" w:hAnsi="仿宋" w:hint="eastAsia"/>
                <w:szCs w:val="21"/>
                <w:shd w:val="clear" w:color="auto" w:fill="FFFFFF"/>
              </w:rPr>
              <w:t>开户行：招商银行贵阳分行</w:t>
            </w:r>
          </w:p>
        </w:tc>
      </w:tr>
    </w:tbl>
    <w:p w:rsidR="00877FC5" w:rsidRPr="008A35A2" w:rsidRDefault="00877FC5" w:rsidP="00507DDE">
      <w:pPr>
        <w:spacing w:beforeLines="50" w:afterLines="50" w:line="360" w:lineRule="auto"/>
        <w:rPr>
          <w:rFonts w:ascii="仿宋" w:eastAsia="仿宋" w:hAnsi="仿宋"/>
          <w:b/>
        </w:rPr>
      </w:pPr>
    </w:p>
    <w:p w:rsidR="00877FC5" w:rsidRPr="008A35A2" w:rsidRDefault="00B92A2E" w:rsidP="003B1CFB">
      <w:pPr>
        <w:widowControl/>
        <w:jc w:val="center"/>
        <w:rPr>
          <w:rFonts w:ascii="黑体" w:eastAsia="黑体" w:hAnsi="黑体"/>
          <w:sz w:val="24"/>
          <w:szCs w:val="24"/>
        </w:rPr>
      </w:pPr>
      <w:r w:rsidRPr="008A35A2">
        <w:rPr>
          <w:rFonts w:ascii="黑体" w:eastAsia="黑体" w:hAnsi="黑体" w:hint="eastAsia"/>
          <w:sz w:val="24"/>
          <w:szCs w:val="24"/>
        </w:rPr>
        <w:t>§</w:t>
      </w:r>
      <w:r w:rsidR="00425A8D" w:rsidRPr="008A35A2">
        <w:rPr>
          <w:rFonts w:ascii="黑体" w:eastAsia="黑体" w:hAnsi="黑体"/>
          <w:sz w:val="24"/>
          <w:szCs w:val="24"/>
        </w:rPr>
        <w:t>3</w:t>
      </w:r>
      <w:r w:rsidRPr="008A35A2">
        <w:rPr>
          <w:rFonts w:ascii="黑体" w:eastAsia="黑体" w:hAnsi="黑体" w:hint="eastAsia"/>
          <w:sz w:val="24"/>
          <w:szCs w:val="24"/>
        </w:rPr>
        <w:t xml:space="preserve">  主要财务指标和净值表现</w:t>
      </w:r>
    </w:p>
    <w:p w:rsidR="00877FC5" w:rsidRPr="008A35A2" w:rsidRDefault="00425A8D" w:rsidP="00507DDE">
      <w:pPr>
        <w:spacing w:beforeLines="50" w:line="360" w:lineRule="exact"/>
        <w:rPr>
          <w:b/>
          <w:color w:val="000000"/>
        </w:rPr>
      </w:pPr>
      <w:r w:rsidRPr="008A35A2">
        <w:rPr>
          <w:b/>
          <w:color w:val="000000"/>
        </w:rPr>
        <w:t>3</w:t>
      </w:r>
      <w:r w:rsidR="00B92A2E" w:rsidRPr="008A35A2">
        <w:rPr>
          <w:b/>
          <w:color w:val="000000"/>
        </w:rPr>
        <w:t xml:space="preserve">.1 </w:t>
      </w:r>
      <w:r w:rsidR="00B92A2E" w:rsidRPr="008A35A2">
        <w:rPr>
          <w:rFonts w:hint="eastAsia"/>
          <w:b/>
          <w:color w:val="000000"/>
        </w:rPr>
        <w:t>主要财务指标</w:t>
      </w:r>
    </w:p>
    <w:p w:rsidR="00877FC5" w:rsidRPr="008A35A2" w:rsidRDefault="00B92A2E" w:rsidP="00507DDE">
      <w:pPr>
        <w:spacing w:beforeLines="50" w:line="360" w:lineRule="exact"/>
        <w:jc w:val="right"/>
        <w:rPr>
          <w:rFonts w:ascii="仿宋" w:eastAsia="仿宋" w:hAnsi="仿宋"/>
          <w:color w:val="000000"/>
        </w:rPr>
      </w:pPr>
      <w:r w:rsidRPr="008A35A2">
        <w:rPr>
          <w:rFonts w:ascii="仿宋" w:eastAsia="仿宋" w:hAnsi="仿宋" w:hint="eastAsia"/>
          <w:color w:val="000000"/>
        </w:rPr>
        <w:t>单位：人民币元</w:t>
      </w:r>
    </w:p>
    <w:tbl>
      <w:tblPr>
        <w:tblStyle w:val="aa"/>
        <w:tblW w:w="0" w:type="auto"/>
        <w:tblLook w:val="04A0"/>
      </w:tblPr>
      <w:tblGrid>
        <w:gridCol w:w="2660"/>
        <w:gridCol w:w="5862"/>
      </w:tblGrid>
      <w:tr w:rsidR="00877FC5" w:rsidRPr="008A35A2">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8A35A2" w:rsidRDefault="00B92A2E">
            <w:pPr>
              <w:rPr>
                <w:rFonts w:ascii="仿宋" w:eastAsia="仿宋" w:hAnsi="仿宋"/>
                <w:szCs w:val="21"/>
                <w:shd w:val="clear" w:color="auto" w:fill="FFFFFF"/>
              </w:rPr>
            </w:pPr>
            <w:r w:rsidRPr="008A35A2">
              <w:rPr>
                <w:rFonts w:ascii="仿宋" w:eastAsia="仿宋" w:hAnsi="仿宋"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8A35A2" w:rsidRDefault="00B92A2E" w:rsidP="004E5FEF">
            <w:pPr>
              <w:rPr>
                <w:rFonts w:ascii="仿宋" w:eastAsia="仿宋" w:hAnsi="仿宋"/>
                <w:szCs w:val="21"/>
                <w:shd w:val="clear" w:color="auto" w:fill="FFFFFF"/>
              </w:rPr>
            </w:pPr>
            <w:r w:rsidRPr="008A35A2">
              <w:rPr>
                <w:rFonts w:ascii="仿宋" w:eastAsia="仿宋" w:hAnsi="仿宋" w:hint="eastAsia"/>
                <w:szCs w:val="21"/>
                <w:shd w:val="clear" w:color="auto" w:fill="FFFFFF"/>
              </w:rPr>
              <w:t>报告期（2019年</w:t>
            </w:r>
            <w:r w:rsidR="004E5FEF">
              <w:rPr>
                <w:rFonts w:ascii="仿宋" w:eastAsia="仿宋" w:hAnsi="仿宋"/>
                <w:szCs w:val="21"/>
                <w:shd w:val="clear" w:color="auto" w:fill="FFFFFF"/>
              </w:rPr>
              <w:t>04</w:t>
            </w:r>
            <w:r w:rsidRPr="008A35A2">
              <w:rPr>
                <w:rFonts w:ascii="仿宋" w:eastAsia="仿宋" w:hAnsi="仿宋" w:hint="eastAsia"/>
                <w:szCs w:val="21"/>
                <w:shd w:val="clear" w:color="auto" w:fill="FFFFFF"/>
              </w:rPr>
              <w:t>月</w:t>
            </w:r>
            <w:r w:rsidR="004E5FEF">
              <w:rPr>
                <w:rFonts w:ascii="仿宋" w:eastAsia="仿宋" w:hAnsi="仿宋"/>
                <w:szCs w:val="21"/>
                <w:shd w:val="clear" w:color="auto" w:fill="FFFFFF"/>
              </w:rPr>
              <w:t>23</w:t>
            </w:r>
            <w:r w:rsidRPr="008A35A2">
              <w:rPr>
                <w:rFonts w:ascii="仿宋" w:eastAsia="仿宋" w:hAnsi="仿宋" w:hint="eastAsia"/>
                <w:szCs w:val="21"/>
                <w:shd w:val="clear" w:color="auto" w:fill="FFFFFF"/>
              </w:rPr>
              <w:t>日-2019年</w:t>
            </w:r>
            <w:r w:rsidR="004C61CA">
              <w:rPr>
                <w:rFonts w:ascii="仿宋" w:eastAsia="仿宋" w:hAnsi="仿宋" w:hint="eastAsia"/>
                <w:szCs w:val="21"/>
                <w:shd w:val="clear" w:color="auto" w:fill="FFFFFF"/>
              </w:rPr>
              <w:t>12</w:t>
            </w:r>
            <w:r w:rsidRPr="008A35A2">
              <w:rPr>
                <w:rFonts w:ascii="仿宋" w:eastAsia="仿宋" w:hAnsi="仿宋" w:hint="eastAsia"/>
                <w:szCs w:val="21"/>
                <w:shd w:val="clear" w:color="auto" w:fill="FFFFFF"/>
              </w:rPr>
              <w:t>月3</w:t>
            </w:r>
            <w:r w:rsidR="004C61CA">
              <w:rPr>
                <w:rFonts w:ascii="仿宋" w:eastAsia="仿宋" w:hAnsi="仿宋" w:hint="eastAsia"/>
                <w:szCs w:val="21"/>
                <w:shd w:val="clear" w:color="auto" w:fill="FFFFFF"/>
              </w:rPr>
              <w:t>1</w:t>
            </w:r>
            <w:r w:rsidRPr="008A35A2">
              <w:rPr>
                <w:rFonts w:ascii="仿宋" w:eastAsia="仿宋" w:hAnsi="仿宋" w:hint="eastAsia"/>
                <w:szCs w:val="21"/>
                <w:shd w:val="clear" w:color="auto" w:fill="FFFFFF"/>
              </w:rPr>
              <w:t>日）</w:t>
            </w:r>
          </w:p>
        </w:tc>
      </w:tr>
      <w:tr w:rsidR="001F3981" w:rsidRPr="008A35A2">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3981" w:rsidRPr="008A35A2" w:rsidRDefault="004C61CA">
            <w:pPr>
              <w:rPr>
                <w:rFonts w:ascii="仿宋" w:eastAsia="仿宋" w:hAnsi="仿宋"/>
                <w:szCs w:val="21"/>
                <w:shd w:val="clear" w:color="auto" w:fill="FFFFFF"/>
              </w:rPr>
            </w:pPr>
            <w:r>
              <w:rPr>
                <w:rFonts w:ascii="仿宋" w:eastAsia="仿宋" w:hAnsi="仿宋" w:hint="eastAsia"/>
                <w:szCs w:val="21"/>
                <w:shd w:val="clear" w:color="auto" w:fill="FFFFFF"/>
              </w:rPr>
              <w:t>1</w:t>
            </w:r>
            <w:r w:rsidR="003B1CFB" w:rsidRPr="008A35A2">
              <w:rPr>
                <w:rFonts w:ascii="仿宋" w:eastAsia="仿宋" w:hAnsi="仿宋" w:hint="eastAsia"/>
                <w:szCs w:val="21"/>
                <w:shd w:val="clear" w:color="auto" w:fill="FFFFFF"/>
              </w:rPr>
              <w:t>.本期</w:t>
            </w:r>
            <w:r w:rsidR="00113D9B" w:rsidRPr="005B0A26">
              <w:rPr>
                <w:rFonts w:ascii="仿宋" w:eastAsia="仿宋" w:hAnsi="仿宋" w:hint="eastAsia"/>
                <w:szCs w:val="21"/>
                <w:shd w:val="clear" w:color="auto" w:fill="FFFFFF"/>
              </w:rPr>
              <w:t>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3981" w:rsidRPr="008A35A2" w:rsidRDefault="00A33A9F">
            <w:pPr>
              <w:rPr>
                <w:rFonts w:ascii="仿宋" w:eastAsia="仿宋" w:hAnsi="仿宋"/>
                <w:szCs w:val="21"/>
                <w:shd w:val="clear" w:color="auto" w:fill="FFFFFF"/>
              </w:rPr>
            </w:pPr>
            <w:r w:rsidRPr="00A33A9F">
              <w:rPr>
                <w:rFonts w:ascii="仿宋" w:eastAsia="仿宋" w:hAnsi="仿宋"/>
                <w:szCs w:val="21"/>
                <w:shd w:val="clear" w:color="auto" w:fill="FFFFFF"/>
              </w:rPr>
              <w:t>56,676,825.54</w:t>
            </w:r>
          </w:p>
        </w:tc>
      </w:tr>
      <w:tr w:rsidR="00877FC5" w:rsidRPr="008A35A2">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8A35A2" w:rsidRDefault="00383F8D">
            <w:pPr>
              <w:rPr>
                <w:rFonts w:ascii="仿宋" w:eastAsia="仿宋" w:hAnsi="仿宋"/>
                <w:szCs w:val="21"/>
                <w:shd w:val="clear" w:color="auto" w:fill="FFFFFF"/>
              </w:rPr>
            </w:pPr>
            <w:r w:rsidRPr="008A35A2">
              <w:rPr>
                <w:rFonts w:ascii="仿宋" w:eastAsia="仿宋" w:hAnsi="仿宋" w:hint="eastAsia"/>
                <w:szCs w:val="21"/>
                <w:shd w:val="clear" w:color="auto" w:fill="FFFFFF"/>
              </w:rPr>
              <w:t>2</w:t>
            </w:r>
            <w:r w:rsidR="00B92A2E" w:rsidRPr="008A35A2">
              <w:rPr>
                <w:rFonts w:ascii="仿宋" w:eastAsia="仿宋" w:hAnsi="仿宋"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8A35A2" w:rsidRDefault="001C371B">
            <w:pPr>
              <w:rPr>
                <w:rFonts w:ascii="仿宋" w:eastAsia="仿宋" w:hAnsi="仿宋"/>
                <w:szCs w:val="21"/>
                <w:shd w:val="clear" w:color="auto" w:fill="FFFFFF"/>
              </w:rPr>
            </w:pPr>
            <w:r w:rsidRPr="001C371B">
              <w:rPr>
                <w:rFonts w:ascii="仿宋" w:eastAsia="仿宋" w:hAnsi="仿宋"/>
                <w:szCs w:val="21"/>
                <w:shd w:val="clear" w:color="auto" w:fill="FFFFFF"/>
              </w:rPr>
              <w:t>503,086,825.54</w:t>
            </w:r>
          </w:p>
        </w:tc>
      </w:tr>
      <w:tr w:rsidR="00877FC5" w:rsidRPr="008A35A2">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8A35A2" w:rsidRDefault="00383F8D">
            <w:pPr>
              <w:rPr>
                <w:rFonts w:ascii="仿宋" w:eastAsia="仿宋" w:hAnsi="仿宋"/>
                <w:szCs w:val="21"/>
                <w:shd w:val="clear" w:color="auto" w:fill="FFFFFF"/>
              </w:rPr>
            </w:pPr>
            <w:r w:rsidRPr="008A35A2">
              <w:rPr>
                <w:rFonts w:ascii="仿宋" w:eastAsia="仿宋" w:hAnsi="仿宋" w:hint="eastAsia"/>
                <w:szCs w:val="21"/>
                <w:shd w:val="clear" w:color="auto" w:fill="FFFFFF"/>
              </w:rPr>
              <w:t>3</w:t>
            </w:r>
            <w:r w:rsidR="00B92A2E" w:rsidRPr="008A35A2">
              <w:rPr>
                <w:rFonts w:ascii="仿宋" w:eastAsia="仿宋" w:hAnsi="仿宋" w:hint="eastAsia"/>
                <w:szCs w:val="21"/>
                <w:shd w:val="clear" w:color="auto" w:fill="FFFFFF"/>
              </w:rPr>
              <w:t>.期末产品份额净值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8A35A2" w:rsidRDefault="001C371B">
            <w:pPr>
              <w:rPr>
                <w:rFonts w:ascii="仿宋" w:eastAsia="仿宋" w:hAnsi="仿宋"/>
                <w:szCs w:val="21"/>
                <w:shd w:val="clear" w:color="auto" w:fill="FFFFFF"/>
              </w:rPr>
            </w:pPr>
            <w:r w:rsidRPr="001C371B">
              <w:rPr>
                <w:rFonts w:ascii="仿宋" w:eastAsia="仿宋" w:hAnsi="仿宋"/>
                <w:szCs w:val="21"/>
                <w:shd w:val="clear" w:color="auto" w:fill="FFFFFF"/>
              </w:rPr>
              <w:t>1.1270</w:t>
            </w:r>
          </w:p>
        </w:tc>
      </w:tr>
      <w:tr w:rsidR="00877FC5" w:rsidRPr="008A35A2">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8A35A2" w:rsidRDefault="00383F8D">
            <w:pPr>
              <w:rPr>
                <w:rFonts w:ascii="仿宋" w:eastAsia="仿宋" w:hAnsi="仿宋"/>
                <w:szCs w:val="21"/>
                <w:shd w:val="clear" w:color="auto" w:fill="FFFFFF"/>
              </w:rPr>
            </w:pPr>
            <w:r w:rsidRPr="008A35A2">
              <w:rPr>
                <w:rFonts w:ascii="仿宋" w:eastAsia="仿宋" w:hAnsi="仿宋" w:hint="eastAsia"/>
                <w:szCs w:val="21"/>
                <w:shd w:val="clear" w:color="auto" w:fill="FFFFFF"/>
              </w:rPr>
              <w:t>4</w:t>
            </w:r>
            <w:r w:rsidR="00B92A2E" w:rsidRPr="008A35A2">
              <w:rPr>
                <w:rFonts w:ascii="仿宋" w:eastAsia="仿宋" w:hAnsi="仿宋" w:hint="eastAsia"/>
                <w:szCs w:val="21"/>
                <w:shd w:val="clear" w:color="auto" w:fill="FFFFFF"/>
              </w:rPr>
              <w:t>.期末产品份额累计净值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8A35A2" w:rsidRDefault="001C371B">
            <w:pPr>
              <w:rPr>
                <w:rFonts w:ascii="仿宋" w:eastAsia="仿宋" w:hAnsi="仿宋"/>
                <w:szCs w:val="21"/>
                <w:shd w:val="clear" w:color="auto" w:fill="FFFFFF"/>
              </w:rPr>
            </w:pPr>
            <w:r w:rsidRPr="001C371B">
              <w:rPr>
                <w:rFonts w:ascii="仿宋" w:eastAsia="仿宋" w:hAnsi="仿宋"/>
                <w:szCs w:val="21"/>
                <w:shd w:val="clear" w:color="auto" w:fill="FFFFFF"/>
              </w:rPr>
              <w:t>1.1270</w:t>
            </w:r>
          </w:p>
        </w:tc>
      </w:tr>
    </w:tbl>
    <w:p w:rsidR="00877FC5" w:rsidRPr="008A35A2" w:rsidRDefault="00B92A2E" w:rsidP="00507DDE">
      <w:pPr>
        <w:spacing w:beforeLines="50" w:line="360" w:lineRule="exact"/>
        <w:rPr>
          <w:rFonts w:ascii="仿宋" w:eastAsia="仿宋" w:hAnsi="仿宋"/>
        </w:rPr>
      </w:pPr>
      <w:r w:rsidRPr="008A35A2">
        <w:rPr>
          <w:rFonts w:ascii="仿宋" w:eastAsia="仿宋" w:hAnsi="仿宋" w:hint="eastAsia"/>
        </w:rPr>
        <w:t>注：</w:t>
      </w:r>
      <w:r w:rsidRPr="008A35A2">
        <w:rPr>
          <w:rFonts w:ascii="仿宋" w:eastAsia="仿宋" w:hAnsi="仿宋"/>
        </w:rPr>
        <w:t>1</w:t>
      </w:r>
      <w:r w:rsidRPr="008A35A2">
        <w:rPr>
          <w:rFonts w:ascii="仿宋" w:eastAsia="仿宋" w:hAnsi="仿宋" w:hint="eastAsia"/>
        </w:rPr>
        <w:t>、</w:t>
      </w:r>
      <w:r w:rsidR="00675054" w:rsidRPr="008A35A2">
        <w:rPr>
          <w:rFonts w:ascii="仿宋" w:eastAsia="仿宋" w:hAnsi="仿宋" w:hint="eastAsia"/>
        </w:rPr>
        <w:t>本期</w:t>
      </w:r>
      <w:r w:rsidR="00675054" w:rsidRPr="005B0A26">
        <w:rPr>
          <w:rFonts w:ascii="仿宋" w:eastAsia="仿宋" w:hAnsi="仿宋" w:hint="eastAsia"/>
        </w:rPr>
        <w:t>收益</w:t>
      </w:r>
      <w:r w:rsidR="00675054" w:rsidRPr="008A35A2">
        <w:rPr>
          <w:rFonts w:ascii="仿宋" w:eastAsia="仿宋" w:hAnsi="仿宋" w:hint="eastAsia"/>
        </w:rPr>
        <w:t>指该产品本期利息收入、投资收益、其他收入（含公允价值变动收益）扣除相关费用后的余额</w:t>
      </w:r>
      <w:r w:rsidRPr="008A35A2">
        <w:rPr>
          <w:rFonts w:ascii="仿宋" w:eastAsia="仿宋" w:hAnsi="仿宋" w:hint="eastAsia"/>
        </w:rPr>
        <w:t>；</w:t>
      </w:r>
    </w:p>
    <w:p w:rsidR="00877FC5" w:rsidRPr="008A35A2" w:rsidRDefault="00B92A2E" w:rsidP="00507DDE">
      <w:pPr>
        <w:spacing w:beforeLines="50" w:line="360" w:lineRule="exact"/>
        <w:rPr>
          <w:rFonts w:ascii="仿宋" w:eastAsia="仿宋" w:hAnsi="仿宋"/>
        </w:rPr>
      </w:pPr>
      <w:r w:rsidRPr="008A35A2">
        <w:rPr>
          <w:rFonts w:ascii="仿宋" w:eastAsia="仿宋" w:hAnsi="仿宋"/>
        </w:rPr>
        <w:t xml:space="preserve">    2</w:t>
      </w:r>
      <w:r w:rsidRPr="008A35A2">
        <w:rPr>
          <w:rFonts w:ascii="仿宋" w:eastAsia="仿宋" w:hAnsi="仿宋" w:hint="eastAsia"/>
        </w:rPr>
        <w:t>、除产品合同和招募说明书另有规定外，期末产品份额净值按四舍五入法保留至小数点后第</w:t>
      </w:r>
      <w:r w:rsidRPr="008A35A2">
        <w:rPr>
          <w:rFonts w:ascii="仿宋" w:eastAsia="仿宋" w:hAnsi="仿宋"/>
        </w:rPr>
        <w:t>4</w:t>
      </w:r>
      <w:r w:rsidRPr="008A35A2">
        <w:rPr>
          <w:rFonts w:ascii="仿宋" w:eastAsia="仿宋" w:hAnsi="仿宋" w:hint="eastAsia"/>
        </w:rPr>
        <w:t>位，其他财务指标保留至小数点后第</w:t>
      </w:r>
      <w:r w:rsidRPr="008A35A2">
        <w:rPr>
          <w:rFonts w:ascii="仿宋" w:eastAsia="仿宋" w:hAnsi="仿宋"/>
        </w:rPr>
        <w:t>2</w:t>
      </w:r>
      <w:r w:rsidRPr="008A35A2">
        <w:rPr>
          <w:rFonts w:ascii="仿宋" w:eastAsia="仿宋" w:hAnsi="仿宋" w:hint="eastAsia"/>
        </w:rPr>
        <w:t>位；</w:t>
      </w:r>
    </w:p>
    <w:p w:rsidR="00877FC5" w:rsidRPr="008A35A2" w:rsidRDefault="00B92A2E" w:rsidP="00507DDE">
      <w:pPr>
        <w:spacing w:beforeLines="50" w:line="360" w:lineRule="exact"/>
        <w:ind w:firstLineChars="200" w:firstLine="420"/>
        <w:rPr>
          <w:rFonts w:ascii="仿宋" w:eastAsia="仿宋" w:hAnsi="仿宋"/>
        </w:rPr>
      </w:pPr>
      <w:r w:rsidRPr="008A35A2">
        <w:rPr>
          <w:rFonts w:ascii="仿宋" w:eastAsia="仿宋" w:hAnsi="仿宋"/>
        </w:rPr>
        <w:t>3</w:t>
      </w:r>
      <w:r w:rsidRPr="008A35A2">
        <w:rPr>
          <w:rFonts w:ascii="仿宋" w:eastAsia="仿宋" w:hAnsi="仿宋" w:hint="eastAsia"/>
        </w:rPr>
        <w:t>、期末即最后一个市场交易日；</w:t>
      </w:r>
    </w:p>
    <w:p w:rsidR="00877FC5" w:rsidRPr="008A35A2" w:rsidRDefault="00B92A2E" w:rsidP="00507DDE">
      <w:pPr>
        <w:spacing w:beforeLines="50" w:line="360" w:lineRule="exact"/>
        <w:rPr>
          <w:rFonts w:ascii="仿宋" w:eastAsia="仿宋" w:hAnsi="仿宋"/>
        </w:rPr>
      </w:pPr>
      <w:r w:rsidRPr="008A35A2">
        <w:rPr>
          <w:rFonts w:ascii="仿宋" w:eastAsia="仿宋" w:hAnsi="仿宋"/>
        </w:rPr>
        <w:tab/>
        <w:t>4</w:t>
      </w:r>
      <w:r w:rsidRPr="008A35A2">
        <w:rPr>
          <w:rFonts w:ascii="仿宋" w:eastAsia="仿宋" w:hAnsi="仿宋" w:hint="eastAsia"/>
        </w:rPr>
        <w:t>、</w:t>
      </w:r>
      <w:r w:rsidRPr="008A35A2">
        <w:rPr>
          <w:rFonts w:ascii="仿宋" w:eastAsia="仿宋" w:hAnsi="仿宋" w:hint="eastAsia"/>
          <w:color w:val="000000"/>
        </w:rPr>
        <w:t>本报告期内，本理财计划未进行分红。</w:t>
      </w:r>
    </w:p>
    <w:p w:rsidR="005B0A26" w:rsidRDefault="005B0A26">
      <w:pPr>
        <w:widowControl/>
        <w:jc w:val="left"/>
      </w:pPr>
      <w:r>
        <w:br w:type="page"/>
      </w:r>
    </w:p>
    <w:p w:rsidR="00877FC5" w:rsidRPr="008A35A2" w:rsidRDefault="00877FC5" w:rsidP="00507DDE">
      <w:pPr>
        <w:spacing w:beforeLines="50" w:line="360" w:lineRule="exact"/>
      </w:pPr>
    </w:p>
    <w:p w:rsidR="00877FC5" w:rsidRPr="008A35A2" w:rsidRDefault="00425A8D" w:rsidP="00507DDE">
      <w:pPr>
        <w:spacing w:beforeLines="50" w:line="360" w:lineRule="exact"/>
        <w:rPr>
          <w:b/>
          <w:color w:val="000000"/>
        </w:rPr>
      </w:pPr>
      <w:r w:rsidRPr="008A35A2">
        <w:rPr>
          <w:b/>
          <w:color w:val="000000"/>
        </w:rPr>
        <w:t>3</w:t>
      </w:r>
      <w:r w:rsidR="00B92A2E" w:rsidRPr="008A35A2">
        <w:rPr>
          <w:b/>
          <w:color w:val="000000"/>
        </w:rPr>
        <w:t xml:space="preserve">.2 </w:t>
      </w:r>
      <w:r w:rsidR="00B92A2E" w:rsidRPr="008A35A2">
        <w:rPr>
          <w:rFonts w:hint="eastAsia"/>
          <w:b/>
          <w:color w:val="000000"/>
        </w:rPr>
        <w:t>产品净值表现</w:t>
      </w:r>
    </w:p>
    <w:p w:rsidR="0082304C" w:rsidRPr="00500605" w:rsidRDefault="00425A8D" w:rsidP="00507DDE">
      <w:pPr>
        <w:spacing w:beforeLines="50" w:line="360" w:lineRule="exact"/>
        <w:rPr>
          <w:rFonts w:ascii="仿宋" w:eastAsia="仿宋" w:hAnsi="仿宋"/>
        </w:rPr>
      </w:pPr>
      <w:r w:rsidRPr="00500605">
        <w:rPr>
          <w:rFonts w:ascii="仿宋" w:eastAsia="仿宋" w:hAnsi="仿宋"/>
        </w:rPr>
        <w:t>3</w:t>
      </w:r>
      <w:r w:rsidR="00B92A2E" w:rsidRPr="00500605">
        <w:rPr>
          <w:rFonts w:ascii="仿宋" w:eastAsia="仿宋" w:hAnsi="仿宋"/>
        </w:rPr>
        <w:t>.2.1</w:t>
      </w:r>
      <w:r w:rsidR="0092365B" w:rsidRPr="00500605">
        <w:rPr>
          <w:rFonts w:ascii="仿宋" w:eastAsia="仿宋" w:hAnsi="仿宋" w:hint="eastAsia"/>
        </w:rPr>
        <w:t>本期</w:t>
      </w:r>
      <w:r w:rsidR="0082304C" w:rsidRPr="00500605">
        <w:rPr>
          <w:rFonts w:ascii="仿宋" w:eastAsia="仿宋" w:hAnsi="仿宋" w:hint="eastAsia"/>
        </w:rPr>
        <w:t>产品净值走势图</w:t>
      </w:r>
    </w:p>
    <w:p w:rsidR="00EE58A9" w:rsidRDefault="00176909" w:rsidP="00507DDE">
      <w:pPr>
        <w:spacing w:beforeLines="50" w:line="360" w:lineRule="exact"/>
        <w:rPr>
          <w:rFonts w:ascii="仿宋" w:eastAsia="仿宋" w:hAnsi="仿宋"/>
        </w:rPr>
      </w:pPr>
      <w:r>
        <w:rPr>
          <w:noProof/>
        </w:rPr>
        <w:drawing>
          <wp:anchor distT="0" distB="0" distL="114300" distR="114300" simplePos="0" relativeHeight="251659776" behindDoc="0" locked="0" layoutInCell="1" allowOverlap="1">
            <wp:simplePos x="0" y="0"/>
            <wp:positionH relativeFrom="column">
              <wp:posOffset>0</wp:posOffset>
            </wp:positionH>
            <wp:positionV relativeFrom="paragraph">
              <wp:posOffset>144780</wp:posOffset>
            </wp:positionV>
            <wp:extent cx="5648325" cy="3057525"/>
            <wp:effectExtent l="0" t="0" r="9525" b="952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DF7E16" w:rsidRDefault="00DF7E16" w:rsidP="00507DDE">
      <w:pPr>
        <w:spacing w:beforeLines="50" w:line="360" w:lineRule="exact"/>
        <w:rPr>
          <w:rFonts w:ascii="仿宋" w:eastAsia="仿宋" w:hAnsi="仿宋"/>
        </w:rPr>
      </w:pPr>
    </w:p>
    <w:p w:rsidR="00DF7E16" w:rsidRDefault="00DF7E16" w:rsidP="00507DDE">
      <w:pPr>
        <w:spacing w:beforeLines="50" w:line="360" w:lineRule="exact"/>
        <w:rPr>
          <w:rFonts w:ascii="仿宋" w:eastAsia="仿宋" w:hAnsi="仿宋"/>
        </w:rPr>
      </w:pPr>
    </w:p>
    <w:p w:rsidR="00DF7E16" w:rsidRDefault="00DF7E16" w:rsidP="00507DDE">
      <w:pPr>
        <w:spacing w:beforeLines="50" w:line="360" w:lineRule="exact"/>
        <w:rPr>
          <w:rFonts w:ascii="仿宋" w:eastAsia="仿宋" w:hAnsi="仿宋"/>
        </w:rPr>
      </w:pPr>
    </w:p>
    <w:p w:rsidR="00DF7E16" w:rsidRDefault="00DF7E16" w:rsidP="00507DDE">
      <w:pPr>
        <w:spacing w:beforeLines="50" w:line="360" w:lineRule="exact"/>
        <w:rPr>
          <w:rFonts w:ascii="仿宋" w:eastAsia="仿宋" w:hAnsi="仿宋"/>
        </w:rPr>
      </w:pPr>
    </w:p>
    <w:p w:rsidR="00DF7E16" w:rsidRDefault="00DF7E16" w:rsidP="00507DDE">
      <w:pPr>
        <w:spacing w:beforeLines="50" w:line="360" w:lineRule="exact"/>
        <w:rPr>
          <w:rFonts w:ascii="仿宋" w:eastAsia="仿宋" w:hAnsi="仿宋"/>
        </w:rPr>
      </w:pPr>
    </w:p>
    <w:p w:rsidR="00DF7E16" w:rsidRDefault="00DF7E16" w:rsidP="00507DDE">
      <w:pPr>
        <w:spacing w:beforeLines="50" w:line="360" w:lineRule="exact"/>
        <w:rPr>
          <w:rFonts w:ascii="仿宋" w:eastAsia="仿宋" w:hAnsi="仿宋"/>
        </w:rPr>
      </w:pPr>
    </w:p>
    <w:p w:rsidR="00DF7E16" w:rsidRDefault="00DF7E16" w:rsidP="00507DDE">
      <w:pPr>
        <w:spacing w:beforeLines="50" w:line="360" w:lineRule="exact"/>
        <w:rPr>
          <w:rFonts w:ascii="仿宋" w:eastAsia="仿宋" w:hAnsi="仿宋"/>
        </w:rPr>
      </w:pPr>
    </w:p>
    <w:p w:rsidR="00DF7E16" w:rsidRDefault="00DF7E16" w:rsidP="00507DDE">
      <w:pPr>
        <w:spacing w:beforeLines="50" w:line="360" w:lineRule="exact"/>
        <w:rPr>
          <w:rFonts w:ascii="仿宋" w:eastAsia="仿宋" w:hAnsi="仿宋"/>
        </w:rPr>
      </w:pPr>
    </w:p>
    <w:p w:rsidR="00DF7E16" w:rsidRDefault="00DF7E16" w:rsidP="00507DDE">
      <w:pPr>
        <w:spacing w:beforeLines="50" w:line="360" w:lineRule="exact"/>
        <w:rPr>
          <w:rFonts w:ascii="仿宋" w:eastAsia="仿宋" w:hAnsi="仿宋"/>
        </w:rPr>
      </w:pPr>
    </w:p>
    <w:p w:rsidR="00877FC5" w:rsidRPr="00500605" w:rsidRDefault="0082304C" w:rsidP="00507DDE">
      <w:pPr>
        <w:spacing w:beforeLines="50" w:line="360" w:lineRule="exact"/>
        <w:rPr>
          <w:rFonts w:ascii="仿宋" w:eastAsia="仿宋" w:hAnsi="仿宋"/>
        </w:rPr>
      </w:pPr>
      <w:r w:rsidRPr="00500605">
        <w:rPr>
          <w:rFonts w:ascii="仿宋" w:eastAsia="仿宋" w:hAnsi="仿宋"/>
        </w:rPr>
        <w:t xml:space="preserve">3.2.2 </w:t>
      </w:r>
      <w:r w:rsidR="00B92A2E" w:rsidRPr="00500605">
        <w:rPr>
          <w:rFonts w:ascii="仿宋" w:eastAsia="仿宋" w:hAnsi="仿宋" w:hint="eastAsia"/>
        </w:rPr>
        <w:t>产品份额</w:t>
      </w:r>
      <w:r w:rsidR="007C39F0" w:rsidRPr="00500605">
        <w:rPr>
          <w:rFonts w:ascii="仿宋" w:eastAsia="仿宋" w:hAnsi="仿宋" w:hint="eastAsia"/>
        </w:rPr>
        <w:t>累计</w:t>
      </w:r>
      <w:r w:rsidR="00B92A2E" w:rsidRPr="00500605">
        <w:rPr>
          <w:rFonts w:ascii="仿宋" w:eastAsia="仿宋" w:hAnsi="仿宋" w:hint="eastAsia"/>
        </w:rPr>
        <w:t>净值</w:t>
      </w:r>
      <w:r w:rsidR="00EE58A9">
        <w:rPr>
          <w:rFonts w:ascii="仿宋" w:eastAsia="仿宋" w:hAnsi="仿宋" w:hint="eastAsia"/>
        </w:rPr>
        <w:t>收益</w:t>
      </w:r>
      <w:r w:rsidR="00B92A2E" w:rsidRPr="00500605">
        <w:rPr>
          <w:rFonts w:ascii="仿宋" w:eastAsia="仿宋" w:hAnsi="仿宋" w:hint="eastAsia"/>
        </w:rPr>
        <w:t>率与同期业绩比较基准收益率</w:t>
      </w:r>
      <w:r w:rsidR="007C39F0" w:rsidRPr="00500605">
        <w:rPr>
          <w:rFonts w:ascii="仿宋" w:eastAsia="仿宋" w:hAnsi="仿宋" w:hint="eastAsia"/>
        </w:rPr>
        <w:t>变动</w:t>
      </w:r>
      <w:r w:rsidR="00B92A2E" w:rsidRPr="00500605">
        <w:rPr>
          <w:rFonts w:ascii="仿宋" w:eastAsia="仿宋" w:hAnsi="仿宋" w:hint="eastAsia"/>
        </w:rPr>
        <w:t>的比较</w:t>
      </w:r>
    </w:p>
    <w:p w:rsidR="007B4D26" w:rsidRPr="00500605" w:rsidRDefault="007B4D26" w:rsidP="00507DDE">
      <w:pPr>
        <w:spacing w:beforeLines="50" w:line="360" w:lineRule="exact"/>
        <w:rPr>
          <w:rFonts w:ascii="仿宋" w:eastAsia="仿宋" w:hAnsi="仿宋"/>
        </w:rPr>
      </w:pPr>
    </w:p>
    <w:tbl>
      <w:tblPr>
        <w:tblW w:w="8891"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10"/>
        <w:gridCol w:w="3544"/>
        <w:gridCol w:w="3337"/>
      </w:tblGrid>
      <w:tr w:rsidR="00500605" w:rsidRPr="00500605" w:rsidTr="005B0A26">
        <w:trPr>
          <w:trHeight w:val="766"/>
        </w:trPr>
        <w:tc>
          <w:tcPr>
            <w:tcW w:w="2010" w:type="dxa"/>
            <w:shd w:val="clear" w:color="auto" w:fill="D9D9D9"/>
            <w:vAlign w:val="center"/>
          </w:tcPr>
          <w:p w:rsidR="00CA12EC" w:rsidRPr="00500605" w:rsidRDefault="00CA12EC" w:rsidP="00EF3632">
            <w:pPr>
              <w:jc w:val="center"/>
              <w:rPr>
                <w:rFonts w:ascii="仿宋" w:eastAsia="仿宋" w:hAnsi="仿宋"/>
                <w:b/>
              </w:rPr>
            </w:pPr>
            <w:r w:rsidRPr="00500605">
              <w:rPr>
                <w:rFonts w:ascii="仿宋" w:eastAsia="仿宋" w:hAnsi="仿宋" w:hint="eastAsia"/>
                <w:b/>
              </w:rPr>
              <w:t>阶段</w:t>
            </w:r>
          </w:p>
        </w:tc>
        <w:tc>
          <w:tcPr>
            <w:tcW w:w="3544" w:type="dxa"/>
            <w:shd w:val="clear" w:color="auto" w:fill="D9D9D9"/>
            <w:vAlign w:val="center"/>
          </w:tcPr>
          <w:p w:rsidR="00CA12EC" w:rsidRPr="00500605" w:rsidRDefault="007C39F0" w:rsidP="0092365B">
            <w:pPr>
              <w:jc w:val="center"/>
              <w:rPr>
                <w:rFonts w:ascii="仿宋" w:eastAsia="仿宋" w:hAnsi="仿宋"/>
                <w:b/>
              </w:rPr>
            </w:pPr>
            <w:r w:rsidRPr="00500605">
              <w:rPr>
                <w:rFonts w:ascii="仿宋" w:eastAsia="仿宋" w:hAnsi="仿宋" w:hint="eastAsia"/>
                <w:b/>
              </w:rPr>
              <w:t>累计</w:t>
            </w:r>
            <w:r w:rsidR="00CA12EC" w:rsidRPr="00500605">
              <w:rPr>
                <w:rFonts w:ascii="仿宋" w:eastAsia="仿宋" w:hAnsi="仿宋" w:hint="eastAsia"/>
                <w:b/>
              </w:rPr>
              <w:t>净值</w:t>
            </w:r>
            <w:r w:rsidR="0092365B" w:rsidRPr="00500605">
              <w:rPr>
                <w:rFonts w:ascii="仿宋" w:eastAsia="仿宋" w:hAnsi="仿宋" w:hint="eastAsia"/>
                <w:b/>
              </w:rPr>
              <w:t>收益率</w:t>
            </w:r>
            <w:r w:rsidR="00CA12EC" w:rsidRPr="00500605">
              <w:rPr>
                <w:rFonts w:ascii="仿宋" w:eastAsia="仿宋" w:hAnsi="仿宋" w:hint="eastAsia"/>
                <w:b/>
              </w:rPr>
              <w:t>（%）</w:t>
            </w:r>
          </w:p>
        </w:tc>
        <w:tc>
          <w:tcPr>
            <w:tcW w:w="3337" w:type="dxa"/>
            <w:shd w:val="clear" w:color="auto" w:fill="D9D9D9"/>
            <w:vAlign w:val="center"/>
          </w:tcPr>
          <w:p w:rsidR="00CA12EC" w:rsidRPr="00500605" w:rsidRDefault="007C39F0" w:rsidP="00EF3632">
            <w:pPr>
              <w:jc w:val="center"/>
              <w:rPr>
                <w:rFonts w:ascii="仿宋" w:eastAsia="仿宋" w:hAnsi="仿宋"/>
                <w:b/>
              </w:rPr>
            </w:pPr>
            <w:r w:rsidRPr="00500605">
              <w:rPr>
                <w:rFonts w:ascii="仿宋" w:eastAsia="仿宋" w:hAnsi="仿宋" w:hint="eastAsia"/>
                <w:b/>
              </w:rPr>
              <w:t>累计</w:t>
            </w:r>
            <w:r w:rsidR="00CA12EC" w:rsidRPr="00500605">
              <w:rPr>
                <w:rFonts w:ascii="仿宋" w:eastAsia="仿宋" w:hAnsi="仿宋" w:hint="eastAsia"/>
                <w:b/>
              </w:rPr>
              <w:t>业绩比较</w:t>
            </w:r>
            <w:r w:rsidR="00CA12EC" w:rsidRPr="00500605">
              <w:rPr>
                <w:rFonts w:ascii="仿宋" w:eastAsia="仿宋" w:hAnsi="仿宋"/>
                <w:b/>
              </w:rPr>
              <w:t>基准</w:t>
            </w:r>
            <w:r w:rsidRPr="00500605">
              <w:rPr>
                <w:rFonts w:ascii="仿宋" w:eastAsia="仿宋" w:hAnsi="仿宋" w:hint="eastAsia"/>
                <w:b/>
              </w:rPr>
              <w:t>收益</w:t>
            </w:r>
            <w:r w:rsidR="00CA12EC" w:rsidRPr="00500605">
              <w:rPr>
                <w:rFonts w:ascii="仿宋" w:eastAsia="仿宋" w:hAnsi="仿宋" w:hint="eastAsia"/>
                <w:b/>
              </w:rPr>
              <w:t>率（%）</w:t>
            </w:r>
          </w:p>
        </w:tc>
      </w:tr>
      <w:tr w:rsidR="00500605" w:rsidRPr="00500605" w:rsidTr="005B0A26">
        <w:trPr>
          <w:trHeight w:val="556"/>
        </w:trPr>
        <w:tc>
          <w:tcPr>
            <w:tcW w:w="2010" w:type="dxa"/>
            <w:vAlign w:val="center"/>
          </w:tcPr>
          <w:p w:rsidR="00CA12EC" w:rsidRPr="00500605" w:rsidRDefault="00CA12EC" w:rsidP="00DA61B7">
            <w:pPr>
              <w:jc w:val="center"/>
              <w:rPr>
                <w:rFonts w:ascii="仿宋" w:eastAsia="仿宋" w:hAnsi="仿宋"/>
              </w:rPr>
            </w:pPr>
            <w:r w:rsidRPr="00500605">
              <w:rPr>
                <w:rFonts w:ascii="仿宋" w:eastAsia="仿宋" w:hAnsi="仿宋" w:hint="eastAsia"/>
              </w:rPr>
              <w:t>当期（20</w:t>
            </w:r>
            <w:r w:rsidR="00613065" w:rsidRPr="00500605">
              <w:rPr>
                <w:rFonts w:ascii="仿宋" w:eastAsia="仿宋" w:hAnsi="仿宋" w:hint="eastAsia"/>
              </w:rPr>
              <w:t>19</w:t>
            </w:r>
            <w:r w:rsidRPr="00500605">
              <w:rPr>
                <w:rFonts w:ascii="仿宋" w:eastAsia="仿宋" w:hAnsi="仿宋" w:hint="eastAsia"/>
              </w:rPr>
              <w:t>-</w:t>
            </w:r>
            <w:r w:rsidR="00DA61B7">
              <w:rPr>
                <w:rFonts w:ascii="仿宋" w:eastAsia="仿宋" w:hAnsi="仿宋"/>
              </w:rPr>
              <w:t>4</w:t>
            </w:r>
            <w:r w:rsidRPr="00500605">
              <w:rPr>
                <w:rFonts w:ascii="仿宋" w:eastAsia="仿宋" w:hAnsi="仿宋" w:hint="eastAsia"/>
              </w:rPr>
              <w:t>-</w:t>
            </w:r>
            <w:r w:rsidR="00DA61B7">
              <w:rPr>
                <w:rFonts w:ascii="仿宋" w:eastAsia="仿宋" w:hAnsi="仿宋"/>
              </w:rPr>
              <w:t>23</w:t>
            </w:r>
            <w:r w:rsidRPr="00500605">
              <w:rPr>
                <w:rFonts w:ascii="仿宋" w:eastAsia="仿宋" w:hAnsi="仿宋" w:hint="eastAsia"/>
              </w:rPr>
              <w:t>至20</w:t>
            </w:r>
            <w:r w:rsidR="00613065" w:rsidRPr="00500605">
              <w:rPr>
                <w:rFonts w:ascii="仿宋" w:eastAsia="仿宋" w:hAnsi="仿宋" w:hint="eastAsia"/>
              </w:rPr>
              <w:t>19</w:t>
            </w:r>
            <w:r w:rsidRPr="00500605">
              <w:rPr>
                <w:rFonts w:ascii="仿宋" w:eastAsia="仿宋" w:hAnsi="仿宋" w:hint="eastAsia"/>
              </w:rPr>
              <w:t>-</w:t>
            </w:r>
            <w:r w:rsidR="00613065" w:rsidRPr="00500605">
              <w:rPr>
                <w:rFonts w:ascii="仿宋" w:eastAsia="仿宋" w:hAnsi="仿宋" w:hint="eastAsia"/>
              </w:rPr>
              <w:t>12</w:t>
            </w:r>
            <w:r w:rsidRPr="00500605">
              <w:rPr>
                <w:rFonts w:ascii="仿宋" w:eastAsia="仿宋" w:hAnsi="仿宋" w:hint="eastAsia"/>
              </w:rPr>
              <w:t>-</w:t>
            </w:r>
            <w:r w:rsidR="00613065" w:rsidRPr="00500605">
              <w:rPr>
                <w:rFonts w:ascii="仿宋" w:eastAsia="仿宋" w:hAnsi="仿宋" w:hint="eastAsia"/>
              </w:rPr>
              <w:t>31</w:t>
            </w:r>
            <w:r w:rsidRPr="00500605">
              <w:rPr>
                <w:rFonts w:ascii="仿宋" w:eastAsia="仿宋" w:hAnsi="仿宋" w:hint="eastAsia"/>
              </w:rPr>
              <w:t>）</w:t>
            </w:r>
          </w:p>
        </w:tc>
        <w:tc>
          <w:tcPr>
            <w:tcW w:w="3544" w:type="dxa"/>
            <w:vAlign w:val="center"/>
          </w:tcPr>
          <w:p w:rsidR="00CA12EC" w:rsidRPr="00500605" w:rsidRDefault="00DA61B7" w:rsidP="00EF3632">
            <w:pPr>
              <w:jc w:val="right"/>
              <w:rPr>
                <w:rFonts w:ascii="仿宋" w:eastAsia="仿宋" w:hAnsi="仿宋"/>
              </w:rPr>
            </w:pPr>
            <w:r w:rsidRPr="00DA61B7">
              <w:rPr>
                <w:rFonts w:ascii="仿宋" w:eastAsia="仿宋" w:hAnsi="仿宋"/>
              </w:rPr>
              <w:t>12.70%</w:t>
            </w:r>
          </w:p>
        </w:tc>
        <w:tc>
          <w:tcPr>
            <w:tcW w:w="3337" w:type="dxa"/>
            <w:vAlign w:val="center"/>
          </w:tcPr>
          <w:p w:rsidR="00CA12EC" w:rsidRPr="00500605" w:rsidRDefault="00A62643" w:rsidP="00EF3632">
            <w:pPr>
              <w:jc w:val="right"/>
              <w:rPr>
                <w:rFonts w:ascii="仿宋" w:eastAsia="仿宋" w:hAnsi="仿宋"/>
              </w:rPr>
            </w:pPr>
            <w:r w:rsidRPr="00500605">
              <w:rPr>
                <w:rFonts w:ascii="仿宋" w:eastAsia="仿宋" w:hAnsi="仿宋"/>
              </w:rPr>
              <w:t>4.14</w:t>
            </w:r>
            <w:r w:rsidR="00DA61B7" w:rsidRPr="00DA61B7">
              <w:rPr>
                <w:rFonts w:ascii="仿宋" w:eastAsia="仿宋" w:hAnsi="仿宋"/>
              </w:rPr>
              <w:t>%</w:t>
            </w:r>
          </w:p>
        </w:tc>
      </w:tr>
      <w:tr w:rsidR="00500605" w:rsidRPr="00500605" w:rsidTr="005B0A26">
        <w:trPr>
          <w:trHeight w:val="556"/>
        </w:trPr>
        <w:tc>
          <w:tcPr>
            <w:tcW w:w="2010" w:type="dxa"/>
            <w:vAlign w:val="center"/>
          </w:tcPr>
          <w:p w:rsidR="00CA12EC" w:rsidRPr="00500605" w:rsidRDefault="00CA12EC" w:rsidP="00EF3632">
            <w:pPr>
              <w:jc w:val="center"/>
              <w:rPr>
                <w:rFonts w:ascii="仿宋" w:eastAsia="仿宋" w:hAnsi="仿宋"/>
              </w:rPr>
            </w:pPr>
            <w:r w:rsidRPr="00500605">
              <w:rPr>
                <w:rFonts w:ascii="仿宋" w:eastAsia="仿宋" w:hAnsi="仿宋" w:hint="eastAsia"/>
              </w:rPr>
              <w:t>自产品成立日至今</w:t>
            </w:r>
          </w:p>
        </w:tc>
        <w:tc>
          <w:tcPr>
            <w:tcW w:w="3544" w:type="dxa"/>
            <w:vAlign w:val="center"/>
          </w:tcPr>
          <w:p w:rsidR="00CA12EC" w:rsidRPr="00500605" w:rsidRDefault="00613065" w:rsidP="00EF3632">
            <w:pPr>
              <w:jc w:val="right"/>
              <w:rPr>
                <w:rFonts w:ascii="仿宋" w:eastAsia="仿宋" w:hAnsi="仿宋"/>
              </w:rPr>
            </w:pPr>
            <w:r w:rsidRPr="00500605">
              <w:rPr>
                <w:rFonts w:ascii="仿宋" w:eastAsia="仿宋" w:hAnsi="仿宋"/>
              </w:rPr>
              <w:t>12.70%</w:t>
            </w:r>
          </w:p>
        </w:tc>
        <w:tc>
          <w:tcPr>
            <w:tcW w:w="3337" w:type="dxa"/>
            <w:vAlign w:val="center"/>
          </w:tcPr>
          <w:p w:rsidR="00CA12EC" w:rsidRPr="00500605" w:rsidRDefault="00A62643" w:rsidP="00EF3632">
            <w:pPr>
              <w:jc w:val="right"/>
              <w:rPr>
                <w:rFonts w:ascii="仿宋" w:eastAsia="仿宋" w:hAnsi="仿宋"/>
              </w:rPr>
            </w:pPr>
            <w:r w:rsidRPr="00500605">
              <w:rPr>
                <w:rFonts w:ascii="仿宋" w:eastAsia="仿宋" w:hAnsi="仿宋"/>
              </w:rPr>
              <w:t>4.14</w:t>
            </w:r>
            <w:r w:rsidR="00DA61B7" w:rsidRPr="00DA61B7">
              <w:rPr>
                <w:rFonts w:ascii="仿宋" w:eastAsia="仿宋" w:hAnsi="仿宋"/>
              </w:rPr>
              <w:t>%</w:t>
            </w:r>
          </w:p>
        </w:tc>
      </w:tr>
    </w:tbl>
    <w:p w:rsidR="005B0A26" w:rsidRDefault="005B0A26" w:rsidP="00507DDE">
      <w:pPr>
        <w:spacing w:beforeLines="50" w:line="360" w:lineRule="exact"/>
        <w:rPr>
          <w:rFonts w:ascii="仿宋" w:eastAsia="仿宋" w:hAnsi="仿宋"/>
        </w:rPr>
      </w:pPr>
    </w:p>
    <w:p w:rsidR="005B0A26" w:rsidRDefault="005B0A26">
      <w:pPr>
        <w:widowControl/>
        <w:jc w:val="left"/>
        <w:rPr>
          <w:rFonts w:ascii="仿宋" w:eastAsia="仿宋" w:hAnsi="仿宋"/>
        </w:rPr>
      </w:pPr>
      <w:r>
        <w:rPr>
          <w:rFonts w:ascii="仿宋" w:eastAsia="仿宋" w:hAnsi="仿宋"/>
        </w:rPr>
        <w:br w:type="page"/>
      </w:r>
    </w:p>
    <w:p w:rsidR="00877FC5" w:rsidRPr="008A35A2" w:rsidRDefault="00425A8D" w:rsidP="00507DDE">
      <w:pPr>
        <w:spacing w:beforeLines="50" w:line="360" w:lineRule="exact"/>
        <w:rPr>
          <w:rFonts w:ascii="仿宋" w:eastAsia="仿宋" w:hAnsi="仿宋"/>
        </w:rPr>
      </w:pPr>
      <w:r w:rsidRPr="008A35A2">
        <w:rPr>
          <w:rFonts w:ascii="仿宋" w:eastAsia="仿宋" w:hAnsi="仿宋"/>
        </w:rPr>
        <w:lastRenderedPageBreak/>
        <w:t>3</w:t>
      </w:r>
      <w:r w:rsidR="00B92A2E" w:rsidRPr="008A35A2">
        <w:rPr>
          <w:rFonts w:ascii="仿宋" w:eastAsia="仿宋" w:hAnsi="仿宋"/>
        </w:rPr>
        <w:t>.2.</w:t>
      </w:r>
      <w:r w:rsidR="0082304C">
        <w:rPr>
          <w:rFonts w:ascii="仿宋" w:eastAsia="仿宋" w:hAnsi="仿宋"/>
        </w:rPr>
        <w:t>3</w:t>
      </w:r>
      <w:r w:rsidR="00EE58A9" w:rsidRPr="00500605">
        <w:rPr>
          <w:rFonts w:ascii="仿宋" w:eastAsia="仿宋" w:hAnsi="仿宋" w:hint="eastAsia"/>
        </w:rPr>
        <w:t>自产品成立日至今</w:t>
      </w:r>
      <w:r w:rsidR="00B92A2E" w:rsidRPr="008A35A2">
        <w:rPr>
          <w:rFonts w:ascii="仿宋" w:eastAsia="仿宋" w:hAnsi="仿宋" w:hint="eastAsia"/>
        </w:rPr>
        <w:t>产品份额</w:t>
      </w:r>
      <w:r w:rsidR="007C39F0">
        <w:rPr>
          <w:rFonts w:ascii="仿宋" w:eastAsia="仿宋" w:hAnsi="仿宋" w:hint="eastAsia"/>
        </w:rPr>
        <w:t>累计</w:t>
      </w:r>
      <w:r w:rsidR="00B92A2E" w:rsidRPr="008A35A2">
        <w:rPr>
          <w:rFonts w:ascii="仿宋" w:eastAsia="仿宋" w:hAnsi="仿宋" w:hint="eastAsia"/>
        </w:rPr>
        <w:t>净值</w:t>
      </w:r>
      <w:r w:rsidR="0092365B">
        <w:rPr>
          <w:rFonts w:ascii="仿宋" w:eastAsia="仿宋" w:hAnsi="仿宋" w:hint="eastAsia"/>
        </w:rPr>
        <w:t>收益率</w:t>
      </w:r>
      <w:r w:rsidR="00B92A2E" w:rsidRPr="008A35A2">
        <w:rPr>
          <w:rFonts w:ascii="仿宋" w:eastAsia="仿宋" w:hAnsi="仿宋" w:hint="eastAsia"/>
        </w:rPr>
        <w:t>与同期业绩比较基准收益率</w:t>
      </w:r>
      <w:r w:rsidR="007C39F0">
        <w:rPr>
          <w:rFonts w:ascii="仿宋" w:eastAsia="仿宋" w:hAnsi="仿宋" w:hint="eastAsia"/>
        </w:rPr>
        <w:t>的历史走势对比图</w:t>
      </w:r>
    </w:p>
    <w:p w:rsidR="00DA61B7" w:rsidRDefault="00176909" w:rsidP="00507DDE">
      <w:pPr>
        <w:spacing w:beforeLines="50" w:afterLines="50" w:line="360" w:lineRule="auto"/>
        <w:jc w:val="center"/>
        <w:rPr>
          <w:noProof/>
        </w:rPr>
      </w:pPr>
      <w:r>
        <w:rPr>
          <w:noProof/>
        </w:rPr>
        <w:drawing>
          <wp:inline distT="0" distB="0" distL="0" distR="0">
            <wp:extent cx="5257800" cy="3143250"/>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2304C" w:rsidRPr="008A35A2" w:rsidRDefault="0082304C" w:rsidP="00507DDE">
      <w:pPr>
        <w:spacing w:beforeLines="50" w:afterLines="50" w:line="360" w:lineRule="auto"/>
        <w:jc w:val="center"/>
        <w:rPr>
          <w:rFonts w:asciiTheme="minorEastAsia" w:eastAsiaTheme="minorEastAsia" w:hAnsiTheme="minorEastAsia"/>
          <w:b/>
          <w:sz w:val="24"/>
          <w:szCs w:val="24"/>
        </w:rPr>
      </w:pPr>
    </w:p>
    <w:p w:rsidR="00877FC5" w:rsidRPr="00DC54BC" w:rsidRDefault="00B92A2E" w:rsidP="00DC54BC">
      <w:pPr>
        <w:widowControl/>
        <w:jc w:val="center"/>
        <w:rPr>
          <w:rFonts w:ascii="黑体" w:eastAsia="黑体" w:hAnsi="黑体"/>
          <w:sz w:val="24"/>
          <w:szCs w:val="24"/>
        </w:rPr>
      </w:pPr>
      <w:r w:rsidRPr="00DC54BC">
        <w:rPr>
          <w:rFonts w:ascii="黑体" w:eastAsia="黑体" w:hAnsi="黑体" w:hint="eastAsia"/>
          <w:sz w:val="24"/>
          <w:szCs w:val="24"/>
        </w:rPr>
        <w:t>§</w:t>
      </w:r>
      <w:r w:rsidR="00425A8D" w:rsidRPr="00DC54BC">
        <w:rPr>
          <w:rFonts w:ascii="黑体" w:eastAsia="黑体" w:hAnsi="黑体"/>
          <w:sz w:val="24"/>
          <w:szCs w:val="24"/>
        </w:rPr>
        <w:t>4</w:t>
      </w:r>
      <w:r w:rsidRPr="00DC54BC">
        <w:rPr>
          <w:rFonts w:ascii="黑体" w:eastAsia="黑体" w:hAnsi="黑体" w:hint="eastAsia"/>
          <w:sz w:val="24"/>
          <w:szCs w:val="24"/>
        </w:rPr>
        <w:t xml:space="preserve"> 管理人报告</w:t>
      </w:r>
    </w:p>
    <w:p w:rsidR="00877FC5" w:rsidRPr="00DC54BC" w:rsidRDefault="00425A8D" w:rsidP="00507DDE">
      <w:pPr>
        <w:spacing w:beforeLines="50" w:line="360" w:lineRule="exact"/>
        <w:rPr>
          <w:b/>
          <w:color w:val="000000"/>
        </w:rPr>
      </w:pPr>
      <w:r w:rsidRPr="00DC54BC">
        <w:rPr>
          <w:b/>
          <w:color w:val="000000"/>
        </w:rPr>
        <w:t>4</w:t>
      </w:r>
      <w:r w:rsidR="00B92A2E" w:rsidRPr="00DC54BC">
        <w:rPr>
          <w:b/>
          <w:color w:val="000000"/>
        </w:rPr>
        <w:t xml:space="preserve">.1 </w:t>
      </w:r>
      <w:r w:rsidR="00B92A2E" w:rsidRPr="00DC54BC">
        <w:rPr>
          <w:rFonts w:hint="eastAsia"/>
          <w:b/>
          <w:color w:val="000000"/>
        </w:rPr>
        <w:t>报告期内产品投资策略和运作分析</w:t>
      </w:r>
    </w:p>
    <w:p w:rsidR="00877FC5" w:rsidRDefault="00176909" w:rsidP="00507DDE">
      <w:pPr>
        <w:spacing w:beforeLines="50" w:line="360" w:lineRule="exact"/>
        <w:ind w:firstLineChars="200" w:firstLine="420"/>
        <w:rPr>
          <w:rFonts w:ascii="仿宋" w:eastAsia="仿宋" w:hAnsi="仿宋"/>
        </w:rPr>
      </w:pPr>
      <w:r w:rsidRPr="00236CEA">
        <w:rPr>
          <w:rFonts w:ascii="仿宋" w:eastAsia="仿宋" w:hAnsi="仿宋"/>
          <w:color w:val="000000"/>
          <w:szCs w:val="21"/>
        </w:rPr>
        <w:t>本产品主要投资于信用级别高</w:t>
      </w:r>
      <w:r w:rsidRPr="00236CEA">
        <w:rPr>
          <w:rFonts w:ascii="仿宋" w:eastAsia="仿宋" w:hAnsi="仿宋" w:hint="eastAsia"/>
          <w:color w:val="000000"/>
          <w:szCs w:val="21"/>
        </w:rPr>
        <w:t>、</w:t>
      </w:r>
      <w:r w:rsidRPr="00236CEA">
        <w:rPr>
          <w:rFonts w:ascii="仿宋" w:eastAsia="仿宋" w:hAnsi="仿宋"/>
          <w:color w:val="000000"/>
          <w:szCs w:val="21"/>
        </w:rPr>
        <w:t>流动性好的</w:t>
      </w:r>
      <w:r w:rsidRPr="00236CEA">
        <w:rPr>
          <w:rFonts w:ascii="仿宋" w:eastAsia="仿宋" w:hAnsi="仿宋"/>
        </w:rPr>
        <w:t>债券</w:t>
      </w:r>
      <w:r w:rsidRPr="00236CEA">
        <w:rPr>
          <w:rFonts w:ascii="仿宋" w:eastAsia="仿宋" w:hAnsi="仿宋" w:hint="eastAsia"/>
        </w:rPr>
        <w:t>，</w:t>
      </w:r>
      <w:r w:rsidRPr="00236CEA">
        <w:rPr>
          <w:rFonts w:ascii="仿宋" w:eastAsia="仿宋" w:hAnsi="仿宋"/>
        </w:rPr>
        <w:t>以净值稳定为主</w:t>
      </w:r>
      <w:r w:rsidRPr="00236CEA">
        <w:rPr>
          <w:rFonts w:ascii="仿宋" w:eastAsia="仿宋" w:hAnsi="仿宋" w:hint="eastAsia"/>
        </w:rPr>
        <w:t>，所投资债券的评级均在AA及以上，其中AA+及以上债券市值占理财产品净值约66%；其中国有企业发行债券市值占理财产品净值约85%。</w:t>
      </w:r>
      <w:r w:rsidRPr="00236CEA">
        <w:rPr>
          <w:rFonts w:ascii="仿宋" w:eastAsia="仿宋" w:hAnsi="仿宋"/>
        </w:rPr>
        <w:t>封闭期结束时获取资产票面收益及债券交易收益</w:t>
      </w:r>
      <w:r w:rsidRPr="00236CEA">
        <w:rPr>
          <w:rFonts w:ascii="仿宋" w:eastAsia="仿宋" w:hAnsi="仿宋" w:hint="eastAsia"/>
        </w:rPr>
        <w:t>。</w:t>
      </w:r>
      <w:r w:rsidRPr="00236CEA">
        <w:rPr>
          <w:rFonts w:ascii="仿宋" w:eastAsia="仿宋" w:hAnsi="仿宋"/>
        </w:rPr>
        <w:t>报告期内</w:t>
      </w:r>
      <w:r w:rsidRPr="00236CEA">
        <w:rPr>
          <w:rFonts w:ascii="仿宋" w:eastAsia="仿宋" w:hAnsi="仿宋" w:hint="eastAsia"/>
        </w:rPr>
        <w:t>，</w:t>
      </w:r>
      <w:r w:rsidRPr="00236CEA">
        <w:rPr>
          <w:rFonts w:ascii="仿宋" w:eastAsia="仿宋" w:hAnsi="仿宋"/>
        </w:rPr>
        <w:t>产品净值增长稳定</w:t>
      </w:r>
      <w:r w:rsidRPr="00236CEA">
        <w:rPr>
          <w:rFonts w:ascii="仿宋" w:eastAsia="仿宋" w:hAnsi="仿宋" w:hint="eastAsia"/>
        </w:rPr>
        <w:t>。</w:t>
      </w:r>
    </w:p>
    <w:p w:rsidR="00176909" w:rsidRPr="008A35A2" w:rsidRDefault="00176909" w:rsidP="00507DDE">
      <w:pPr>
        <w:spacing w:beforeLines="50" w:line="360" w:lineRule="exact"/>
        <w:ind w:firstLineChars="200" w:firstLine="420"/>
        <w:rPr>
          <w:rFonts w:ascii="仿宋" w:eastAsia="仿宋" w:hAnsi="仿宋"/>
        </w:rPr>
      </w:pPr>
    </w:p>
    <w:p w:rsidR="00877FC5" w:rsidRPr="00DC54BC" w:rsidRDefault="00425A8D" w:rsidP="00507DDE">
      <w:pPr>
        <w:spacing w:beforeLines="50" w:line="360" w:lineRule="exact"/>
        <w:rPr>
          <w:b/>
          <w:color w:val="000000"/>
        </w:rPr>
      </w:pPr>
      <w:r w:rsidRPr="00DC54BC">
        <w:rPr>
          <w:b/>
          <w:color w:val="000000"/>
        </w:rPr>
        <w:t>4</w:t>
      </w:r>
      <w:r w:rsidR="00B92A2E" w:rsidRPr="00DC54BC">
        <w:rPr>
          <w:b/>
          <w:color w:val="000000"/>
        </w:rPr>
        <w:t xml:space="preserve">.2 </w:t>
      </w:r>
      <w:r w:rsidR="00B92A2E" w:rsidRPr="00DC54BC">
        <w:rPr>
          <w:rFonts w:hint="eastAsia"/>
          <w:b/>
          <w:color w:val="000000"/>
        </w:rPr>
        <w:t>报告期内产品的业绩表现</w:t>
      </w:r>
    </w:p>
    <w:p w:rsidR="00877FC5" w:rsidRPr="008A35A2" w:rsidRDefault="0040185E" w:rsidP="00507DDE">
      <w:pPr>
        <w:spacing w:beforeLines="50" w:line="360" w:lineRule="exact"/>
        <w:ind w:firstLineChars="200" w:firstLine="420"/>
        <w:rPr>
          <w:rFonts w:ascii="仿宋" w:eastAsia="仿宋" w:hAnsi="仿宋"/>
          <w:color w:val="000000"/>
          <w:szCs w:val="21"/>
        </w:rPr>
      </w:pPr>
      <w:r w:rsidRPr="008A35A2">
        <w:rPr>
          <w:rFonts w:ascii="仿宋" w:eastAsia="仿宋" w:hAnsi="仿宋"/>
          <w:color w:val="000000"/>
          <w:szCs w:val="21"/>
        </w:rPr>
        <w:t>在报告期内</w:t>
      </w:r>
      <w:r w:rsidRPr="008A35A2">
        <w:rPr>
          <w:rFonts w:ascii="仿宋" w:eastAsia="仿宋" w:hAnsi="仿宋" w:hint="eastAsia"/>
          <w:color w:val="000000"/>
          <w:szCs w:val="21"/>
        </w:rPr>
        <w:t>，</w:t>
      </w:r>
      <w:r w:rsidRPr="008A35A2">
        <w:rPr>
          <w:rFonts w:ascii="仿宋" w:eastAsia="仿宋" w:hAnsi="仿宋"/>
          <w:color w:val="000000"/>
          <w:szCs w:val="21"/>
        </w:rPr>
        <w:t>产品份额净值</w:t>
      </w:r>
      <w:r w:rsidR="00EE58A9">
        <w:rPr>
          <w:rFonts w:ascii="仿宋" w:eastAsia="仿宋" w:hAnsi="仿宋" w:hint="eastAsia"/>
          <w:color w:val="000000"/>
          <w:szCs w:val="21"/>
        </w:rPr>
        <w:t>收益</w:t>
      </w:r>
      <w:r w:rsidRPr="008A35A2">
        <w:rPr>
          <w:rFonts w:ascii="仿宋" w:eastAsia="仿宋" w:hAnsi="仿宋"/>
          <w:color w:val="000000"/>
          <w:szCs w:val="21"/>
        </w:rPr>
        <w:t>率为</w:t>
      </w:r>
      <w:r w:rsidR="00DA61B7" w:rsidRPr="00DA61B7">
        <w:rPr>
          <w:rFonts w:ascii="仿宋" w:eastAsia="仿宋" w:hAnsi="仿宋"/>
          <w:color w:val="000000"/>
          <w:szCs w:val="21"/>
        </w:rPr>
        <w:t>12.70%</w:t>
      </w:r>
      <w:r w:rsidRPr="008A35A2">
        <w:rPr>
          <w:rFonts w:ascii="仿宋" w:eastAsia="仿宋" w:hAnsi="仿宋" w:hint="eastAsia"/>
          <w:color w:val="000000"/>
          <w:szCs w:val="21"/>
        </w:rPr>
        <w:t>。</w:t>
      </w:r>
      <w:r w:rsidRPr="008A35A2">
        <w:rPr>
          <w:rFonts w:ascii="仿宋" w:eastAsia="仿宋" w:hAnsi="仿宋"/>
          <w:color w:val="000000"/>
          <w:szCs w:val="21"/>
        </w:rPr>
        <w:t>报告期内</w:t>
      </w:r>
      <w:r w:rsidRPr="008A35A2">
        <w:rPr>
          <w:rFonts w:ascii="仿宋" w:eastAsia="仿宋" w:hAnsi="仿宋" w:hint="eastAsia"/>
          <w:color w:val="000000"/>
          <w:szCs w:val="21"/>
        </w:rPr>
        <w:t>，</w:t>
      </w:r>
      <w:r w:rsidRPr="008A35A2">
        <w:rPr>
          <w:rFonts w:ascii="仿宋" w:eastAsia="仿宋" w:hAnsi="仿宋"/>
          <w:color w:val="000000"/>
          <w:szCs w:val="21"/>
        </w:rPr>
        <w:t>本期产品配置债券价格整体波动不大</w:t>
      </w:r>
      <w:r w:rsidRPr="008A35A2">
        <w:rPr>
          <w:rFonts w:ascii="仿宋" w:eastAsia="仿宋" w:hAnsi="仿宋" w:hint="eastAsia"/>
          <w:color w:val="000000"/>
          <w:szCs w:val="21"/>
        </w:rPr>
        <w:t>，</w:t>
      </w:r>
      <w:r w:rsidRPr="008A35A2">
        <w:rPr>
          <w:rFonts w:ascii="仿宋" w:eastAsia="仿宋" w:hAnsi="仿宋"/>
          <w:color w:val="000000"/>
          <w:szCs w:val="21"/>
        </w:rPr>
        <w:t>在可控范围内</w:t>
      </w:r>
      <w:r w:rsidRPr="008A35A2">
        <w:rPr>
          <w:rFonts w:ascii="仿宋" w:eastAsia="仿宋" w:hAnsi="仿宋" w:hint="eastAsia"/>
          <w:color w:val="000000"/>
          <w:szCs w:val="21"/>
        </w:rPr>
        <w:t>。</w:t>
      </w:r>
    </w:p>
    <w:p w:rsidR="00877FC5" w:rsidRPr="008A35A2" w:rsidRDefault="00877FC5" w:rsidP="00507DDE">
      <w:pPr>
        <w:spacing w:beforeLines="50" w:line="360" w:lineRule="exact"/>
        <w:rPr>
          <w:rFonts w:ascii="仿宋" w:eastAsia="仿宋" w:hAnsi="仿宋"/>
        </w:rPr>
      </w:pPr>
    </w:p>
    <w:p w:rsidR="00877FC5" w:rsidRPr="00DC54BC" w:rsidRDefault="00425A8D" w:rsidP="00507DDE">
      <w:pPr>
        <w:spacing w:beforeLines="50" w:line="360" w:lineRule="exact"/>
        <w:rPr>
          <w:b/>
          <w:color w:val="000000"/>
        </w:rPr>
      </w:pPr>
      <w:r w:rsidRPr="00DC54BC">
        <w:rPr>
          <w:b/>
          <w:color w:val="000000"/>
        </w:rPr>
        <w:t>4</w:t>
      </w:r>
      <w:r w:rsidR="00B92A2E" w:rsidRPr="00DC54BC">
        <w:rPr>
          <w:b/>
          <w:color w:val="000000"/>
        </w:rPr>
        <w:t>.3</w:t>
      </w:r>
      <w:r w:rsidR="00B92A2E" w:rsidRPr="00DC54BC">
        <w:rPr>
          <w:rFonts w:hint="eastAsia"/>
          <w:b/>
          <w:color w:val="000000"/>
        </w:rPr>
        <w:t>报告期内产品主要投资风险</w:t>
      </w:r>
    </w:p>
    <w:p w:rsidR="00176909" w:rsidRPr="00236CEA" w:rsidRDefault="00176909" w:rsidP="00507DDE">
      <w:pPr>
        <w:spacing w:beforeLines="50" w:line="360" w:lineRule="exact"/>
        <w:ind w:firstLineChars="200" w:firstLine="420"/>
        <w:rPr>
          <w:rFonts w:ascii="仿宋" w:eastAsia="仿宋" w:hAnsi="仿宋"/>
          <w:color w:val="000000"/>
          <w:szCs w:val="21"/>
        </w:rPr>
      </w:pPr>
      <w:r w:rsidRPr="00236CEA">
        <w:rPr>
          <w:rFonts w:ascii="仿宋" w:eastAsia="仿宋" w:hAnsi="仿宋"/>
          <w:color w:val="000000"/>
          <w:szCs w:val="21"/>
        </w:rPr>
        <w:t>本产品主要通过</w:t>
      </w:r>
      <w:r w:rsidRPr="00236CEA">
        <w:rPr>
          <w:rFonts w:ascii="仿宋" w:eastAsia="仿宋" w:hAnsi="仿宋" w:hint="eastAsia"/>
          <w:color w:val="000000"/>
          <w:szCs w:val="21"/>
        </w:rPr>
        <w:t>“</w:t>
      </w:r>
      <w:r w:rsidRPr="00236CEA">
        <w:rPr>
          <w:rFonts w:ascii="仿宋" w:eastAsia="仿宋" w:hAnsi="仿宋" w:hint="eastAsia"/>
          <w:szCs w:val="21"/>
        </w:rPr>
        <w:t>方正富邦-贵阳农商行稳健1号</w:t>
      </w:r>
      <w:r w:rsidRPr="00236CEA">
        <w:rPr>
          <w:rFonts w:ascii="仿宋" w:eastAsia="仿宋" w:hAnsi="仿宋" w:hint="eastAsia"/>
          <w:color w:val="000000"/>
          <w:szCs w:val="21"/>
        </w:rPr>
        <w:t>”最终投资于债券资产，</w:t>
      </w:r>
      <w:r w:rsidRPr="00236CEA">
        <w:rPr>
          <w:rFonts w:ascii="仿宋" w:eastAsia="仿宋" w:hAnsi="仿宋"/>
          <w:color w:val="000000"/>
          <w:szCs w:val="21"/>
        </w:rPr>
        <w:t>在报告期内</w:t>
      </w:r>
      <w:r w:rsidRPr="00236CEA">
        <w:rPr>
          <w:rFonts w:ascii="仿宋" w:eastAsia="仿宋" w:hAnsi="仿宋" w:hint="eastAsia"/>
          <w:color w:val="000000"/>
          <w:szCs w:val="21"/>
        </w:rPr>
        <w:t>，受</w:t>
      </w:r>
      <w:r w:rsidRPr="00236CEA">
        <w:rPr>
          <w:rFonts w:ascii="仿宋" w:eastAsia="仿宋" w:hAnsi="仿宋"/>
          <w:color w:val="000000"/>
          <w:szCs w:val="21"/>
        </w:rPr>
        <w:t>宏观经济下行压力</w:t>
      </w:r>
      <w:r w:rsidRPr="00236CEA">
        <w:rPr>
          <w:rFonts w:ascii="仿宋" w:eastAsia="仿宋" w:hAnsi="仿宋" w:hint="eastAsia"/>
          <w:color w:val="000000"/>
          <w:szCs w:val="21"/>
        </w:rPr>
        <w:t>、</w:t>
      </w:r>
      <w:r w:rsidRPr="00236CEA">
        <w:rPr>
          <w:rFonts w:ascii="仿宋" w:eastAsia="仿宋" w:hAnsi="仿宋"/>
          <w:color w:val="000000"/>
          <w:szCs w:val="21"/>
        </w:rPr>
        <w:t>市场波动</w:t>
      </w:r>
      <w:r w:rsidRPr="00236CEA">
        <w:rPr>
          <w:rFonts w:ascii="仿宋" w:eastAsia="仿宋" w:hAnsi="仿宋" w:hint="eastAsia"/>
          <w:color w:val="000000"/>
          <w:szCs w:val="21"/>
        </w:rPr>
        <w:t>、</w:t>
      </w:r>
      <w:r w:rsidRPr="00236CEA">
        <w:rPr>
          <w:rFonts w:ascii="仿宋" w:eastAsia="仿宋" w:hAnsi="仿宋"/>
          <w:color w:val="000000"/>
          <w:szCs w:val="21"/>
        </w:rPr>
        <w:t>对外贸易摩擦不确定性</w:t>
      </w:r>
      <w:r w:rsidRPr="00236CEA">
        <w:rPr>
          <w:rFonts w:ascii="仿宋" w:eastAsia="仿宋" w:hAnsi="仿宋" w:hint="eastAsia"/>
          <w:color w:val="000000"/>
          <w:szCs w:val="21"/>
        </w:rPr>
        <w:t>、</w:t>
      </w:r>
      <w:r w:rsidRPr="00236CEA">
        <w:rPr>
          <w:rFonts w:ascii="仿宋" w:eastAsia="仿宋" w:hAnsi="仿宋"/>
          <w:color w:val="000000"/>
          <w:szCs w:val="21"/>
        </w:rPr>
        <w:t>以及新冠疫情对全球经济冲击等影响</w:t>
      </w:r>
      <w:r w:rsidRPr="00236CEA">
        <w:rPr>
          <w:rFonts w:ascii="仿宋" w:eastAsia="仿宋" w:hAnsi="仿宋" w:hint="eastAsia"/>
          <w:color w:val="000000"/>
          <w:szCs w:val="21"/>
        </w:rPr>
        <w:t>，产品</w:t>
      </w:r>
      <w:r w:rsidRPr="00236CEA">
        <w:rPr>
          <w:rFonts w:ascii="仿宋" w:eastAsia="仿宋" w:hAnsi="仿宋"/>
          <w:color w:val="000000"/>
          <w:szCs w:val="21"/>
        </w:rPr>
        <w:t>主要面临以下风险</w:t>
      </w:r>
      <w:r w:rsidRPr="00236CEA">
        <w:rPr>
          <w:rFonts w:ascii="仿宋" w:eastAsia="仿宋" w:hAnsi="仿宋" w:hint="eastAsia"/>
          <w:color w:val="000000"/>
          <w:szCs w:val="21"/>
        </w:rPr>
        <w:t>：</w:t>
      </w:r>
    </w:p>
    <w:p w:rsidR="00176909" w:rsidRPr="00236CEA" w:rsidRDefault="00176909" w:rsidP="00507DDE">
      <w:pPr>
        <w:snapToGrid w:val="0"/>
        <w:spacing w:beforeLines="50" w:afterLines="50" w:line="400" w:lineRule="exact"/>
        <w:ind w:firstLineChars="200" w:firstLine="420"/>
        <w:rPr>
          <w:rFonts w:ascii="仿宋" w:eastAsia="仿宋" w:hAnsi="仿宋" w:cs="宋体"/>
        </w:rPr>
      </w:pPr>
      <w:r w:rsidRPr="00236CEA">
        <w:rPr>
          <w:rFonts w:ascii="仿宋" w:eastAsia="仿宋" w:hAnsi="仿宋"/>
          <w:color w:val="000000"/>
          <w:szCs w:val="21"/>
        </w:rPr>
        <w:t>市场风险</w:t>
      </w:r>
      <w:r w:rsidRPr="00236CEA">
        <w:rPr>
          <w:rFonts w:ascii="仿宋" w:eastAsia="仿宋" w:hAnsi="仿宋" w:hint="eastAsia"/>
          <w:color w:val="000000"/>
          <w:szCs w:val="21"/>
        </w:rPr>
        <w:t>：</w:t>
      </w:r>
      <w:r w:rsidRPr="00236CEA">
        <w:rPr>
          <w:rFonts w:ascii="仿宋" w:eastAsia="仿宋" w:hAnsi="仿宋" w:cs="宋体" w:hint="eastAsia"/>
        </w:rPr>
        <w:t>利率直接影响着债券的价格和收益率，影响着企业的融资成本和利润。委托</w:t>
      </w:r>
      <w:r w:rsidRPr="00236CEA">
        <w:rPr>
          <w:rFonts w:ascii="仿宋" w:eastAsia="仿宋" w:hAnsi="仿宋" w:cs="宋体" w:hint="eastAsia"/>
        </w:rPr>
        <w:lastRenderedPageBreak/>
        <w:t>财产投资于债券，其收益水平会受到利率变化的影响。利率的变化同时也影响到债券市场资金供求关系，还会在一定程度上影响债券发行人的盈利水平。上述变化将直接影响到本产品的收益水平。此外，在疫情对全球经济造成冲击的同时，预期各国均会采取一定逆周期措施，利率短期下行压力较大，产品再投资风险加大。</w:t>
      </w:r>
    </w:p>
    <w:p w:rsidR="00176909" w:rsidRPr="00236CEA" w:rsidRDefault="00176909" w:rsidP="00507DDE">
      <w:pPr>
        <w:snapToGrid w:val="0"/>
        <w:spacing w:beforeLines="50" w:afterLines="50" w:line="400" w:lineRule="exact"/>
        <w:ind w:firstLineChars="200" w:firstLine="420"/>
        <w:rPr>
          <w:rFonts w:ascii="仿宋" w:eastAsia="仿宋" w:hAnsi="仿宋" w:cs="宋体"/>
        </w:rPr>
      </w:pPr>
      <w:r w:rsidRPr="00236CEA">
        <w:rPr>
          <w:rFonts w:ascii="仿宋" w:eastAsia="仿宋" w:hAnsi="仿宋" w:cs="宋体"/>
        </w:rPr>
        <w:t>信用风险</w:t>
      </w:r>
      <w:r w:rsidRPr="00236CEA">
        <w:rPr>
          <w:rFonts w:ascii="仿宋" w:eastAsia="仿宋" w:hAnsi="仿宋" w:cs="宋体" w:hint="eastAsia"/>
        </w:rPr>
        <w:t>：</w:t>
      </w:r>
      <w:r w:rsidR="0066135E">
        <w:rPr>
          <w:rFonts w:ascii="仿宋" w:eastAsia="仿宋" w:hAnsi="仿宋" w:cs="宋体" w:hint="eastAsia"/>
        </w:rPr>
        <w:t>因</w:t>
      </w:r>
      <w:r w:rsidR="009A3CF4">
        <w:rPr>
          <w:rFonts w:ascii="仿宋" w:eastAsia="仿宋" w:hAnsi="仿宋" w:cs="宋体" w:hint="eastAsia"/>
        </w:rPr>
        <w:t>宏观经济下行压力加大、</w:t>
      </w:r>
      <w:r w:rsidR="0066135E">
        <w:rPr>
          <w:rFonts w:ascii="仿宋" w:eastAsia="仿宋" w:hAnsi="仿宋" w:cs="宋体" w:hint="eastAsia"/>
        </w:rPr>
        <w:t>对外贸易摩擦及疫情等影响，</w:t>
      </w:r>
      <w:r w:rsidRPr="00236CEA">
        <w:rPr>
          <w:rFonts w:ascii="仿宋" w:eastAsia="仿宋" w:hAnsi="仿宋" w:cs="宋体" w:hint="eastAsia"/>
        </w:rPr>
        <w:t>企业</w:t>
      </w:r>
      <w:r w:rsidRPr="00236CEA">
        <w:rPr>
          <w:rFonts w:ascii="仿宋" w:eastAsia="仿宋" w:hAnsi="仿宋" w:hint="eastAsia"/>
        </w:rPr>
        <w:t>的经营风险</w:t>
      </w:r>
      <w:r w:rsidR="00E0457C">
        <w:rPr>
          <w:rFonts w:ascii="仿宋" w:eastAsia="仿宋" w:hAnsi="仿宋" w:hint="eastAsia"/>
        </w:rPr>
        <w:t>整体</w:t>
      </w:r>
      <w:r w:rsidRPr="00236CEA">
        <w:rPr>
          <w:rFonts w:ascii="仿宋" w:eastAsia="仿宋" w:hAnsi="仿宋" w:hint="eastAsia"/>
        </w:rPr>
        <w:t>加大，</w:t>
      </w:r>
      <w:r w:rsidRPr="00236CEA">
        <w:rPr>
          <w:rFonts w:ascii="仿宋" w:eastAsia="仿宋" w:hAnsi="仿宋" w:cs="宋体" w:hint="eastAsia"/>
        </w:rPr>
        <w:t>可能出现债券发行人信用质量降低导致债券价格下降的风险，极端情况下甚至出现债券发行人拒绝支付债券本息，造成资产违约的风险。</w:t>
      </w:r>
    </w:p>
    <w:p w:rsidR="00176909" w:rsidRPr="00155ABB" w:rsidRDefault="00176909" w:rsidP="00507DDE">
      <w:pPr>
        <w:snapToGrid w:val="0"/>
        <w:spacing w:beforeLines="50" w:afterLines="50" w:line="400" w:lineRule="exact"/>
        <w:ind w:firstLineChars="200" w:firstLine="420"/>
        <w:rPr>
          <w:rFonts w:ascii="仿宋" w:eastAsia="仿宋" w:hAnsi="仿宋" w:cs="宋体"/>
        </w:rPr>
      </w:pPr>
      <w:r w:rsidRPr="00236CEA">
        <w:rPr>
          <w:rFonts w:ascii="仿宋" w:eastAsia="仿宋" w:hAnsi="仿宋" w:cs="宋体" w:hint="eastAsia"/>
        </w:rPr>
        <w:t>流动性风险： (1)市场整体流动性相对不足。债券市场的流动性受到市场行情、投资群体等诸多因素的影响，在某些时期成交活跃，流动性非常好，而在另一些时期，则可能成交稀少，流动性差。在市场流动性相对不足时，交易变现都有可能因流动性问题而增加变现成本，对本产品的资产净值造成不利影响。(2)债券市场中流动性不均匀，存在个券流动性风险。由于流动性存在差异， 即使在市场流动性比较好的情况下， 一些个券的流动性可能仍然比较差（如私募债、定向工具及资产支持证券等）， 这种情况的存在使得在进行个券操作时， 可能难以按计划买入或卖出相应的数量，或买入卖出行为对个券价格产生比较大的影响，增加个券的建仓成本或变现成本。</w:t>
      </w:r>
    </w:p>
    <w:p w:rsidR="00877FC5" w:rsidRPr="00176909" w:rsidRDefault="00877FC5" w:rsidP="00507DDE">
      <w:pPr>
        <w:spacing w:beforeLines="50" w:line="360" w:lineRule="exact"/>
        <w:ind w:firstLineChars="200" w:firstLine="420"/>
        <w:rPr>
          <w:rFonts w:ascii="仿宋" w:eastAsia="仿宋" w:hAnsi="仿宋"/>
          <w:color w:val="000000"/>
          <w:szCs w:val="21"/>
        </w:rPr>
      </w:pPr>
    </w:p>
    <w:p w:rsidR="005B0A26" w:rsidRDefault="005B0A26">
      <w:pPr>
        <w:widowControl/>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p>
    <w:p w:rsidR="007B4D26" w:rsidRPr="008A35A2" w:rsidRDefault="007B4D26" w:rsidP="00507DDE">
      <w:pPr>
        <w:spacing w:beforeLines="50" w:afterLines="50" w:line="360" w:lineRule="auto"/>
        <w:jc w:val="center"/>
        <w:rPr>
          <w:rFonts w:asciiTheme="minorEastAsia" w:eastAsiaTheme="minorEastAsia" w:hAnsiTheme="minorEastAsia"/>
          <w:b/>
          <w:sz w:val="24"/>
          <w:szCs w:val="24"/>
        </w:rPr>
      </w:pPr>
    </w:p>
    <w:p w:rsidR="00877FC5" w:rsidRPr="00DC54BC" w:rsidRDefault="00B92A2E" w:rsidP="00DC54BC">
      <w:pPr>
        <w:widowControl/>
        <w:jc w:val="center"/>
        <w:rPr>
          <w:rFonts w:ascii="黑体" w:eastAsia="黑体" w:hAnsi="黑体"/>
          <w:sz w:val="24"/>
          <w:szCs w:val="24"/>
        </w:rPr>
      </w:pPr>
      <w:r w:rsidRPr="00DC54BC">
        <w:rPr>
          <w:rFonts w:ascii="黑体" w:eastAsia="黑体" w:hAnsi="黑体" w:hint="eastAsia"/>
          <w:sz w:val="24"/>
          <w:szCs w:val="24"/>
        </w:rPr>
        <w:t>§</w:t>
      </w:r>
      <w:r w:rsidR="00425A8D" w:rsidRPr="00DC54BC">
        <w:rPr>
          <w:rFonts w:ascii="黑体" w:eastAsia="黑体" w:hAnsi="黑体"/>
          <w:sz w:val="24"/>
          <w:szCs w:val="24"/>
        </w:rPr>
        <w:t>5</w:t>
      </w:r>
      <w:r w:rsidRPr="00DC54BC">
        <w:rPr>
          <w:rFonts w:ascii="黑体" w:eastAsia="黑体" w:hAnsi="黑体" w:hint="eastAsia"/>
          <w:sz w:val="24"/>
          <w:szCs w:val="24"/>
        </w:rPr>
        <w:t xml:space="preserve"> 投资组合报告</w:t>
      </w:r>
    </w:p>
    <w:p w:rsidR="00494EE4" w:rsidRDefault="00425A8D" w:rsidP="00507DDE">
      <w:pPr>
        <w:spacing w:beforeLines="50" w:line="360" w:lineRule="exact"/>
        <w:rPr>
          <w:b/>
          <w:color w:val="000000"/>
        </w:rPr>
      </w:pPr>
      <w:r w:rsidRPr="00DC54BC">
        <w:rPr>
          <w:b/>
          <w:color w:val="000000"/>
        </w:rPr>
        <w:t>5</w:t>
      </w:r>
      <w:r w:rsidR="00494EE4" w:rsidRPr="00DC54BC">
        <w:rPr>
          <w:b/>
          <w:color w:val="000000"/>
        </w:rPr>
        <w:t>.</w:t>
      </w:r>
      <w:r w:rsidR="00494EE4" w:rsidRPr="00DC54BC">
        <w:rPr>
          <w:rFonts w:hint="eastAsia"/>
          <w:b/>
          <w:color w:val="000000"/>
        </w:rPr>
        <w:t>1</w:t>
      </w:r>
      <w:r w:rsidR="00494EE4" w:rsidRPr="00DC54BC">
        <w:rPr>
          <w:rFonts w:hint="eastAsia"/>
          <w:b/>
          <w:color w:val="000000"/>
        </w:rPr>
        <w:t>期末</w:t>
      </w:r>
      <w:r w:rsidR="00091C41" w:rsidRPr="00DC54BC">
        <w:rPr>
          <w:rFonts w:hint="eastAsia"/>
          <w:b/>
          <w:color w:val="000000"/>
        </w:rPr>
        <w:t>直接</w:t>
      </w:r>
      <w:r w:rsidR="00494EE4" w:rsidRPr="00DC54BC">
        <w:rPr>
          <w:rFonts w:hint="eastAsia"/>
          <w:b/>
          <w:color w:val="000000"/>
        </w:rPr>
        <w:t>前十项持仓资产情况</w:t>
      </w:r>
    </w:p>
    <w:p w:rsidR="00DC54BC" w:rsidRPr="00DC54BC" w:rsidRDefault="00DC54BC" w:rsidP="00507DDE">
      <w:pPr>
        <w:spacing w:beforeLines="50" w:afterLines="50" w:line="360" w:lineRule="auto"/>
        <w:rPr>
          <w:rFonts w:ascii="仿宋" w:eastAsia="仿宋" w:hAnsi="仿宋"/>
        </w:rPr>
      </w:pPr>
      <w:r w:rsidRPr="008A35A2">
        <w:rPr>
          <w:rFonts w:ascii="仿宋" w:eastAsia="仿宋" w:hAnsi="仿宋"/>
        </w:rPr>
        <w:t>5.</w:t>
      </w:r>
      <w:r>
        <w:rPr>
          <w:rFonts w:ascii="仿宋" w:eastAsia="仿宋" w:hAnsi="仿宋"/>
        </w:rPr>
        <w:t>1</w:t>
      </w:r>
      <w:r w:rsidRPr="008A35A2">
        <w:rPr>
          <w:rFonts w:ascii="仿宋" w:eastAsia="仿宋" w:hAnsi="仿宋"/>
        </w:rPr>
        <w:t>.</w:t>
      </w:r>
      <w:r>
        <w:rPr>
          <w:rFonts w:ascii="仿宋" w:eastAsia="仿宋" w:hAnsi="仿宋"/>
        </w:rPr>
        <w:t>1</w:t>
      </w:r>
      <w:r w:rsidRPr="008A35A2">
        <w:rPr>
          <w:rFonts w:ascii="仿宋" w:eastAsia="仿宋" w:hAnsi="仿宋" w:hint="eastAsia"/>
        </w:rPr>
        <w:t>期末</w:t>
      </w:r>
      <w:r>
        <w:rPr>
          <w:rFonts w:ascii="仿宋" w:eastAsia="仿宋" w:hAnsi="仿宋" w:hint="eastAsia"/>
        </w:rPr>
        <w:t>直</w:t>
      </w:r>
      <w:r w:rsidRPr="008A35A2">
        <w:rPr>
          <w:rFonts w:ascii="仿宋" w:eastAsia="仿宋" w:hAnsi="仿宋" w:hint="eastAsia"/>
        </w:rPr>
        <w:t>接投资前十项持仓资产情况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tblPr>
      <w:tblGrid>
        <w:gridCol w:w="592"/>
        <w:gridCol w:w="4349"/>
        <w:gridCol w:w="2138"/>
        <w:gridCol w:w="2113"/>
      </w:tblGrid>
      <w:tr w:rsidR="00494EE4" w:rsidRPr="008A35A2" w:rsidTr="00854720">
        <w:trPr>
          <w:trHeight w:val="805"/>
        </w:trPr>
        <w:tc>
          <w:tcPr>
            <w:tcW w:w="592" w:type="dxa"/>
            <w:tcBorders>
              <w:top w:val="single" w:sz="2" w:space="0" w:color="auto"/>
              <w:left w:val="single" w:sz="2" w:space="0" w:color="auto"/>
              <w:bottom w:val="single" w:sz="2" w:space="0" w:color="auto"/>
              <w:right w:val="single" w:sz="2" w:space="0" w:color="auto"/>
            </w:tcBorders>
            <w:vAlign w:val="center"/>
            <w:hideMark/>
          </w:tcPr>
          <w:p w:rsidR="00494EE4" w:rsidRPr="008A35A2" w:rsidRDefault="00494EE4" w:rsidP="00854720">
            <w:pPr>
              <w:jc w:val="center"/>
              <w:rPr>
                <w:rFonts w:ascii="仿宋" w:eastAsia="仿宋" w:hAnsi="仿宋"/>
                <w:szCs w:val="21"/>
              </w:rPr>
            </w:pPr>
            <w:r w:rsidRPr="008A35A2">
              <w:rPr>
                <w:rFonts w:ascii="仿宋" w:eastAsia="仿宋" w:hAnsi="仿宋" w:hint="eastAsia"/>
                <w:szCs w:val="21"/>
              </w:rPr>
              <w:t>序号</w:t>
            </w: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Pr="008A35A2" w:rsidRDefault="00494EE4" w:rsidP="00854720">
            <w:pPr>
              <w:jc w:val="center"/>
              <w:rPr>
                <w:rFonts w:ascii="仿宋" w:eastAsia="仿宋" w:hAnsi="仿宋"/>
                <w:szCs w:val="21"/>
              </w:rPr>
            </w:pPr>
            <w:r w:rsidRPr="008A35A2">
              <w:rPr>
                <w:rFonts w:ascii="仿宋" w:eastAsia="仿宋" w:hAnsi="仿宋"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hideMark/>
          </w:tcPr>
          <w:p w:rsidR="00494EE4" w:rsidRPr="008A35A2" w:rsidRDefault="00494EE4" w:rsidP="00854720">
            <w:pPr>
              <w:jc w:val="center"/>
              <w:rPr>
                <w:rFonts w:ascii="仿宋" w:eastAsia="仿宋" w:hAnsi="仿宋"/>
                <w:szCs w:val="21"/>
              </w:rPr>
            </w:pPr>
            <w:r w:rsidRPr="008A35A2">
              <w:rPr>
                <w:rFonts w:ascii="仿宋" w:eastAsia="仿宋" w:hAnsi="仿宋" w:hint="eastAsia"/>
                <w:szCs w:val="21"/>
              </w:rPr>
              <w:t>金额(元)</w:t>
            </w:r>
          </w:p>
        </w:tc>
        <w:tc>
          <w:tcPr>
            <w:tcW w:w="2113" w:type="dxa"/>
            <w:tcBorders>
              <w:top w:val="single" w:sz="2" w:space="0" w:color="auto"/>
              <w:left w:val="single" w:sz="2" w:space="0" w:color="auto"/>
              <w:bottom w:val="single" w:sz="2" w:space="0" w:color="auto"/>
              <w:right w:val="single" w:sz="2" w:space="0" w:color="auto"/>
            </w:tcBorders>
            <w:vAlign w:val="center"/>
            <w:hideMark/>
          </w:tcPr>
          <w:p w:rsidR="00494EE4" w:rsidRPr="008A35A2" w:rsidRDefault="00494EE4" w:rsidP="00854720">
            <w:pPr>
              <w:jc w:val="center"/>
              <w:rPr>
                <w:rFonts w:ascii="仿宋" w:eastAsia="仿宋" w:hAnsi="仿宋"/>
                <w:szCs w:val="21"/>
              </w:rPr>
            </w:pPr>
            <w:r w:rsidRPr="008A35A2">
              <w:rPr>
                <w:rFonts w:ascii="仿宋" w:eastAsia="仿宋" w:hAnsi="仿宋" w:hint="eastAsia"/>
                <w:szCs w:val="21"/>
              </w:rPr>
              <w:t>占理财计划总资产的比例(%)</w:t>
            </w:r>
          </w:p>
        </w:tc>
      </w:tr>
      <w:tr w:rsidR="00494EE4" w:rsidRPr="008A35A2"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494EE4" w:rsidRPr="008A35A2" w:rsidRDefault="00494EE4" w:rsidP="00854720">
            <w:pPr>
              <w:jc w:val="center"/>
              <w:rPr>
                <w:rFonts w:ascii="仿宋" w:eastAsia="仿宋" w:hAnsi="仿宋"/>
                <w:szCs w:val="21"/>
              </w:rPr>
            </w:pPr>
            <w:r w:rsidRPr="008A35A2">
              <w:rPr>
                <w:rFonts w:ascii="仿宋" w:eastAsia="仿宋" w:hAnsi="仿宋" w:hint="eastAsia"/>
                <w:szCs w:val="21"/>
              </w:rPr>
              <w:t>1</w:t>
            </w: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Pr="008A35A2" w:rsidRDefault="00494EE4" w:rsidP="00854720">
            <w:pPr>
              <w:jc w:val="left"/>
              <w:rPr>
                <w:rFonts w:ascii="仿宋" w:eastAsia="仿宋" w:hAnsi="仿宋"/>
                <w:szCs w:val="21"/>
              </w:rPr>
            </w:pPr>
            <w:r w:rsidRPr="008A35A2">
              <w:rPr>
                <w:rFonts w:ascii="仿宋" w:eastAsia="仿宋" w:hAnsi="仿宋" w:hint="eastAsia"/>
                <w:szCs w:val="21"/>
              </w:rPr>
              <w:t>方正富邦-贵阳农商行稳健1号</w:t>
            </w:r>
          </w:p>
        </w:tc>
        <w:tc>
          <w:tcPr>
            <w:tcW w:w="2138" w:type="dxa"/>
            <w:tcBorders>
              <w:top w:val="single" w:sz="2" w:space="0" w:color="auto"/>
              <w:left w:val="single" w:sz="2" w:space="0" w:color="auto"/>
              <w:bottom w:val="single" w:sz="2" w:space="0" w:color="auto"/>
              <w:right w:val="single" w:sz="2" w:space="0" w:color="auto"/>
            </w:tcBorders>
            <w:vAlign w:val="center"/>
            <w:hideMark/>
          </w:tcPr>
          <w:p w:rsidR="00494EE4" w:rsidRPr="008A35A2" w:rsidRDefault="00274ABB" w:rsidP="00854720">
            <w:pPr>
              <w:jc w:val="right"/>
              <w:rPr>
                <w:rFonts w:ascii="仿宋" w:eastAsia="仿宋" w:hAnsi="仿宋"/>
                <w:szCs w:val="21"/>
              </w:rPr>
            </w:pPr>
            <w:r w:rsidRPr="00274ABB">
              <w:rPr>
                <w:rFonts w:ascii="仿宋" w:eastAsia="仿宋" w:hAnsi="仿宋"/>
                <w:szCs w:val="21"/>
              </w:rPr>
              <w:t>483,250,453.00</w:t>
            </w:r>
          </w:p>
        </w:tc>
        <w:tc>
          <w:tcPr>
            <w:tcW w:w="2113" w:type="dxa"/>
            <w:tcBorders>
              <w:top w:val="single" w:sz="2" w:space="0" w:color="auto"/>
              <w:left w:val="single" w:sz="2" w:space="0" w:color="auto"/>
              <w:bottom w:val="single" w:sz="2" w:space="0" w:color="auto"/>
              <w:right w:val="single" w:sz="2" w:space="0" w:color="auto"/>
            </w:tcBorders>
            <w:vAlign w:val="center"/>
            <w:hideMark/>
          </w:tcPr>
          <w:p w:rsidR="00494EE4" w:rsidRPr="008A35A2" w:rsidRDefault="0045532E" w:rsidP="0045532E">
            <w:pPr>
              <w:jc w:val="right"/>
              <w:rPr>
                <w:rFonts w:ascii="仿宋" w:eastAsia="仿宋" w:hAnsi="仿宋"/>
                <w:szCs w:val="21"/>
              </w:rPr>
            </w:pPr>
            <w:r w:rsidRPr="0045532E">
              <w:rPr>
                <w:rFonts w:ascii="仿宋" w:eastAsia="仿宋" w:hAnsi="仿宋"/>
                <w:szCs w:val="21"/>
              </w:rPr>
              <w:t>95.74</w:t>
            </w:r>
          </w:p>
        </w:tc>
      </w:tr>
      <w:tr w:rsidR="00274ABB" w:rsidRPr="008A35A2" w:rsidTr="00854720">
        <w:tc>
          <w:tcPr>
            <w:tcW w:w="592" w:type="dxa"/>
            <w:tcBorders>
              <w:top w:val="single" w:sz="2" w:space="0" w:color="auto"/>
              <w:left w:val="single" w:sz="2" w:space="0" w:color="auto"/>
              <w:bottom w:val="single" w:sz="2" w:space="0" w:color="auto"/>
              <w:right w:val="single" w:sz="2" w:space="0" w:color="auto"/>
            </w:tcBorders>
            <w:vAlign w:val="center"/>
          </w:tcPr>
          <w:p w:rsidR="00274ABB" w:rsidRPr="008A35A2" w:rsidRDefault="00274ABB" w:rsidP="00854720">
            <w:pPr>
              <w:jc w:val="center"/>
              <w:rPr>
                <w:rFonts w:ascii="仿宋" w:eastAsia="仿宋" w:hAnsi="仿宋"/>
                <w:szCs w:val="21"/>
              </w:rPr>
            </w:pPr>
            <w:r>
              <w:rPr>
                <w:rFonts w:ascii="仿宋" w:eastAsia="仿宋" w:hAnsi="仿宋" w:hint="eastAsia"/>
                <w:szCs w:val="21"/>
              </w:rPr>
              <w:t>2</w:t>
            </w:r>
          </w:p>
        </w:tc>
        <w:tc>
          <w:tcPr>
            <w:tcW w:w="4349" w:type="dxa"/>
            <w:tcBorders>
              <w:top w:val="single" w:sz="2" w:space="0" w:color="auto"/>
              <w:left w:val="single" w:sz="2" w:space="0" w:color="auto"/>
              <w:bottom w:val="single" w:sz="2" w:space="0" w:color="auto"/>
              <w:right w:val="single" w:sz="2" w:space="0" w:color="auto"/>
            </w:tcBorders>
            <w:vAlign w:val="center"/>
          </w:tcPr>
          <w:p w:rsidR="00274ABB" w:rsidRPr="008A35A2" w:rsidRDefault="00274ABB" w:rsidP="00854720">
            <w:pPr>
              <w:jc w:val="left"/>
              <w:rPr>
                <w:rFonts w:ascii="仿宋" w:eastAsia="仿宋" w:hAnsi="仿宋"/>
                <w:szCs w:val="21"/>
              </w:rPr>
            </w:pPr>
            <w:r w:rsidRPr="00274ABB">
              <w:rPr>
                <w:rFonts w:ascii="仿宋" w:eastAsia="仿宋" w:hAnsi="仿宋" w:hint="eastAsia"/>
                <w:szCs w:val="21"/>
              </w:rPr>
              <w:t>长江资管星耀2号</w:t>
            </w:r>
          </w:p>
        </w:tc>
        <w:tc>
          <w:tcPr>
            <w:tcW w:w="2138" w:type="dxa"/>
            <w:tcBorders>
              <w:top w:val="single" w:sz="2" w:space="0" w:color="auto"/>
              <w:left w:val="single" w:sz="2" w:space="0" w:color="auto"/>
              <w:bottom w:val="single" w:sz="2" w:space="0" w:color="auto"/>
              <w:right w:val="single" w:sz="2" w:space="0" w:color="auto"/>
            </w:tcBorders>
            <w:vAlign w:val="center"/>
          </w:tcPr>
          <w:p w:rsidR="00274ABB" w:rsidRPr="008A35A2" w:rsidRDefault="00274ABB" w:rsidP="00854720">
            <w:pPr>
              <w:jc w:val="right"/>
              <w:rPr>
                <w:rFonts w:ascii="仿宋" w:eastAsia="仿宋" w:hAnsi="仿宋"/>
                <w:szCs w:val="21"/>
              </w:rPr>
            </w:pPr>
            <w:r w:rsidRPr="00274ABB">
              <w:rPr>
                <w:rFonts w:ascii="仿宋" w:eastAsia="仿宋" w:hAnsi="仿宋"/>
                <w:szCs w:val="21"/>
              </w:rPr>
              <w:t>10,007,000.00</w:t>
            </w:r>
          </w:p>
        </w:tc>
        <w:tc>
          <w:tcPr>
            <w:tcW w:w="2113" w:type="dxa"/>
            <w:tcBorders>
              <w:top w:val="single" w:sz="2" w:space="0" w:color="auto"/>
              <w:left w:val="single" w:sz="2" w:space="0" w:color="auto"/>
              <w:bottom w:val="single" w:sz="2" w:space="0" w:color="auto"/>
              <w:right w:val="single" w:sz="2" w:space="0" w:color="auto"/>
            </w:tcBorders>
            <w:vAlign w:val="center"/>
          </w:tcPr>
          <w:p w:rsidR="00274ABB" w:rsidRPr="008A35A2" w:rsidRDefault="0045532E" w:rsidP="00854720">
            <w:pPr>
              <w:jc w:val="right"/>
              <w:rPr>
                <w:rFonts w:ascii="仿宋" w:eastAsia="仿宋" w:hAnsi="仿宋"/>
                <w:szCs w:val="21"/>
              </w:rPr>
            </w:pPr>
            <w:r w:rsidRPr="0045532E">
              <w:rPr>
                <w:rFonts w:ascii="仿宋" w:eastAsia="仿宋" w:hAnsi="仿宋"/>
                <w:szCs w:val="21"/>
              </w:rPr>
              <w:t>1.98</w:t>
            </w:r>
          </w:p>
        </w:tc>
      </w:tr>
      <w:tr w:rsidR="00494EE4" w:rsidRPr="008A35A2"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494EE4" w:rsidRPr="008A35A2" w:rsidRDefault="00274ABB" w:rsidP="00854720">
            <w:pPr>
              <w:jc w:val="center"/>
              <w:rPr>
                <w:rFonts w:ascii="仿宋" w:eastAsia="仿宋" w:hAnsi="仿宋"/>
                <w:szCs w:val="21"/>
              </w:rPr>
            </w:pPr>
            <w:r>
              <w:rPr>
                <w:rFonts w:ascii="仿宋" w:eastAsia="仿宋" w:hAnsi="仿宋"/>
                <w:szCs w:val="21"/>
              </w:rPr>
              <w:t>3</w:t>
            </w: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Pr="008A35A2" w:rsidRDefault="00494EE4" w:rsidP="00854720">
            <w:pPr>
              <w:jc w:val="left"/>
              <w:rPr>
                <w:rFonts w:ascii="仿宋" w:eastAsia="仿宋" w:hAnsi="仿宋"/>
                <w:szCs w:val="21"/>
              </w:rPr>
            </w:pPr>
            <w:r w:rsidRPr="008A35A2">
              <w:rPr>
                <w:rFonts w:ascii="仿宋" w:eastAsia="仿宋" w:hAnsi="仿宋" w:hint="eastAsia"/>
                <w:szCs w:val="21"/>
              </w:rPr>
              <w:t>合计</w:t>
            </w:r>
          </w:p>
        </w:tc>
        <w:tc>
          <w:tcPr>
            <w:tcW w:w="2138" w:type="dxa"/>
            <w:tcBorders>
              <w:top w:val="single" w:sz="2" w:space="0" w:color="auto"/>
              <w:left w:val="single" w:sz="2" w:space="0" w:color="auto"/>
              <w:bottom w:val="single" w:sz="2" w:space="0" w:color="auto"/>
              <w:right w:val="single" w:sz="2" w:space="0" w:color="auto"/>
            </w:tcBorders>
            <w:vAlign w:val="center"/>
            <w:hideMark/>
          </w:tcPr>
          <w:p w:rsidR="00494EE4" w:rsidRPr="008A35A2" w:rsidRDefault="00274ABB" w:rsidP="00854720">
            <w:pPr>
              <w:jc w:val="right"/>
              <w:rPr>
                <w:rFonts w:ascii="仿宋" w:eastAsia="仿宋" w:hAnsi="仿宋"/>
                <w:szCs w:val="21"/>
              </w:rPr>
            </w:pPr>
            <w:r w:rsidRPr="00274ABB">
              <w:rPr>
                <w:rFonts w:ascii="仿宋" w:eastAsia="仿宋" w:hAnsi="仿宋"/>
                <w:szCs w:val="21"/>
              </w:rPr>
              <w:t>493,257,453.00</w:t>
            </w:r>
          </w:p>
        </w:tc>
        <w:tc>
          <w:tcPr>
            <w:tcW w:w="2113" w:type="dxa"/>
            <w:tcBorders>
              <w:top w:val="single" w:sz="2" w:space="0" w:color="auto"/>
              <w:left w:val="single" w:sz="2" w:space="0" w:color="auto"/>
              <w:bottom w:val="single" w:sz="2" w:space="0" w:color="auto"/>
              <w:right w:val="single" w:sz="2" w:space="0" w:color="auto"/>
            </w:tcBorders>
            <w:vAlign w:val="center"/>
            <w:hideMark/>
          </w:tcPr>
          <w:p w:rsidR="00494EE4" w:rsidRPr="008A35A2" w:rsidRDefault="0045532E" w:rsidP="00854720">
            <w:pPr>
              <w:jc w:val="right"/>
              <w:rPr>
                <w:rFonts w:ascii="仿宋" w:eastAsia="仿宋" w:hAnsi="仿宋"/>
                <w:szCs w:val="21"/>
              </w:rPr>
            </w:pPr>
            <w:r w:rsidRPr="0045532E">
              <w:rPr>
                <w:rFonts w:ascii="仿宋" w:eastAsia="仿宋" w:hAnsi="仿宋"/>
                <w:szCs w:val="21"/>
              </w:rPr>
              <w:t>97.72</w:t>
            </w:r>
          </w:p>
        </w:tc>
      </w:tr>
    </w:tbl>
    <w:p w:rsidR="00494EE4" w:rsidRPr="008A35A2" w:rsidRDefault="00494EE4" w:rsidP="00507DDE">
      <w:pPr>
        <w:spacing w:beforeLines="50" w:afterLines="50" w:line="360" w:lineRule="auto"/>
        <w:rPr>
          <w:rFonts w:ascii="仿宋" w:eastAsia="仿宋" w:hAnsi="仿宋"/>
        </w:rPr>
      </w:pPr>
      <w:r w:rsidRPr="008A35A2">
        <w:rPr>
          <w:rFonts w:ascii="仿宋" w:eastAsia="仿宋" w:hAnsi="仿宋"/>
        </w:rPr>
        <w:tab/>
      </w:r>
      <w:r w:rsidRPr="008A35A2">
        <w:rPr>
          <w:rFonts w:ascii="仿宋" w:eastAsia="仿宋" w:hAnsi="仿宋" w:hint="eastAsia"/>
        </w:rPr>
        <w:t>注：由于四舍五入原因，各分项占资产总值的比例之和与合计可能存在尾差。</w:t>
      </w:r>
    </w:p>
    <w:p w:rsidR="00274ABB" w:rsidRPr="008A35A2" w:rsidRDefault="00274ABB" w:rsidP="00507DDE">
      <w:pPr>
        <w:spacing w:beforeLines="50" w:afterLines="50" w:line="360" w:lineRule="auto"/>
        <w:rPr>
          <w:rFonts w:ascii="仿宋" w:eastAsia="仿宋" w:hAnsi="仿宋"/>
        </w:rPr>
      </w:pPr>
      <w:r w:rsidRPr="008A35A2">
        <w:rPr>
          <w:rFonts w:ascii="仿宋" w:eastAsia="仿宋" w:hAnsi="仿宋"/>
        </w:rPr>
        <w:t>5.</w:t>
      </w:r>
      <w:r>
        <w:rPr>
          <w:rFonts w:ascii="仿宋" w:eastAsia="仿宋" w:hAnsi="仿宋"/>
        </w:rPr>
        <w:t>1</w:t>
      </w:r>
      <w:r w:rsidRPr="008A35A2">
        <w:rPr>
          <w:rFonts w:ascii="仿宋" w:eastAsia="仿宋" w:hAnsi="仿宋"/>
        </w:rPr>
        <w:t>.</w:t>
      </w:r>
      <w:r>
        <w:rPr>
          <w:rFonts w:ascii="仿宋" w:eastAsia="仿宋" w:hAnsi="仿宋"/>
        </w:rPr>
        <w:t>2</w:t>
      </w:r>
      <w:r w:rsidRPr="008A35A2">
        <w:rPr>
          <w:rFonts w:ascii="仿宋" w:eastAsia="仿宋" w:hAnsi="仿宋" w:hint="eastAsia"/>
        </w:rPr>
        <w:t>期末间接投资前十项持仓资产情况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tblPr>
      <w:tblGrid>
        <w:gridCol w:w="592"/>
        <w:gridCol w:w="4349"/>
        <w:gridCol w:w="2138"/>
        <w:gridCol w:w="2113"/>
      </w:tblGrid>
      <w:tr w:rsidR="00274ABB" w:rsidRPr="00DB5CAB" w:rsidTr="00B82D19">
        <w:trPr>
          <w:trHeight w:val="805"/>
        </w:trPr>
        <w:tc>
          <w:tcPr>
            <w:tcW w:w="592" w:type="dxa"/>
            <w:tcBorders>
              <w:top w:val="single" w:sz="2" w:space="0" w:color="auto"/>
              <w:left w:val="single" w:sz="2" w:space="0" w:color="auto"/>
              <w:bottom w:val="single" w:sz="2" w:space="0" w:color="auto"/>
              <w:right w:val="single" w:sz="2" w:space="0" w:color="auto"/>
            </w:tcBorders>
            <w:vAlign w:val="center"/>
            <w:hideMark/>
          </w:tcPr>
          <w:p w:rsidR="00274ABB" w:rsidRPr="00DB5CAB" w:rsidRDefault="00274ABB" w:rsidP="00B82D19">
            <w:pPr>
              <w:jc w:val="center"/>
              <w:rPr>
                <w:rFonts w:ascii="仿宋" w:eastAsia="仿宋" w:hAnsi="仿宋"/>
                <w:szCs w:val="21"/>
              </w:rPr>
            </w:pPr>
            <w:r w:rsidRPr="00DB5CAB">
              <w:rPr>
                <w:rFonts w:ascii="仿宋" w:eastAsia="仿宋" w:hAnsi="仿宋" w:hint="eastAsia"/>
                <w:szCs w:val="21"/>
              </w:rPr>
              <w:t>序号</w:t>
            </w:r>
          </w:p>
        </w:tc>
        <w:tc>
          <w:tcPr>
            <w:tcW w:w="4349" w:type="dxa"/>
            <w:tcBorders>
              <w:top w:val="single" w:sz="2" w:space="0" w:color="auto"/>
              <w:left w:val="single" w:sz="2" w:space="0" w:color="auto"/>
              <w:bottom w:val="single" w:sz="2" w:space="0" w:color="auto"/>
              <w:right w:val="single" w:sz="2" w:space="0" w:color="auto"/>
            </w:tcBorders>
            <w:vAlign w:val="center"/>
            <w:hideMark/>
          </w:tcPr>
          <w:p w:rsidR="00274ABB" w:rsidRPr="00DB5CAB" w:rsidRDefault="00274ABB" w:rsidP="00B82D19">
            <w:pPr>
              <w:jc w:val="center"/>
              <w:rPr>
                <w:rFonts w:ascii="仿宋" w:eastAsia="仿宋" w:hAnsi="仿宋"/>
                <w:szCs w:val="21"/>
              </w:rPr>
            </w:pPr>
            <w:r w:rsidRPr="00DB5CAB">
              <w:rPr>
                <w:rFonts w:ascii="仿宋" w:eastAsia="仿宋" w:hAnsi="仿宋"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hideMark/>
          </w:tcPr>
          <w:p w:rsidR="00274ABB" w:rsidRPr="00DB5CAB" w:rsidRDefault="00274ABB" w:rsidP="00B82D19">
            <w:pPr>
              <w:jc w:val="center"/>
              <w:rPr>
                <w:rFonts w:ascii="仿宋" w:eastAsia="仿宋" w:hAnsi="仿宋"/>
                <w:szCs w:val="21"/>
              </w:rPr>
            </w:pPr>
            <w:r w:rsidRPr="00DB5CAB">
              <w:rPr>
                <w:rFonts w:ascii="仿宋" w:eastAsia="仿宋" w:hAnsi="仿宋" w:hint="eastAsia"/>
                <w:szCs w:val="21"/>
              </w:rPr>
              <w:t>金额(元)</w:t>
            </w:r>
          </w:p>
        </w:tc>
        <w:tc>
          <w:tcPr>
            <w:tcW w:w="2113" w:type="dxa"/>
            <w:tcBorders>
              <w:top w:val="single" w:sz="2" w:space="0" w:color="auto"/>
              <w:left w:val="single" w:sz="2" w:space="0" w:color="auto"/>
              <w:bottom w:val="single" w:sz="2" w:space="0" w:color="auto"/>
              <w:right w:val="single" w:sz="2" w:space="0" w:color="auto"/>
            </w:tcBorders>
            <w:vAlign w:val="center"/>
            <w:hideMark/>
          </w:tcPr>
          <w:p w:rsidR="00274ABB" w:rsidRPr="00DB5CAB" w:rsidRDefault="00274ABB" w:rsidP="00B82D19">
            <w:pPr>
              <w:jc w:val="center"/>
              <w:rPr>
                <w:rFonts w:ascii="仿宋" w:eastAsia="仿宋" w:hAnsi="仿宋"/>
                <w:szCs w:val="21"/>
              </w:rPr>
            </w:pPr>
            <w:r w:rsidRPr="00DB5CAB">
              <w:rPr>
                <w:rFonts w:ascii="仿宋" w:eastAsia="仿宋" w:hAnsi="仿宋" w:hint="eastAsia"/>
                <w:szCs w:val="21"/>
              </w:rPr>
              <w:t>占理财计划总资产的比例(%)</w:t>
            </w:r>
          </w:p>
        </w:tc>
      </w:tr>
      <w:tr w:rsidR="00DB5CAB" w:rsidRPr="00DB5CAB" w:rsidTr="008B2C2B">
        <w:tc>
          <w:tcPr>
            <w:tcW w:w="592" w:type="dxa"/>
            <w:tcBorders>
              <w:top w:val="single" w:sz="2" w:space="0" w:color="auto"/>
              <w:left w:val="single" w:sz="2" w:space="0" w:color="auto"/>
              <w:bottom w:val="single" w:sz="2" w:space="0" w:color="auto"/>
              <w:right w:val="single" w:sz="2" w:space="0" w:color="auto"/>
            </w:tcBorders>
            <w:vAlign w:val="center"/>
            <w:hideMark/>
          </w:tcPr>
          <w:p w:rsidR="00DB5CAB" w:rsidRPr="00DB5CAB" w:rsidRDefault="00DB5CAB" w:rsidP="00DB5CAB">
            <w:pPr>
              <w:jc w:val="center"/>
              <w:rPr>
                <w:rFonts w:ascii="仿宋" w:eastAsia="仿宋" w:hAnsi="仿宋"/>
                <w:szCs w:val="21"/>
              </w:rPr>
            </w:pPr>
            <w:r w:rsidRPr="00DB5CAB">
              <w:rPr>
                <w:rFonts w:ascii="仿宋" w:eastAsia="仿宋" w:hAnsi="仿宋" w:hint="eastAsia"/>
                <w:szCs w:val="21"/>
              </w:rPr>
              <w:t>1</w:t>
            </w:r>
          </w:p>
        </w:tc>
        <w:tc>
          <w:tcPr>
            <w:tcW w:w="4349" w:type="dxa"/>
            <w:tcBorders>
              <w:top w:val="single" w:sz="2" w:space="0" w:color="auto"/>
              <w:left w:val="single" w:sz="2" w:space="0" w:color="auto"/>
              <w:bottom w:val="single" w:sz="2" w:space="0" w:color="auto"/>
              <w:right w:val="single" w:sz="2" w:space="0" w:color="auto"/>
            </w:tcBorders>
          </w:tcPr>
          <w:p w:rsidR="00DB5CAB" w:rsidRPr="00DB5CAB" w:rsidRDefault="00DB5CAB" w:rsidP="00DB5CAB">
            <w:pPr>
              <w:rPr>
                <w:rFonts w:ascii="仿宋" w:eastAsia="仿宋" w:hAnsi="仿宋"/>
                <w:szCs w:val="21"/>
              </w:rPr>
            </w:pPr>
            <w:r w:rsidRPr="00DB5CAB">
              <w:rPr>
                <w:rFonts w:ascii="仿宋" w:eastAsia="仿宋" w:hAnsi="仿宋" w:hint="eastAsia"/>
              </w:rPr>
              <w:t>19佳源04</w:t>
            </w:r>
          </w:p>
        </w:tc>
        <w:tc>
          <w:tcPr>
            <w:tcW w:w="2138" w:type="dxa"/>
            <w:tcBorders>
              <w:top w:val="single" w:sz="2" w:space="0" w:color="auto"/>
              <w:left w:val="single" w:sz="2" w:space="0" w:color="auto"/>
              <w:bottom w:val="single" w:sz="2" w:space="0" w:color="auto"/>
              <w:right w:val="single" w:sz="2" w:space="0" w:color="auto"/>
            </w:tcBorders>
          </w:tcPr>
          <w:p w:rsidR="00DB5CAB" w:rsidRPr="00DB5CAB" w:rsidRDefault="00DB5CAB" w:rsidP="00DB5CAB">
            <w:pPr>
              <w:jc w:val="right"/>
              <w:rPr>
                <w:rFonts w:ascii="仿宋" w:eastAsia="仿宋" w:hAnsi="仿宋"/>
                <w:szCs w:val="21"/>
              </w:rPr>
            </w:pPr>
            <w:r w:rsidRPr="00DB5CAB">
              <w:rPr>
                <w:rFonts w:ascii="仿宋" w:eastAsia="仿宋" w:hAnsi="仿宋"/>
              </w:rPr>
              <w:t xml:space="preserve"> 48,420,066.78 </w:t>
            </w:r>
          </w:p>
        </w:tc>
        <w:tc>
          <w:tcPr>
            <w:tcW w:w="2113" w:type="dxa"/>
            <w:tcBorders>
              <w:top w:val="single" w:sz="2" w:space="0" w:color="auto"/>
              <w:left w:val="single" w:sz="2" w:space="0" w:color="auto"/>
              <w:bottom w:val="single" w:sz="2" w:space="0" w:color="auto"/>
              <w:right w:val="single" w:sz="2" w:space="0" w:color="auto"/>
            </w:tcBorders>
          </w:tcPr>
          <w:p w:rsidR="00DB5CAB" w:rsidRPr="00DB5CAB" w:rsidRDefault="00DB5CAB" w:rsidP="00DB5CAB">
            <w:pPr>
              <w:jc w:val="right"/>
              <w:rPr>
                <w:rFonts w:ascii="仿宋" w:eastAsia="仿宋" w:hAnsi="仿宋"/>
                <w:szCs w:val="21"/>
              </w:rPr>
            </w:pPr>
            <w:r w:rsidRPr="00DB5CAB">
              <w:rPr>
                <w:rFonts w:ascii="仿宋" w:eastAsia="仿宋" w:hAnsi="仿宋"/>
              </w:rPr>
              <w:t>9.59</w:t>
            </w:r>
          </w:p>
        </w:tc>
      </w:tr>
      <w:tr w:rsidR="00DB5CAB" w:rsidRPr="00DB5CAB" w:rsidTr="008B2C2B">
        <w:tc>
          <w:tcPr>
            <w:tcW w:w="592" w:type="dxa"/>
            <w:tcBorders>
              <w:top w:val="single" w:sz="2" w:space="0" w:color="auto"/>
              <w:left w:val="single" w:sz="2" w:space="0" w:color="auto"/>
              <w:bottom w:val="single" w:sz="2" w:space="0" w:color="auto"/>
              <w:right w:val="single" w:sz="2" w:space="0" w:color="auto"/>
            </w:tcBorders>
            <w:vAlign w:val="center"/>
            <w:hideMark/>
          </w:tcPr>
          <w:p w:rsidR="00DB5CAB" w:rsidRPr="00DB5CAB" w:rsidRDefault="00DB5CAB" w:rsidP="00DB5CAB">
            <w:pPr>
              <w:jc w:val="center"/>
              <w:rPr>
                <w:rFonts w:ascii="仿宋" w:eastAsia="仿宋" w:hAnsi="仿宋"/>
                <w:szCs w:val="21"/>
              </w:rPr>
            </w:pPr>
            <w:r w:rsidRPr="00DB5CAB">
              <w:rPr>
                <w:rFonts w:ascii="仿宋" w:eastAsia="仿宋" w:hAnsi="仿宋" w:hint="eastAsia"/>
                <w:szCs w:val="21"/>
              </w:rPr>
              <w:t>2</w:t>
            </w:r>
          </w:p>
        </w:tc>
        <w:tc>
          <w:tcPr>
            <w:tcW w:w="4349" w:type="dxa"/>
            <w:tcBorders>
              <w:top w:val="single" w:sz="2" w:space="0" w:color="auto"/>
              <w:left w:val="single" w:sz="2" w:space="0" w:color="auto"/>
              <w:bottom w:val="single" w:sz="2" w:space="0" w:color="auto"/>
              <w:right w:val="single" w:sz="2" w:space="0" w:color="auto"/>
            </w:tcBorders>
          </w:tcPr>
          <w:p w:rsidR="00DB5CAB" w:rsidRPr="00DB5CAB" w:rsidRDefault="00DB5CAB" w:rsidP="00DB5CAB">
            <w:pPr>
              <w:rPr>
                <w:rFonts w:ascii="仿宋" w:eastAsia="仿宋" w:hAnsi="仿宋"/>
                <w:szCs w:val="21"/>
              </w:rPr>
            </w:pPr>
            <w:r w:rsidRPr="00DB5CAB">
              <w:rPr>
                <w:rFonts w:ascii="仿宋" w:eastAsia="仿宋" w:hAnsi="仿宋" w:hint="eastAsia"/>
              </w:rPr>
              <w:t>19贵合投资债</w:t>
            </w:r>
          </w:p>
        </w:tc>
        <w:tc>
          <w:tcPr>
            <w:tcW w:w="2138" w:type="dxa"/>
            <w:tcBorders>
              <w:top w:val="single" w:sz="2" w:space="0" w:color="auto"/>
              <w:left w:val="single" w:sz="2" w:space="0" w:color="auto"/>
              <w:bottom w:val="single" w:sz="2" w:space="0" w:color="auto"/>
              <w:right w:val="single" w:sz="2" w:space="0" w:color="auto"/>
            </w:tcBorders>
          </w:tcPr>
          <w:p w:rsidR="00DB5CAB" w:rsidRPr="00DB5CAB" w:rsidRDefault="00DB5CAB" w:rsidP="00DB5CAB">
            <w:pPr>
              <w:jc w:val="right"/>
              <w:rPr>
                <w:rFonts w:ascii="仿宋" w:eastAsia="仿宋" w:hAnsi="仿宋"/>
                <w:szCs w:val="21"/>
              </w:rPr>
            </w:pPr>
            <w:r w:rsidRPr="00DB5CAB">
              <w:rPr>
                <w:rFonts w:ascii="仿宋" w:eastAsia="仿宋" w:hAnsi="仿宋"/>
              </w:rPr>
              <w:t xml:space="preserve"> 29,666,959.41 </w:t>
            </w:r>
          </w:p>
        </w:tc>
        <w:tc>
          <w:tcPr>
            <w:tcW w:w="2113" w:type="dxa"/>
            <w:tcBorders>
              <w:top w:val="single" w:sz="2" w:space="0" w:color="auto"/>
              <w:left w:val="single" w:sz="2" w:space="0" w:color="auto"/>
              <w:bottom w:val="single" w:sz="2" w:space="0" w:color="auto"/>
              <w:right w:val="single" w:sz="2" w:space="0" w:color="auto"/>
            </w:tcBorders>
          </w:tcPr>
          <w:p w:rsidR="00DB5CAB" w:rsidRPr="00DB5CAB" w:rsidRDefault="00DB5CAB" w:rsidP="00DB5CAB">
            <w:pPr>
              <w:jc w:val="right"/>
              <w:rPr>
                <w:rFonts w:ascii="仿宋" w:eastAsia="仿宋" w:hAnsi="仿宋"/>
                <w:szCs w:val="21"/>
              </w:rPr>
            </w:pPr>
            <w:r w:rsidRPr="00DB5CAB">
              <w:rPr>
                <w:rFonts w:ascii="仿宋" w:eastAsia="仿宋" w:hAnsi="仿宋"/>
              </w:rPr>
              <w:t>5.88</w:t>
            </w:r>
          </w:p>
        </w:tc>
      </w:tr>
      <w:tr w:rsidR="00DB5CAB" w:rsidRPr="00DB5CAB" w:rsidTr="008B2C2B">
        <w:tc>
          <w:tcPr>
            <w:tcW w:w="592" w:type="dxa"/>
            <w:tcBorders>
              <w:top w:val="single" w:sz="2" w:space="0" w:color="auto"/>
              <w:left w:val="single" w:sz="2" w:space="0" w:color="auto"/>
              <w:bottom w:val="single" w:sz="2" w:space="0" w:color="auto"/>
              <w:right w:val="single" w:sz="2" w:space="0" w:color="auto"/>
            </w:tcBorders>
            <w:vAlign w:val="center"/>
            <w:hideMark/>
          </w:tcPr>
          <w:p w:rsidR="00DB5CAB" w:rsidRPr="00DB5CAB" w:rsidRDefault="00DB5CAB" w:rsidP="00DB5CAB">
            <w:pPr>
              <w:jc w:val="center"/>
              <w:rPr>
                <w:rFonts w:ascii="仿宋" w:eastAsia="仿宋" w:hAnsi="仿宋"/>
                <w:szCs w:val="21"/>
              </w:rPr>
            </w:pPr>
            <w:r w:rsidRPr="00DB5CAB">
              <w:rPr>
                <w:rFonts w:ascii="仿宋" w:eastAsia="仿宋" w:hAnsi="仿宋" w:hint="eastAsia"/>
                <w:szCs w:val="21"/>
              </w:rPr>
              <w:t>3</w:t>
            </w:r>
          </w:p>
        </w:tc>
        <w:tc>
          <w:tcPr>
            <w:tcW w:w="4349" w:type="dxa"/>
            <w:tcBorders>
              <w:top w:val="single" w:sz="2" w:space="0" w:color="auto"/>
              <w:left w:val="single" w:sz="2" w:space="0" w:color="auto"/>
              <w:bottom w:val="single" w:sz="2" w:space="0" w:color="auto"/>
              <w:right w:val="single" w:sz="2" w:space="0" w:color="auto"/>
            </w:tcBorders>
          </w:tcPr>
          <w:p w:rsidR="00DB5CAB" w:rsidRPr="00DB5CAB" w:rsidRDefault="00DB5CAB" w:rsidP="00DB5CAB">
            <w:pPr>
              <w:rPr>
                <w:rFonts w:ascii="仿宋" w:eastAsia="仿宋" w:hAnsi="仿宋"/>
                <w:szCs w:val="21"/>
              </w:rPr>
            </w:pPr>
            <w:r w:rsidRPr="00DB5CAB">
              <w:rPr>
                <w:rFonts w:ascii="仿宋" w:eastAsia="仿宋" w:hAnsi="仿宋" w:hint="eastAsia"/>
              </w:rPr>
              <w:t>16铜旅01</w:t>
            </w:r>
          </w:p>
        </w:tc>
        <w:tc>
          <w:tcPr>
            <w:tcW w:w="2138" w:type="dxa"/>
            <w:tcBorders>
              <w:top w:val="single" w:sz="2" w:space="0" w:color="auto"/>
              <w:left w:val="single" w:sz="2" w:space="0" w:color="auto"/>
              <w:bottom w:val="single" w:sz="2" w:space="0" w:color="auto"/>
              <w:right w:val="single" w:sz="2" w:space="0" w:color="auto"/>
            </w:tcBorders>
          </w:tcPr>
          <w:p w:rsidR="00DB5CAB" w:rsidRPr="00DB5CAB" w:rsidRDefault="00DB5CAB" w:rsidP="00DB5CAB">
            <w:pPr>
              <w:jc w:val="right"/>
              <w:rPr>
                <w:rFonts w:ascii="仿宋" w:eastAsia="仿宋" w:hAnsi="仿宋"/>
                <w:szCs w:val="21"/>
              </w:rPr>
            </w:pPr>
            <w:r w:rsidRPr="00DB5CAB">
              <w:rPr>
                <w:rFonts w:ascii="仿宋" w:eastAsia="仿宋" w:hAnsi="仿宋"/>
              </w:rPr>
              <w:t xml:space="preserve"> 27,286,704.37 </w:t>
            </w:r>
          </w:p>
        </w:tc>
        <w:tc>
          <w:tcPr>
            <w:tcW w:w="2113" w:type="dxa"/>
            <w:tcBorders>
              <w:top w:val="single" w:sz="2" w:space="0" w:color="auto"/>
              <w:left w:val="single" w:sz="2" w:space="0" w:color="auto"/>
              <w:bottom w:val="single" w:sz="2" w:space="0" w:color="auto"/>
              <w:right w:val="single" w:sz="2" w:space="0" w:color="auto"/>
            </w:tcBorders>
          </w:tcPr>
          <w:p w:rsidR="00DB5CAB" w:rsidRPr="00DB5CAB" w:rsidRDefault="00DB5CAB" w:rsidP="00DB5CAB">
            <w:pPr>
              <w:jc w:val="right"/>
              <w:rPr>
                <w:rFonts w:ascii="仿宋" w:eastAsia="仿宋" w:hAnsi="仿宋"/>
                <w:szCs w:val="21"/>
              </w:rPr>
            </w:pPr>
            <w:r w:rsidRPr="00DB5CAB">
              <w:rPr>
                <w:rFonts w:ascii="仿宋" w:eastAsia="仿宋" w:hAnsi="仿宋"/>
              </w:rPr>
              <w:t>5.41</w:t>
            </w:r>
          </w:p>
        </w:tc>
      </w:tr>
      <w:tr w:rsidR="00DB5CAB" w:rsidRPr="00DB5CAB" w:rsidTr="008B2C2B">
        <w:tc>
          <w:tcPr>
            <w:tcW w:w="592" w:type="dxa"/>
            <w:tcBorders>
              <w:top w:val="single" w:sz="2" w:space="0" w:color="auto"/>
              <w:left w:val="single" w:sz="2" w:space="0" w:color="auto"/>
              <w:bottom w:val="single" w:sz="2" w:space="0" w:color="auto"/>
              <w:right w:val="single" w:sz="2" w:space="0" w:color="auto"/>
            </w:tcBorders>
            <w:vAlign w:val="center"/>
            <w:hideMark/>
          </w:tcPr>
          <w:p w:rsidR="00DB5CAB" w:rsidRPr="00DB5CAB" w:rsidRDefault="00DB5CAB" w:rsidP="00DB5CAB">
            <w:pPr>
              <w:jc w:val="center"/>
              <w:rPr>
                <w:rFonts w:ascii="仿宋" w:eastAsia="仿宋" w:hAnsi="仿宋"/>
                <w:szCs w:val="21"/>
              </w:rPr>
            </w:pPr>
            <w:r w:rsidRPr="00DB5CAB">
              <w:rPr>
                <w:rFonts w:ascii="仿宋" w:eastAsia="仿宋" w:hAnsi="仿宋" w:hint="eastAsia"/>
                <w:szCs w:val="21"/>
              </w:rPr>
              <w:t>4</w:t>
            </w:r>
          </w:p>
        </w:tc>
        <w:tc>
          <w:tcPr>
            <w:tcW w:w="4349" w:type="dxa"/>
            <w:tcBorders>
              <w:top w:val="single" w:sz="2" w:space="0" w:color="auto"/>
              <w:left w:val="single" w:sz="2" w:space="0" w:color="auto"/>
              <w:bottom w:val="single" w:sz="2" w:space="0" w:color="auto"/>
              <w:right w:val="single" w:sz="2" w:space="0" w:color="auto"/>
            </w:tcBorders>
          </w:tcPr>
          <w:p w:rsidR="00DB5CAB" w:rsidRPr="00DB5CAB" w:rsidRDefault="00DB5CAB" w:rsidP="00DB5CAB">
            <w:pPr>
              <w:rPr>
                <w:rFonts w:ascii="仿宋" w:eastAsia="仿宋" w:hAnsi="仿宋"/>
                <w:szCs w:val="21"/>
              </w:rPr>
            </w:pPr>
            <w:r w:rsidRPr="00DB5CAB">
              <w:rPr>
                <w:rFonts w:ascii="仿宋" w:eastAsia="仿宋" w:hAnsi="仿宋" w:hint="eastAsia"/>
              </w:rPr>
              <w:t>19贵阳经开债01</w:t>
            </w:r>
          </w:p>
        </w:tc>
        <w:tc>
          <w:tcPr>
            <w:tcW w:w="2138" w:type="dxa"/>
            <w:tcBorders>
              <w:top w:val="single" w:sz="2" w:space="0" w:color="auto"/>
              <w:left w:val="single" w:sz="2" w:space="0" w:color="auto"/>
              <w:bottom w:val="single" w:sz="2" w:space="0" w:color="auto"/>
              <w:right w:val="single" w:sz="2" w:space="0" w:color="auto"/>
            </w:tcBorders>
          </w:tcPr>
          <w:p w:rsidR="00DB5CAB" w:rsidRPr="00DB5CAB" w:rsidRDefault="00DB5CAB" w:rsidP="00DB5CAB">
            <w:pPr>
              <w:jc w:val="right"/>
              <w:rPr>
                <w:rFonts w:ascii="仿宋" w:eastAsia="仿宋" w:hAnsi="仿宋"/>
                <w:szCs w:val="21"/>
              </w:rPr>
            </w:pPr>
            <w:r w:rsidRPr="00DB5CAB">
              <w:rPr>
                <w:rFonts w:ascii="仿宋" w:eastAsia="仿宋" w:hAnsi="仿宋"/>
              </w:rPr>
              <w:t xml:space="preserve"> 25,785,522.63 </w:t>
            </w:r>
          </w:p>
        </w:tc>
        <w:tc>
          <w:tcPr>
            <w:tcW w:w="2113" w:type="dxa"/>
            <w:tcBorders>
              <w:top w:val="single" w:sz="2" w:space="0" w:color="auto"/>
              <w:left w:val="single" w:sz="2" w:space="0" w:color="auto"/>
              <w:bottom w:val="single" w:sz="2" w:space="0" w:color="auto"/>
              <w:right w:val="single" w:sz="2" w:space="0" w:color="auto"/>
            </w:tcBorders>
          </w:tcPr>
          <w:p w:rsidR="00DB5CAB" w:rsidRPr="00DB5CAB" w:rsidRDefault="00DB5CAB" w:rsidP="00DB5CAB">
            <w:pPr>
              <w:jc w:val="right"/>
              <w:rPr>
                <w:rFonts w:ascii="仿宋" w:eastAsia="仿宋" w:hAnsi="仿宋"/>
                <w:szCs w:val="21"/>
              </w:rPr>
            </w:pPr>
            <w:r w:rsidRPr="00DB5CAB">
              <w:rPr>
                <w:rFonts w:ascii="仿宋" w:eastAsia="仿宋" w:hAnsi="仿宋"/>
              </w:rPr>
              <w:t>5.11</w:t>
            </w:r>
          </w:p>
        </w:tc>
      </w:tr>
      <w:tr w:rsidR="00DB5CAB" w:rsidRPr="00DB5CAB" w:rsidTr="008B2C2B">
        <w:tc>
          <w:tcPr>
            <w:tcW w:w="592" w:type="dxa"/>
            <w:tcBorders>
              <w:top w:val="single" w:sz="2" w:space="0" w:color="auto"/>
              <w:left w:val="single" w:sz="2" w:space="0" w:color="auto"/>
              <w:bottom w:val="single" w:sz="2" w:space="0" w:color="auto"/>
              <w:right w:val="single" w:sz="2" w:space="0" w:color="auto"/>
            </w:tcBorders>
            <w:vAlign w:val="center"/>
            <w:hideMark/>
          </w:tcPr>
          <w:p w:rsidR="00DB5CAB" w:rsidRPr="00DB5CAB" w:rsidRDefault="00DB5CAB" w:rsidP="00DB5CAB">
            <w:pPr>
              <w:jc w:val="center"/>
              <w:rPr>
                <w:rFonts w:ascii="仿宋" w:eastAsia="仿宋" w:hAnsi="仿宋"/>
                <w:szCs w:val="21"/>
              </w:rPr>
            </w:pPr>
            <w:r w:rsidRPr="00DB5CAB">
              <w:rPr>
                <w:rFonts w:ascii="仿宋" w:eastAsia="仿宋" w:hAnsi="仿宋" w:hint="eastAsia"/>
                <w:szCs w:val="21"/>
              </w:rPr>
              <w:t>5</w:t>
            </w:r>
          </w:p>
        </w:tc>
        <w:tc>
          <w:tcPr>
            <w:tcW w:w="4349" w:type="dxa"/>
            <w:tcBorders>
              <w:top w:val="single" w:sz="2" w:space="0" w:color="auto"/>
              <w:left w:val="single" w:sz="2" w:space="0" w:color="auto"/>
              <w:bottom w:val="single" w:sz="2" w:space="0" w:color="auto"/>
              <w:right w:val="single" w:sz="2" w:space="0" w:color="auto"/>
            </w:tcBorders>
          </w:tcPr>
          <w:p w:rsidR="00DB5CAB" w:rsidRPr="00DB5CAB" w:rsidRDefault="00DB5CAB" w:rsidP="00DB5CAB">
            <w:pPr>
              <w:rPr>
                <w:rFonts w:ascii="仿宋" w:eastAsia="仿宋" w:hAnsi="仿宋"/>
                <w:szCs w:val="21"/>
              </w:rPr>
            </w:pPr>
            <w:r w:rsidRPr="00DB5CAB">
              <w:rPr>
                <w:rFonts w:ascii="仿宋" w:eastAsia="仿宋" w:hAnsi="仿宋" w:hint="eastAsia"/>
              </w:rPr>
              <w:t>19佳源优</w:t>
            </w:r>
          </w:p>
        </w:tc>
        <w:tc>
          <w:tcPr>
            <w:tcW w:w="2138" w:type="dxa"/>
            <w:tcBorders>
              <w:top w:val="single" w:sz="2" w:space="0" w:color="auto"/>
              <w:left w:val="single" w:sz="2" w:space="0" w:color="auto"/>
              <w:bottom w:val="single" w:sz="2" w:space="0" w:color="auto"/>
              <w:right w:val="single" w:sz="2" w:space="0" w:color="auto"/>
            </w:tcBorders>
          </w:tcPr>
          <w:p w:rsidR="00DB5CAB" w:rsidRPr="00DB5CAB" w:rsidRDefault="00DB5CAB" w:rsidP="00DB5CAB">
            <w:pPr>
              <w:jc w:val="right"/>
              <w:rPr>
                <w:rFonts w:ascii="仿宋" w:eastAsia="仿宋" w:hAnsi="仿宋"/>
                <w:szCs w:val="21"/>
              </w:rPr>
            </w:pPr>
            <w:r w:rsidRPr="00DB5CAB">
              <w:rPr>
                <w:rFonts w:ascii="仿宋" w:eastAsia="仿宋" w:hAnsi="仿宋"/>
              </w:rPr>
              <w:t xml:space="preserve"> 23,061,775.97 </w:t>
            </w:r>
          </w:p>
        </w:tc>
        <w:tc>
          <w:tcPr>
            <w:tcW w:w="2113" w:type="dxa"/>
            <w:tcBorders>
              <w:top w:val="single" w:sz="2" w:space="0" w:color="auto"/>
              <w:left w:val="single" w:sz="2" w:space="0" w:color="auto"/>
              <w:bottom w:val="single" w:sz="2" w:space="0" w:color="auto"/>
              <w:right w:val="single" w:sz="2" w:space="0" w:color="auto"/>
            </w:tcBorders>
          </w:tcPr>
          <w:p w:rsidR="00DB5CAB" w:rsidRPr="00DB5CAB" w:rsidRDefault="00DB5CAB" w:rsidP="00DB5CAB">
            <w:pPr>
              <w:jc w:val="right"/>
              <w:rPr>
                <w:rFonts w:ascii="仿宋" w:eastAsia="仿宋" w:hAnsi="仿宋"/>
                <w:szCs w:val="21"/>
              </w:rPr>
            </w:pPr>
            <w:r w:rsidRPr="00DB5CAB">
              <w:rPr>
                <w:rFonts w:ascii="仿宋" w:eastAsia="仿宋" w:hAnsi="仿宋"/>
              </w:rPr>
              <w:t>4.57</w:t>
            </w:r>
          </w:p>
        </w:tc>
      </w:tr>
      <w:tr w:rsidR="00DB5CAB" w:rsidRPr="00DB5CAB" w:rsidTr="008B2C2B">
        <w:tc>
          <w:tcPr>
            <w:tcW w:w="592" w:type="dxa"/>
            <w:tcBorders>
              <w:top w:val="single" w:sz="2" w:space="0" w:color="auto"/>
              <w:left w:val="single" w:sz="2" w:space="0" w:color="auto"/>
              <w:bottom w:val="single" w:sz="2" w:space="0" w:color="auto"/>
              <w:right w:val="single" w:sz="2" w:space="0" w:color="auto"/>
            </w:tcBorders>
            <w:vAlign w:val="center"/>
            <w:hideMark/>
          </w:tcPr>
          <w:p w:rsidR="00DB5CAB" w:rsidRPr="00DB5CAB" w:rsidRDefault="00DB5CAB" w:rsidP="00DB5CAB">
            <w:pPr>
              <w:jc w:val="center"/>
              <w:rPr>
                <w:rFonts w:ascii="仿宋" w:eastAsia="仿宋" w:hAnsi="仿宋"/>
                <w:szCs w:val="21"/>
              </w:rPr>
            </w:pPr>
            <w:r w:rsidRPr="00DB5CAB">
              <w:rPr>
                <w:rFonts w:ascii="仿宋" w:eastAsia="仿宋" w:hAnsi="仿宋" w:hint="eastAsia"/>
                <w:szCs w:val="21"/>
              </w:rPr>
              <w:t>6</w:t>
            </w:r>
          </w:p>
        </w:tc>
        <w:tc>
          <w:tcPr>
            <w:tcW w:w="4349" w:type="dxa"/>
            <w:tcBorders>
              <w:top w:val="single" w:sz="2" w:space="0" w:color="auto"/>
              <w:left w:val="single" w:sz="2" w:space="0" w:color="auto"/>
              <w:bottom w:val="single" w:sz="2" w:space="0" w:color="auto"/>
              <w:right w:val="single" w:sz="2" w:space="0" w:color="auto"/>
            </w:tcBorders>
          </w:tcPr>
          <w:p w:rsidR="00DB5CAB" w:rsidRPr="00DB5CAB" w:rsidRDefault="00DB5CAB" w:rsidP="00DB5CAB">
            <w:pPr>
              <w:rPr>
                <w:rFonts w:ascii="仿宋" w:eastAsia="仿宋" w:hAnsi="仿宋"/>
                <w:szCs w:val="21"/>
              </w:rPr>
            </w:pPr>
            <w:r w:rsidRPr="00DB5CAB">
              <w:rPr>
                <w:rFonts w:ascii="仿宋" w:eastAsia="仿宋" w:hAnsi="仿宋" w:hint="eastAsia"/>
              </w:rPr>
              <w:t>19金凤凰</w:t>
            </w:r>
          </w:p>
        </w:tc>
        <w:tc>
          <w:tcPr>
            <w:tcW w:w="2138" w:type="dxa"/>
            <w:tcBorders>
              <w:top w:val="single" w:sz="2" w:space="0" w:color="auto"/>
              <w:left w:val="single" w:sz="2" w:space="0" w:color="auto"/>
              <w:bottom w:val="single" w:sz="2" w:space="0" w:color="auto"/>
              <w:right w:val="single" w:sz="2" w:space="0" w:color="auto"/>
            </w:tcBorders>
          </w:tcPr>
          <w:p w:rsidR="00DB5CAB" w:rsidRPr="00DB5CAB" w:rsidRDefault="00DB5CAB" w:rsidP="00DB5CAB">
            <w:pPr>
              <w:jc w:val="right"/>
              <w:rPr>
                <w:rFonts w:ascii="仿宋" w:eastAsia="仿宋" w:hAnsi="仿宋"/>
                <w:szCs w:val="21"/>
              </w:rPr>
            </w:pPr>
            <w:r w:rsidRPr="00DB5CAB">
              <w:rPr>
                <w:rFonts w:ascii="仿宋" w:eastAsia="仿宋" w:hAnsi="仿宋"/>
              </w:rPr>
              <w:t xml:space="preserve"> 23,020,364.16 </w:t>
            </w:r>
          </w:p>
        </w:tc>
        <w:tc>
          <w:tcPr>
            <w:tcW w:w="2113" w:type="dxa"/>
            <w:tcBorders>
              <w:top w:val="single" w:sz="2" w:space="0" w:color="auto"/>
              <w:left w:val="single" w:sz="2" w:space="0" w:color="auto"/>
              <w:bottom w:val="single" w:sz="2" w:space="0" w:color="auto"/>
              <w:right w:val="single" w:sz="2" w:space="0" w:color="auto"/>
            </w:tcBorders>
          </w:tcPr>
          <w:p w:rsidR="00DB5CAB" w:rsidRPr="00DB5CAB" w:rsidRDefault="00DB5CAB" w:rsidP="00DB5CAB">
            <w:pPr>
              <w:jc w:val="right"/>
              <w:rPr>
                <w:rFonts w:ascii="仿宋" w:eastAsia="仿宋" w:hAnsi="仿宋"/>
                <w:szCs w:val="21"/>
              </w:rPr>
            </w:pPr>
            <w:r w:rsidRPr="00DB5CAB">
              <w:rPr>
                <w:rFonts w:ascii="仿宋" w:eastAsia="仿宋" w:hAnsi="仿宋"/>
              </w:rPr>
              <w:t>4.56</w:t>
            </w:r>
          </w:p>
        </w:tc>
      </w:tr>
      <w:tr w:rsidR="00DB5CAB" w:rsidRPr="00DB5CAB" w:rsidTr="008B2C2B">
        <w:tc>
          <w:tcPr>
            <w:tcW w:w="592" w:type="dxa"/>
            <w:tcBorders>
              <w:top w:val="single" w:sz="2" w:space="0" w:color="auto"/>
              <w:left w:val="single" w:sz="2" w:space="0" w:color="auto"/>
              <w:bottom w:val="single" w:sz="2" w:space="0" w:color="auto"/>
              <w:right w:val="single" w:sz="2" w:space="0" w:color="auto"/>
            </w:tcBorders>
            <w:vAlign w:val="center"/>
            <w:hideMark/>
          </w:tcPr>
          <w:p w:rsidR="00DB5CAB" w:rsidRPr="00DB5CAB" w:rsidRDefault="00DB5CAB" w:rsidP="00DB5CAB">
            <w:pPr>
              <w:jc w:val="center"/>
              <w:rPr>
                <w:rFonts w:ascii="仿宋" w:eastAsia="仿宋" w:hAnsi="仿宋"/>
                <w:szCs w:val="21"/>
              </w:rPr>
            </w:pPr>
            <w:r w:rsidRPr="00DB5CAB">
              <w:rPr>
                <w:rFonts w:ascii="仿宋" w:eastAsia="仿宋" w:hAnsi="仿宋" w:hint="eastAsia"/>
                <w:szCs w:val="21"/>
              </w:rPr>
              <w:t>7</w:t>
            </w:r>
          </w:p>
        </w:tc>
        <w:tc>
          <w:tcPr>
            <w:tcW w:w="4349" w:type="dxa"/>
            <w:tcBorders>
              <w:top w:val="single" w:sz="2" w:space="0" w:color="auto"/>
              <w:left w:val="single" w:sz="2" w:space="0" w:color="auto"/>
              <w:bottom w:val="single" w:sz="2" w:space="0" w:color="auto"/>
              <w:right w:val="single" w:sz="2" w:space="0" w:color="auto"/>
            </w:tcBorders>
          </w:tcPr>
          <w:p w:rsidR="00DB5CAB" w:rsidRPr="00DB5CAB" w:rsidRDefault="00DB5CAB" w:rsidP="00DB5CAB">
            <w:pPr>
              <w:rPr>
                <w:rFonts w:ascii="仿宋" w:eastAsia="仿宋" w:hAnsi="仿宋"/>
                <w:szCs w:val="21"/>
              </w:rPr>
            </w:pPr>
            <w:r w:rsidRPr="00DB5CAB">
              <w:rPr>
                <w:rFonts w:ascii="仿宋" w:eastAsia="仿宋" w:hAnsi="仿宋" w:hint="eastAsia"/>
              </w:rPr>
              <w:t>19兴业银行CD475</w:t>
            </w:r>
          </w:p>
        </w:tc>
        <w:tc>
          <w:tcPr>
            <w:tcW w:w="2138" w:type="dxa"/>
            <w:tcBorders>
              <w:top w:val="single" w:sz="2" w:space="0" w:color="auto"/>
              <w:left w:val="single" w:sz="2" w:space="0" w:color="auto"/>
              <w:bottom w:val="single" w:sz="2" w:space="0" w:color="auto"/>
              <w:right w:val="single" w:sz="2" w:space="0" w:color="auto"/>
            </w:tcBorders>
          </w:tcPr>
          <w:p w:rsidR="00DB5CAB" w:rsidRPr="00DB5CAB" w:rsidRDefault="00DB5CAB" w:rsidP="00DB5CAB">
            <w:pPr>
              <w:jc w:val="right"/>
              <w:rPr>
                <w:rFonts w:ascii="仿宋" w:eastAsia="仿宋" w:hAnsi="仿宋"/>
                <w:szCs w:val="21"/>
              </w:rPr>
            </w:pPr>
            <w:r w:rsidRPr="00DB5CAB">
              <w:rPr>
                <w:rFonts w:ascii="仿宋" w:eastAsia="仿宋" w:hAnsi="仿宋"/>
              </w:rPr>
              <w:t xml:space="preserve"> 22,829,409.71 </w:t>
            </w:r>
          </w:p>
        </w:tc>
        <w:tc>
          <w:tcPr>
            <w:tcW w:w="2113" w:type="dxa"/>
            <w:tcBorders>
              <w:top w:val="single" w:sz="2" w:space="0" w:color="auto"/>
              <w:left w:val="single" w:sz="2" w:space="0" w:color="auto"/>
              <w:bottom w:val="single" w:sz="2" w:space="0" w:color="auto"/>
              <w:right w:val="single" w:sz="2" w:space="0" w:color="auto"/>
            </w:tcBorders>
          </w:tcPr>
          <w:p w:rsidR="00DB5CAB" w:rsidRPr="00DB5CAB" w:rsidRDefault="00DB5CAB" w:rsidP="00DB5CAB">
            <w:pPr>
              <w:jc w:val="right"/>
              <w:rPr>
                <w:rFonts w:ascii="仿宋" w:eastAsia="仿宋" w:hAnsi="仿宋"/>
                <w:szCs w:val="21"/>
              </w:rPr>
            </w:pPr>
            <w:r w:rsidRPr="00DB5CAB">
              <w:rPr>
                <w:rFonts w:ascii="仿宋" w:eastAsia="仿宋" w:hAnsi="仿宋"/>
              </w:rPr>
              <w:t>4.52</w:t>
            </w:r>
          </w:p>
        </w:tc>
      </w:tr>
      <w:tr w:rsidR="00DB5CAB" w:rsidRPr="00DB5CAB" w:rsidTr="008B2C2B">
        <w:tc>
          <w:tcPr>
            <w:tcW w:w="592" w:type="dxa"/>
            <w:tcBorders>
              <w:top w:val="single" w:sz="2" w:space="0" w:color="auto"/>
              <w:left w:val="single" w:sz="2" w:space="0" w:color="auto"/>
              <w:bottom w:val="single" w:sz="2" w:space="0" w:color="auto"/>
              <w:right w:val="single" w:sz="2" w:space="0" w:color="auto"/>
            </w:tcBorders>
            <w:vAlign w:val="center"/>
            <w:hideMark/>
          </w:tcPr>
          <w:p w:rsidR="00DB5CAB" w:rsidRPr="00DB5CAB" w:rsidRDefault="00DB5CAB" w:rsidP="00DB5CAB">
            <w:pPr>
              <w:jc w:val="center"/>
              <w:rPr>
                <w:rFonts w:ascii="仿宋" w:eastAsia="仿宋" w:hAnsi="仿宋"/>
                <w:szCs w:val="21"/>
              </w:rPr>
            </w:pPr>
            <w:r w:rsidRPr="00DB5CAB">
              <w:rPr>
                <w:rFonts w:ascii="仿宋" w:eastAsia="仿宋" w:hAnsi="仿宋" w:hint="eastAsia"/>
                <w:szCs w:val="21"/>
              </w:rPr>
              <w:t>8</w:t>
            </w:r>
          </w:p>
        </w:tc>
        <w:tc>
          <w:tcPr>
            <w:tcW w:w="4349" w:type="dxa"/>
            <w:tcBorders>
              <w:top w:val="single" w:sz="2" w:space="0" w:color="auto"/>
              <w:left w:val="single" w:sz="2" w:space="0" w:color="auto"/>
              <w:bottom w:val="single" w:sz="2" w:space="0" w:color="auto"/>
              <w:right w:val="single" w:sz="2" w:space="0" w:color="auto"/>
            </w:tcBorders>
          </w:tcPr>
          <w:p w:rsidR="00DB5CAB" w:rsidRPr="00DB5CAB" w:rsidRDefault="00DB5CAB" w:rsidP="00DB5CAB">
            <w:pPr>
              <w:rPr>
                <w:rFonts w:ascii="仿宋" w:eastAsia="仿宋" w:hAnsi="仿宋"/>
                <w:szCs w:val="21"/>
              </w:rPr>
            </w:pPr>
            <w:r w:rsidRPr="00DB5CAB">
              <w:rPr>
                <w:rFonts w:ascii="仿宋" w:eastAsia="仿宋" w:hAnsi="仿宋" w:hint="eastAsia"/>
              </w:rPr>
              <w:t>19佳源03</w:t>
            </w:r>
          </w:p>
        </w:tc>
        <w:tc>
          <w:tcPr>
            <w:tcW w:w="2138" w:type="dxa"/>
            <w:tcBorders>
              <w:top w:val="single" w:sz="2" w:space="0" w:color="auto"/>
              <w:left w:val="single" w:sz="2" w:space="0" w:color="auto"/>
              <w:bottom w:val="single" w:sz="2" w:space="0" w:color="auto"/>
              <w:right w:val="single" w:sz="2" w:space="0" w:color="auto"/>
            </w:tcBorders>
          </w:tcPr>
          <w:p w:rsidR="00DB5CAB" w:rsidRPr="00DB5CAB" w:rsidRDefault="00DB5CAB" w:rsidP="00DB5CAB">
            <w:pPr>
              <w:jc w:val="right"/>
              <w:rPr>
                <w:rFonts w:ascii="仿宋" w:eastAsia="仿宋" w:hAnsi="仿宋"/>
                <w:szCs w:val="21"/>
              </w:rPr>
            </w:pPr>
            <w:r w:rsidRPr="00DB5CAB">
              <w:rPr>
                <w:rFonts w:ascii="仿宋" w:eastAsia="仿宋" w:hAnsi="仿宋"/>
              </w:rPr>
              <w:t xml:space="preserve"> 22,148,912.47 </w:t>
            </w:r>
          </w:p>
        </w:tc>
        <w:tc>
          <w:tcPr>
            <w:tcW w:w="2113" w:type="dxa"/>
            <w:tcBorders>
              <w:top w:val="single" w:sz="2" w:space="0" w:color="auto"/>
              <w:left w:val="single" w:sz="2" w:space="0" w:color="auto"/>
              <w:bottom w:val="single" w:sz="2" w:space="0" w:color="auto"/>
              <w:right w:val="single" w:sz="2" w:space="0" w:color="auto"/>
            </w:tcBorders>
          </w:tcPr>
          <w:p w:rsidR="00DB5CAB" w:rsidRPr="00DB5CAB" w:rsidRDefault="00DB5CAB" w:rsidP="00DB5CAB">
            <w:pPr>
              <w:jc w:val="right"/>
              <w:rPr>
                <w:rFonts w:ascii="仿宋" w:eastAsia="仿宋" w:hAnsi="仿宋"/>
                <w:szCs w:val="21"/>
              </w:rPr>
            </w:pPr>
            <w:r w:rsidRPr="00DB5CAB">
              <w:rPr>
                <w:rFonts w:ascii="仿宋" w:eastAsia="仿宋" w:hAnsi="仿宋"/>
              </w:rPr>
              <w:t>4.39</w:t>
            </w:r>
          </w:p>
        </w:tc>
      </w:tr>
      <w:tr w:rsidR="00DB5CAB" w:rsidRPr="00DB5CAB" w:rsidTr="008B2C2B">
        <w:tc>
          <w:tcPr>
            <w:tcW w:w="592" w:type="dxa"/>
            <w:tcBorders>
              <w:top w:val="single" w:sz="2" w:space="0" w:color="auto"/>
              <w:left w:val="single" w:sz="2" w:space="0" w:color="auto"/>
              <w:bottom w:val="single" w:sz="2" w:space="0" w:color="auto"/>
              <w:right w:val="single" w:sz="2" w:space="0" w:color="auto"/>
            </w:tcBorders>
            <w:vAlign w:val="center"/>
            <w:hideMark/>
          </w:tcPr>
          <w:p w:rsidR="00DB5CAB" w:rsidRPr="00DB5CAB" w:rsidRDefault="00DB5CAB" w:rsidP="00DB5CAB">
            <w:pPr>
              <w:jc w:val="center"/>
              <w:rPr>
                <w:rFonts w:ascii="仿宋" w:eastAsia="仿宋" w:hAnsi="仿宋"/>
                <w:szCs w:val="21"/>
              </w:rPr>
            </w:pPr>
            <w:r w:rsidRPr="00DB5CAB">
              <w:rPr>
                <w:rFonts w:ascii="仿宋" w:eastAsia="仿宋" w:hAnsi="仿宋" w:hint="eastAsia"/>
                <w:szCs w:val="21"/>
              </w:rPr>
              <w:t>9</w:t>
            </w:r>
          </w:p>
        </w:tc>
        <w:tc>
          <w:tcPr>
            <w:tcW w:w="4349" w:type="dxa"/>
            <w:tcBorders>
              <w:top w:val="single" w:sz="2" w:space="0" w:color="auto"/>
              <w:left w:val="single" w:sz="2" w:space="0" w:color="auto"/>
              <w:bottom w:val="single" w:sz="2" w:space="0" w:color="auto"/>
              <w:right w:val="single" w:sz="2" w:space="0" w:color="auto"/>
            </w:tcBorders>
          </w:tcPr>
          <w:p w:rsidR="00DB5CAB" w:rsidRPr="00DB5CAB" w:rsidRDefault="00DB5CAB" w:rsidP="00DB5CAB">
            <w:pPr>
              <w:rPr>
                <w:rFonts w:ascii="仿宋" w:eastAsia="仿宋" w:hAnsi="仿宋"/>
                <w:szCs w:val="21"/>
              </w:rPr>
            </w:pPr>
            <w:r w:rsidRPr="00DB5CAB">
              <w:rPr>
                <w:rFonts w:ascii="仿宋" w:eastAsia="仿宋" w:hAnsi="仿宋" w:hint="eastAsia"/>
              </w:rPr>
              <w:t>19贵安02</w:t>
            </w:r>
          </w:p>
        </w:tc>
        <w:tc>
          <w:tcPr>
            <w:tcW w:w="2138" w:type="dxa"/>
            <w:tcBorders>
              <w:top w:val="single" w:sz="2" w:space="0" w:color="auto"/>
              <w:left w:val="single" w:sz="2" w:space="0" w:color="auto"/>
              <w:bottom w:val="single" w:sz="2" w:space="0" w:color="auto"/>
              <w:right w:val="single" w:sz="2" w:space="0" w:color="auto"/>
            </w:tcBorders>
          </w:tcPr>
          <w:p w:rsidR="00DB5CAB" w:rsidRPr="00DB5CAB" w:rsidRDefault="00DB5CAB" w:rsidP="00DB5CAB">
            <w:pPr>
              <w:jc w:val="right"/>
              <w:rPr>
                <w:rFonts w:ascii="仿宋" w:eastAsia="仿宋" w:hAnsi="仿宋"/>
                <w:szCs w:val="21"/>
              </w:rPr>
            </w:pPr>
            <w:r w:rsidRPr="00DB5CAB">
              <w:rPr>
                <w:rFonts w:ascii="仿宋" w:eastAsia="仿宋" w:hAnsi="仿宋"/>
              </w:rPr>
              <w:t xml:space="preserve"> 19,555,576.19 </w:t>
            </w:r>
          </w:p>
        </w:tc>
        <w:tc>
          <w:tcPr>
            <w:tcW w:w="2113" w:type="dxa"/>
            <w:tcBorders>
              <w:top w:val="single" w:sz="2" w:space="0" w:color="auto"/>
              <w:left w:val="single" w:sz="2" w:space="0" w:color="auto"/>
              <w:bottom w:val="single" w:sz="2" w:space="0" w:color="auto"/>
              <w:right w:val="single" w:sz="2" w:space="0" w:color="auto"/>
            </w:tcBorders>
          </w:tcPr>
          <w:p w:rsidR="00DB5CAB" w:rsidRPr="00DB5CAB" w:rsidRDefault="00DB5CAB" w:rsidP="00DB5CAB">
            <w:pPr>
              <w:jc w:val="right"/>
              <w:rPr>
                <w:rFonts w:ascii="仿宋" w:eastAsia="仿宋" w:hAnsi="仿宋"/>
                <w:szCs w:val="21"/>
              </w:rPr>
            </w:pPr>
            <w:r w:rsidRPr="00DB5CAB">
              <w:rPr>
                <w:rFonts w:ascii="仿宋" w:eastAsia="仿宋" w:hAnsi="仿宋"/>
              </w:rPr>
              <w:t>3.87</w:t>
            </w:r>
          </w:p>
        </w:tc>
      </w:tr>
      <w:tr w:rsidR="00DB5CAB" w:rsidRPr="00DB5CAB" w:rsidTr="008B2C2B">
        <w:tc>
          <w:tcPr>
            <w:tcW w:w="592" w:type="dxa"/>
            <w:tcBorders>
              <w:top w:val="single" w:sz="2" w:space="0" w:color="auto"/>
              <w:left w:val="single" w:sz="2" w:space="0" w:color="auto"/>
              <w:bottom w:val="single" w:sz="2" w:space="0" w:color="auto"/>
              <w:right w:val="single" w:sz="2" w:space="0" w:color="auto"/>
            </w:tcBorders>
            <w:vAlign w:val="center"/>
            <w:hideMark/>
          </w:tcPr>
          <w:p w:rsidR="00DB5CAB" w:rsidRPr="00DB5CAB" w:rsidRDefault="00DB5CAB" w:rsidP="00DB5CAB">
            <w:pPr>
              <w:jc w:val="center"/>
              <w:rPr>
                <w:rFonts w:ascii="仿宋" w:eastAsia="仿宋" w:hAnsi="仿宋"/>
                <w:szCs w:val="21"/>
              </w:rPr>
            </w:pPr>
            <w:r w:rsidRPr="00DB5CAB">
              <w:rPr>
                <w:rFonts w:ascii="仿宋" w:eastAsia="仿宋" w:hAnsi="仿宋" w:hint="eastAsia"/>
                <w:szCs w:val="21"/>
              </w:rPr>
              <w:t>10</w:t>
            </w:r>
          </w:p>
        </w:tc>
        <w:tc>
          <w:tcPr>
            <w:tcW w:w="4349" w:type="dxa"/>
            <w:tcBorders>
              <w:top w:val="single" w:sz="2" w:space="0" w:color="auto"/>
              <w:left w:val="single" w:sz="2" w:space="0" w:color="auto"/>
              <w:bottom w:val="single" w:sz="2" w:space="0" w:color="auto"/>
              <w:right w:val="single" w:sz="2" w:space="0" w:color="auto"/>
            </w:tcBorders>
          </w:tcPr>
          <w:p w:rsidR="00DB5CAB" w:rsidRPr="00DB5CAB" w:rsidRDefault="00DB5CAB" w:rsidP="00DB5CAB">
            <w:pPr>
              <w:rPr>
                <w:rFonts w:ascii="仿宋" w:eastAsia="仿宋" w:hAnsi="仿宋"/>
                <w:szCs w:val="21"/>
              </w:rPr>
            </w:pPr>
            <w:r w:rsidRPr="00DB5CAB">
              <w:rPr>
                <w:rFonts w:ascii="仿宋" w:eastAsia="仿宋" w:hAnsi="仿宋" w:hint="eastAsia"/>
              </w:rPr>
              <w:t>19息烽城投债</w:t>
            </w:r>
          </w:p>
        </w:tc>
        <w:tc>
          <w:tcPr>
            <w:tcW w:w="2138" w:type="dxa"/>
            <w:tcBorders>
              <w:top w:val="single" w:sz="2" w:space="0" w:color="auto"/>
              <w:left w:val="single" w:sz="2" w:space="0" w:color="auto"/>
              <w:bottom w:val="single" w:sz="2" w:space="0" w:color="auto"/>
              <w:right w:val="single" w:sz="2" w:space="0" w:color="auto"/>
            </w:tcBorders>
          </w:tcPr>
          <w:p w:rsidR="00DB5CAB" w:rsidRPr="00DB5CAB" w:rsidRDefault="00DB5CAB" w:rsidP="00DB5CAB">
            <w:pPr>
              <w:jc w:val="right"/>
              <w:rPr>
                <w:rFonts w:ascii="仿宋" w:eastAsia="仿宋" w:hAnsi="仿宋"/>
                <w:szCs w:val="21"/>
              </w:rPr>
            </w:pPr>
            <w:r w:rsidRPr="00DB5CAB">
              <w:rPr>
                <w:rFonts w:ascii="仿宋" w:eastAsia="仿宋" w:hAnsi="仿宋"/>
              </w:rPr>
              <w:t xml:space="preserve"> 18,740,223.69 </w:t>
            </w:r>
          </w:p>
        </w:tc>
        <w:tc>
          <w:tcPr>
            <w:tcW w:w="2113" w:type="dxa"/>
            <w:tcBorders>
              <w:top w:val="single" w:sz="2" w:space="0" w:color="auto"/>
              <w:left w:val="single" w:sz="2" w:space="0" w:color="auto"/>
              <w:bottom w:val="single" w:sz="2" w:space="0" w:color="auto"/>
              <w:right w:val="single" w:sz="2" w:space="0" w:color="auto"/>
            </w:tcBorders>
          </w:tcPr>
          <w:p w:rsidR="00DB5CAB" w:rsidRPr="00DB5CAB" w:rsidRDefault="00DB5CAB" w:rsidP="00DB5CAB">
            <w:pPr>
              <w:jc w:val="right"/>
              <w:rPr>
                <w:rFonts w:ascii="仿宋" w:eastAsia="仿宋" w:hAnsi="仿宋"/>
                <w:szCs w:val="21"/>
              </w:rPr>
            </w:pPr>
            <w:r w:rsidRPr="00DB5CAB">
              <w:rPr>
                <w:rFonts w:ascii="仿宋" w:eastAsia="仿宋" w:hAnsi="仿宋"/>
              </w:rPr>
              <w:t>3.71</w:t>
            </w:r>
          </w:p>
        </w:tc>
      </w:tr>
      <w:tr w:rsidR="005B0A26" w:rsidRPr="00DB5CAB" w:rsidTr="005B0A26">
        <w:tc>
          <w:tcPr>
            <w:tcW w:w="592" w:type="dxa"/>
            <w:tcBorders>
              <w:top w:val="single" w:sz="2" w:space="0" w:color="auto"/>
              <w:left w:val="single" w:sz="2" w:space="0" w:color="auto"/>
              <w:bottom w:val="single" w:sz="2" w:space="0" w:color="auto"/>
              <w:right w:val="single" w:sz="2" w:space="0" w:color="auto"/>
            </w:tcBorders>
            <w:vAlign w:val="center"/>
            <w:hideMark/>
          </w:tcPr>
          <w:p w:rsidR="000F19ED" w:rsidRPr="00DB5CAB" w:rsidRDefault="000F19ED" w:rsidP="000F19ED">
            <w:pPr>
              <w:jc w:val="center"/>
              <w:rPr>
                <w:rFonts w:ascii="仿宋" w:eastAsia="仿宋" w:hAnsi="仿宋"/>
                <w:szCs w:val="21"/>
              </w:rPr>
            </w:pPr>
            <w:r w:rsidRPr="00DB5CAB">
              <w:rPr>
                <w:rFonts w:ascii="仿宋" w:eastAsia="仿宋" w:hAnsi="仿宋" w:hint="eastAsia"/>
                <w:szCs w:val="21"/>
              </w:rPr>
              <w:t>11</w:t>
            </w:r>
          </w:p>
        </w:tc>
        <w:tc>
          <w:tcPr>
            <w:tcW w:w="4349" w:type="dxa"/>
            <w:tcBorders>
              <w:top w:val="single" w:sz="2" w:space="0" w:color="auto"/>
              <w:left w:val="single" w:sz="2" w:space="0" w:color="auto"/>
              <w:bottom w:val="single" w:sz="2" w:space="0" w:color="auto"/>
              <w:right w:val="single" w:sz="2" w:space="0" w:color="auto"/>
            </w:tcBorders>
            <w:vAlign w:val="center"/>
            <w:hideMark/>
          </w:tcPr>
          <w:p w:rsidR="000F19ED" w:rsidRPr="00DB5CAB" w:rsidRDefault="000F19ED" w:rsidP="000F19ED">
            <w:pPr>
              <w:jc w:val="left"/>
              <w:rPr>
                <w:rFonts w:ascii="仿宋" w:eastAsia="仿宋" w:hAnsi="仿宋"/>
                <w:szCs w:val="21"/>
              </w:rPr>
            </w:pPr>
            <w:r w:rsidRPr="00DB5CAB">
              <w:rPr>
                <w:rFonts w:ascii="仿宋" w:eastAsia="仿宋" w:hAnsi="仿宋" w:hint="eastAsia"/>
                <w:szCs w:val="21"/>
              </w:rPr>
              <w:t>合计</w:t>
            </w:r>
          </w:p>
        </w:tc>
        <w:tc>
          <w:tcPr>
            <w:tcW w:w="2138" w:type="dxa"/>
            <w:tcBorders>
              <w:top w:val="single" w:sz="2" w:space="0" w:color="auto"/>
              <w:left w:val="single" w:sz="2" w:space="0" w:color="auto"/>
              <w:bottom w:val="single" w:sz="2" w:space="0" w:color="auto"/>
              <w:right w:val="single" w:sz="2" w:space="0" w:color="auto"/>
            </w:tcBorders>
          </w:tcPr>
          <w:p w:rsidR="000F19ED" w:rsidRPr="00DB5CAB" w:rsidRDefault="00DB5CAB" w:rsidP="000F19ED">
            <w:pPr>
              <w:jc w:val="right"/>
              <w:rPr>
                <w:rFonts w:ascii="仿宋" w:eastAsia="仿宋" w:hAnsi="仿宋"/>
                <w:szCs w:val="21"/>
              </w:rPr>
            </w:pPr>
            <w:r w:rsidRPr="00DB5CAB">
              <w:rPr>
                <w:rFonts w:ascii="仿宋" w:eastAsia="仿宋" w:hAnsi="仿宋"/>
                <w:szCs w:val="21"/>
              </w:rPr>
              <w:t xml:space="preserve">260,515,515.37 </w:t>
            </w:r>
          </w:p>
        </w:tc>
        <w:tc>
          <w:tcPr>
            <w:tcW w:w="2113" w:type="dxa"/>
            <w:tcBorders>
              <w:top w:val="single" w:sz="2" w:space="0" w:color="auto"/>
              <w:left w:val="single" w:sz="2" w:space="0" w:color="auto"/>
              <w:bottom w:val="single" w:sz="2" w:space="0" w:color="auto"/>
              <w:right w:val="single" w:sz="2" w:space="0" w:color="auto"/>
            </w:tcBorders>
          </w:tcPr>
          <w:p w:rsidR="000F19ED" w:rsidRPr="00DB5CAB" w:rsidRDefault="00DB5CAB" w:rsidP="005B0A26">
            <w:pPr>
              <w:jc w:val="right"/>
              <w:rPr>
                <w:rFonts w:ascii="仿宋" w:eastAsia="仿宋" w:hAnsi="仿宋"/>
                <w:szCs w:val="21"/>
              </w:rPr>
            </w:pPr>
            <w:r w:rsidRPr="00DB5CAB">
              <w:rPr>
                <w:rFonts w:ascii="仿宋" w:eastAsia="仿宋" w:hAnsi="仿宋"/>
                <w:szCs w:val="21"/>
              </w:rPr>
              <w:t>51.61</w:t>
            </w:r>
          </w:p>
        </w:tc>
      </w:tr>
    </w:tbl>
    <w:p w:rsidR="00274ABB" w:rsidRPr="008A35A2" w:rsidRDefault="00274ABB" w:rsidP="00507DDE">
      <w:pPr>
        <w:spacing w:beforeLines="50" w:afterLines="50" w:line="360" w:lineRule="auto"/>
        <w:rPr>
          <w:rFonts w:ascii="仿宋" w:eastAsia="仿宋" w:hAnsi="仿宋"/>
        </w:rPr>
      </w:pPr>
      <w:r w:rsidRPr="008A35A2">
        <w:rPr>
          <w:rFonts w:ascii="仿宋" w:eastAsia="仿宋" w:hAnsi="仿宋"/>
        </w:rPr>
        <w:tab/>
      </w:r>
      <w:r w:rsidRPr="008A35A2">
        <w:rPr>
          <w:rFonts w:ascii="仿宋" w:eastAsia="仿宋" w:hAnsi="仿宋" w:hint="eastAsia"/>
        </w:rPr>
        <w:t>注：由于四舍五入原因，各分项占资产总值的比例之和与合计可能存在尾差。</w:t>
      </w:r>
    </w:p>
    <w:p w:rsidR="005B0A26" w:rsidRDefault="005B0A26">
      <w:pPr>
        <w:widowControl/>
        <w:jc w:val="left"/>
        <w:rPr>
          <w:rFonts w:ascii="仿宋" w:eastAsia="仿宋" w:hAnsi="仿宋"/>
          <w:b/>
        </w:rPr>
      </w:pPr>
      <w:r>
        <w:rPr>
          <w:rFonts w:ascii="仿宋" w:eastAsia="仿宋" w:hAnsi="仿宋"/>
          <w:b/>
        </w:rPr>
        <w:br w:type="page"/>
      </w:r>
    </w:p>
    <w:p w:rsidR="00877FC5" w:rsidRPr="008457C1" w:rsidRDefault="00425A8D" w:rsidP="00507DDE">
      <w:pPr>
        <w:spacing w:beforeLines="50" w:line="360" w:lineRule="exact"/>
        <w:rPr>
          <w:b/>
          <w:color w:val="000000"/>
        </w:rPr>
      </w:pPr>
      <w:r w:rsidRPr="008457C1">
        <w:rPr>
          <w:b/>
          <w:color w:val="000000"/>
        </w:rPr>
        <w:lastRenderedPageBreak/>
        <w:t>5</w:t>
      </w:r>
      <w:r w:rsidR="00494EE4" w:rsidRPr="008457C1">
        <w:rPr>
          <w:b/>
          <w:color w:val="000000"/>
        </w:rPr>
        <w:t>.</w:t>
      </w:r>
      <w:r w:rsidR="00494EE4" w:rsidRPr="008457C1">
        <w:rPr>
          <w:rFonts w:hint="eastAsia"/>
          <w:b/>
          <w:color w:val="000000"/>
        </w:rPr>
        <w:t>2</w:t>
      </w:r>
      <w:r w:rsidR="00B92A2E" w:rsidRPr="008457C1">
        <w:rPr>
          <w:rFonts w:hint="eastAsia"/>
          <w:b/>
          <w:color w:val="000000"/>
        </w:rPr>
        <w:t>期末理财产品资产组合情况</w:t>
      </w:r>
    </w:p>
    <w:p w:rsidR="002271D8" w:rsidRPr="008A35A2" w:rsidRDefault="00425A8D" w:rsidP="00507DDE">
      <w:pPr>
        <w:spacing w:beforeLines="50" w:afterLines="50" w:line="360" w:lineRule="auto"/>
        <w:rPr>
          <w:rFonts w:ascii="仿宋" w:eastAsia="仿宋" w:hAnsi="仿宋"/>
        </w:rPr>
      </w:pPr>
      <w:r w:rsidRPr="008A35A2">
        <w:rPr>
          <w:rFonts w:ascii="仿宋" w:eastAsia="仿宋" w:hAnsi="仿宋"/>
        </w:rPr>
        <w:t>5</w:t>
      </w:r>
      <w:r w:rsidR="00494EE4" w:rsidRPr="008A35A2">
        <w:rPr>
          <w:rFonts w:ascii="仿宋" w:eastAsia="仿宋" w:hAnsi="仿宋"/>
        </w:rPr>
        <w:t>.</w:t>
      </w:r>
      <w:r w:rsidR="00494EE4" w:rsidRPr="008A35A2">
        <w:rPr>
          <w:rFonts w:ascii="仿宋" w:eastAsia="仿宋" w:hAnsi="仿宋" w:hint="eastAsia"/>
        </w:rPr>
        <w:t>2</w:t>
      </w:r>
      <w:r w:rsidR="002271D8" w:rsidRPr="008A35A2">
        <w:rPr>
          <w:rFonts w:ascii="仿宋" w:eastAsia="仿宋" w:hAnsi="仿宋"/>
        </w:rPr>
        <w:t>.1</w:t>
      </w:r>
      <w:r w:rsidR="002271D8" w:rsidRPr="008A35A2">
        <w:rPr>
          <w:rFonts w:ascii="仿宋" w:eastAsia="仿宋" w:hAnsi="仿宋" w:hint="eastAsia"/>
        </w:rPr>
        <w:t>期末理财产品直接投资资产组合情况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tblPr>
      <w:tblGrid>
        <w:gridCol w:w="540"/>
        <w:gridCol w:w="3789"/>
        <w:gridCol w:w="2960"/>
        <w:gridCol w:w="1903"/>
      </w:tblGrid>
      <w:tr w:rsidR="00877FC5" w:rsidRPr="008A35A2" w:rsidTr="00FB0EC6">
        <w:trPr>
          <w:trHeight w:val="988"/>
        </w:trPr>
        <w:tc>
          <w:tcPr>
            <w:tcW w:w="540"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B92A2E">
            <w:pPr>
              <w:jc w:val="center"/>
              <w:rPr>
                <w:rFonts w:ascii="仿宋" w:eastAsia="仿宋" w:hAnsi="仿宋"/>
                <w:szCs w:val="21"/>
              </w:rPr>
            </w:pPr>
            <w:r w:rsidRPr="008A35A2">
              <w:rPr>
                <w:rFonts w:ascii="仿宋" w:eastAsia="仿宋" w:hAnsi="仿宋" w:hint="eastAsia"/>
                <w:szCs w:val="21"/>
              </w:rPr>
              <w:t>序号</w:t>
            </w:r>
          </w:p>
        </w:tc>
        <w:tc>
          <w:tcPr>
            <w:tcW w:w="3789"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B92A2E">
            <w:pPr>
              <w:jc w:val="center"/>
              <w:rPr>
                <w:rFonts w:ascii="仿宋" w:eastAsia="仿宋" w:hAnsi="仿宋"/>
                <w:szCs w:val="21"/>
              </w:rPr>
            </w:pPr>
            <w:r w:rsidRPr="008A35A2">
              <w:rPr>
                <w:rFonts w:ascii="仿宋" w:eastAsia="仿宋" w:hAnsi="仿宋" w:hint="eastAsia"/>
                <w:szCs w:val="21"/>
              </w:rPr>
              <w:t>项目</w:t>
            </w:r>
          </w:p>
        </w:tc>
        <w:tc>
          <w:tcPr>
            <w:tcW w:w="2960"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B92A2E">
            <w:pPr>
              <w:jc w:val="center"/>
              <w:rPr>
                <w:rFonts w:ascii="仿宋" w:eastAsia="仿宋" w:hAnsi="仿宋"/>
                <w:szCs w:val="21"/>
              </w:rPr>
            </w:pPr>
            <w:r w:rsidRPr="008A35A2">
              <w:rPr>
                <w:rFonts w:ascii="仿宋" w:eastAsia="仿宋" w:hAnsi="仿宋" w:hint="eastAsia"/>
                <w:szCs w:val="21"/>
              </w:rPr>
              <w:t>金额(元)</w:t>
            </w:r>
          </w:p>
        </w:tc>
        <w:tc>
          <w:tcPr>
            <w:tcW w:w="1903"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B92A2E">
            <w:pPr>
              <w:jc w:val="center"/>
              <w:rPr>
                <w:rFonts w:ascii="仿宋" w:eastAsia="仿宋" w:hAnsi="仿宋"/>
                <w:szCs w:val="21"/>
              </w:rPr>
            </w:pPr>
            <w:r w:rsidRPr="008A35A2">
              <w:rPr>
                <w:rFonts w:ascii="仿宋" w:eastAsia="仿宋" w:hAnsi="仿宋" w:hint="eastAsia"/>
                <w:szCs w:val="21"/>
              </w:rPr>
              <w:t>占理财计划总资产的比例(%)</w:t>
            </w:r>
          </w:p>
        </w:tc>
      </w:tr>
      <w:tr w:rsidR="00FB0EC6" w:rsidRPr="008A35A2" w:rsidTr="005B0A26">
        <w:trPr>
          <w:trHeight w:val="421"/>
        </w:trPr>
        <w:tc>
          <w:tcPr>
            <w:tcW w:w="540" w:type="dxa"/>
            <w:tcBorders>
              <w:top w:val="single" w:sz="2" w:space="0" w:color="auto"/>
              <w:left w:val="single" w:sz="2" w:space="0" w:color="auto"/>
              <w:bottom w:val="single" w:sz="2" w:space="0" w:color="auto"/>
              <w:right w:val="single" w:sz="2" w:space="0" w:color="auto"/>
            </w:tcBorders>
            <w:vAlign w:val="center"/>
            <w:hideMark/>
          </w:tcPr>
          <w:p w:rsidR="00FB0EC6" w:rsidRPr="008A35A2" w:rsidRDefault="00FB0EC6" w:rsidP="00FB0EC6">
            <w:pPr>
              <w:jc w:val="center"/>
              <w:rPr>
                <w:rFonts w:ascii="仿宋" w:eastAsia="仿宋" w:hAnsi="仿宋"/>
                <w:szCs w:val="21"/>
              </w:rPr>
            </w:pPr>
            <w:r w:rsidRPr="008A35A2">
              <w:rPr>
                <w:rFonts w:ascii="仿宋" w:eastAsia="仿宋" w:hAnsi="仿宋" w:hint="eastAsia"/>
                <w:szCs w:val="21"/>
              </w:rPr>
              <w:t>1</w:t>
            </w:r>
          </w:p>
        </w:tc>
        <w:tc>
          <w:tcPr>
            <w:tcW w:w="3789" w:type="dxa"/>
            <w:tcBorders>
              <w:top w:val="single" w:sz="2" w:space="0" w:color="auto"/>
              <w:left w:val="single" w:sz="2" w:space="0" w:color="auto"/>
              <w:bottom w:val="single" w:sz="2" w:space="0" w:color="auto"/>
              <w:right w:val="single" w:sz="2" w:space="0" w:color="auto"/>
            </w:tcBorders>
            <w:vAlign w:val="center"/>
            <w:hideMark/>
          </w:tcPr>
          <w:p w:rsidR="00FB0EC6" w:rsidRPr="008A35A2" w:rsidRDefault="00FB0EC6" w:rsidP="00FB0EC6">
            <w:pPr>
              <w:jc w:val="left"/>
              <w:rPr>
                <w:rFonts w:ascii="仿宋" w:eastAsia="仿宋" w:hAnsi="仿宋"/>
                <w:szCs w:val="21"/>
              </w:rPr>
            </w:pPr>
            <w:r w:rsidRPr="008A35A2">
              <w:rPr>
                <w:rFonts w:ascii="仿宋" w:eastAsia="仿宋" w:hAnsi="仿宋" w:hint="eastAsia"/>
                <w:szCs w:val="21"/>
              </w:rPr>
              <w:t>固定收益投资</w:t>
            </w:r>
          </w:p>
        </w:tc>
        <w:tc>
          <w:tcPr>
            <w:tcW w:w="2960" w:type="dxa"/>
            <w:tcBorders>
              <w:top w:val="single" w:sz="2" w:space="0" w:color="auto"/>
              <w:left w:val="single" w:sz="2" w:space="0" w:color="auto"/>
              <w:bottom w:val="single" w:sz="2" w:space="0" w:color="auto"/>
              <w:right w:val="single" w:sz="2" w:space="0" w:color="auto"/>
            </w:tcBorders>
            <w:hideMark/>
          </w:tcPr>
          <w:p w:rsidR="00FB0EC6" w:rsidRPr="008A35A2" w:rsidRDefault="00FB0EC6" w:rsidP="00FB0EC6">
            <w:pPr>
              <w:jc w:val="right"/>
              <w:rPr>
                <w:rFonts w:ascii="仿宋" w:eastAsia="仿宋" w:hAnsi="仿宋"/>
                <w:szCs w:val="21"/>
              </w:rPr>
            </w:pPr>
            <w:r w:rsidRPr="0027094D">
              <w:t>-</w:t>
            </w:r>
          </w:p>
        </w:tc>
        <w:tc>
          <w:tcPr>
            <w:tcW w:w="1903" w:type="dxa"/>
            <w:tcBorders>
              <w:top w:val="single" w:sz="2" w:space="0" w:color="auto"/>
              <w:left w:val="single" w:sz="2" w:space="0" w:color="auto"/>
              <w:bottom w:val="single" w:sz="2" w:space="0" w:color="auto"/>
              <w:right w:val="single" w:sz="2" w:space="0" w:color="auto"/>
            </w:tcBorders>
            <w:hideMark/>
          </w:tcPr>
          <w:p w:rsidR="00FB0EC6" w:rsidRPr="008A35A2" w:rsidRDefault="00FB0EC6" w:rsidP="00FB0EC6">
            <w:pPr>
              <w:jc w:val="right"/>
              <w:rPr>
                <w:rFonts w:ascii="仿宋" w:eastAsia="仿宋" w:hAnsi="仿宋"/>
                <w:szCs w:val="21"/>
              </w:rPr>
            </w:pPr>
            <w:r w:rsidRPr="0027094D">
              <w:t>-</w:t>
            </w:r>
          </w:p>
        </w:tc>
      </w:tr>
      <w:tr w:rsidR="00FB0EC6" w:rsidRPr="008A35A2" w:rsidTr="005B0A26">
        <w:trPr>
          <w:trHeight w:val="272"/>
        </w:trPr>
        <w:tc>
          <w:tcPr>
            <w:tcW w:w="540" w:type="dxa"/>
            <w:tcBorders>
              <w:top w:val="single" w:sz="2" w:space="0" w:color="auto"/>
              <w:left w:val="single" w:sz="2" w:space="0" w:color="auto"/>
              <w:bottom w:val="single" w:sz="2" w:space="0" w:color="auto"/>
              <w:right w:val="single" w:sz="2" w:space="0" w:color="auto"/>
            </w:tcBorders>
            <w:vAlign w:val="center"/>
            <w:hideMark/>
          </w:tcPr>
          <w:p w:rsidR="00FB0EC6" w:rsidRPr="008A35A2" w:rsidRDefault="00FB0EC6" w:rsidP="00FB0EC6">
            <w:pPr>
              <w:jc w:val="center"/>
              <w:rPr>
                <w:rFonts w:ascii="仿宋" w:eastAsia="仿宋" w:hAnsi="仿宋"/>
                <w:szCs w:val="21"/>
              </w:rPr>
            </w:pPr>
          </w:p>
        </w:tc>
        <w:tc>
          <w:tcPr>
            <w:tcW w:w="3789" w:type="dxa"/>
            <w:tcBorders>
              <w:top w:val="single" w:sz="2" w:space="0" w:color="auto"/>
              <w:left w:val="single" w:sz="2" w:space="0" w:color="auto"/>
              <w:bottom w:val="single" w:sz="2" w:space="0" w:color="auto"/>
              <w:right w:val="single" w:sz="2" w:space="0" w:color="auto"/>
            </w:tcBorders>
            <w:vAlign w:val="center"/>
            <w:hideMark/>
          </w:tcPr>
          <w:p w:rsidR="00FB0EC6" w:rsidRPr="008A35A2" w:rsidRDefault="00FB0EC6" w:rsidP="00FB0EC6">
            <w:pPr>
              <w:jc w:val="left"/>
              <w:rPr>
                <w:rFonts w:ascii="仿宋" w:eastAsia="仿宋" w:hAnsi="仿宋"/>
                <w:szCs w:val="21"/>
              </w:rPr>
            </w:pPr>
            <w:r w:rsidRPr="008A35A2">
              <w:rPr>
                <w:rFonts w:ascii="仿宋" w:eastAsia="仿宋" w:hAnsi="仿宋" w:hint="eastAsia"/>
                <w:szCs w:val="21"/>
              </w:rPr>
              <w:t>其中：债券</w:t>
            </w:r>
          </w:p>
        </w:tc>
        <w:tc>
          <w:tcPr>
            <w:tcW w:w="2960" w:type="dxa"/>
            <w:tcBorders>
              <w:top w:val="single" w:sz="2" w:space="0" w:color="auto"/>
              <w:left w:val="single" w:sz="2" w:space="0" w:color="auto"/>
              <w:bottom w:val="single" w:sz="2" w:space="0" w:color="auto"/>
              <w:right w:val="single" w:sz="2" w:space="0" w:color="auto"/>
            </w:tcBorders>
            <w:hideMark/>
          </w:tcPr>
          <w:p w:rsidR="00FB0EC6" w:rsidRPr="008A35A2" w:rsidRDefault="00FB0EC6" w:rsidP="00FB0EC6">
            <w:pPr>
              <w:jc w:val="right"/>
              <w:rPr>
                <w:rFonts w:ascii="仿宋" w:eastAsia="仿宋" w:hAnsi="仿宋"/>
                <w:szCs w:val="21"/>
              </w:rPr>
            </w:pPr>
            <w:r w:rsidRPr="0027094D">
              <w:t>-</w:t>
            </w:r>
          </w:p>
        </w:tc>
        <w:tc>
          <w:tcPr>
            <w:tcW w:w="1903" w:type="dxa"/>
            <w:tcBorders>
              <w:top w:val="single" w:sz="2" w:space="0" w:color="auto"/>
              <w:left w:val="single" w:sz="2" w:space="0" w:color="auto"/>
              <w:bottom w:val="single" w:sz="2" w:space="0" w:color="auto"/>
              <w:right w:val="single" w:sz="2" w:space="0" w:color="auto"/>
            </w:tcBorders>
            <w:hideMark/>
          </w:tcPr>
          <w:p w:rsidR="00FB0EC6" w:rsidRPr="008A35A2" w:rsidRDefault="00FB0EC6" w:rsidP="00FB0EC6">
            <w:pPr>
              <w:jc w:val="right"/>
              <w:rPr>
                <w:rFonts w:ascii="仿宋" w:eastAsia="仿宋" w:hAnsi="仿宋"/>
                <w:szCs w:val="21"/>
              </w:rPr>
            </w:pPr>
            <w:r w:rsidRPr="0027094D">
              <w:t>-</w:t>
            </w:r>
          </w:p>
        </w:tc>
      </w:tr>
      <w:tr w:rsidR="00FB0EC6" w:rsidRPr="008A35A2" w:rsidTr="005B0A26">
        <w:tc>
          <w:tcPr>
            <w:tcW w:w="540" w:type="dxa"/>
            <w:tcBorders>
              <w:top w:val="single" w:sz="2" w:space="0" w:color="auto"/>
              <w:left w:val="single" w:sz="2" w:space="0" w:color="auto"/>
              <w:bottom w:val="single" w:sz="2" w:space="0" w:color="auto"/>
              <w:right w:val="single" w:sz="2" w:space="0" w:color="auto"/>
            </w:tcBorders>
            <w:vAlign w:val="center"/>
            <w:hideMark/>
          </w:tcPr>
          <w:p w:rsidR="00FB0EC6" w:rsidRPr="008A35A2" w:rsidRDefault="00FB0EC6" w:rsidP="00FB0EC6">
            <w:pPr>
              <w:jc w:val="center"/>
              <w:rPr>
                <w:rFonts w:ascii="仿宋" w:eastAsia="仿宋" w:hAnsi="仿宋"/>
                <w:szCs w:val="21"/>
              </w:rPr>
            </w:pPr>
          </w:p>
        </w:tc>
        <w:tc>
          <w:tcPr>
            <w:tcW w:w="3789" w:type="dxa"/>
            <w:tcBorders>
              <w:top w:val="single" w:sz="2" w:space="0" w:color="auto"/>
              <w:left w:val="single" w:sz="2" w:space="0" w:color="auto"/>
              <w:bottom w:val="single" w:sz="2" w:space="0" w:color="auto"/>
              <w:right w:val="single" w:sz="2" w:space="0" w:color="auto"/>
            </w:tcBorders>
            <w:vAlign w:val="center"/>
            <w:hideMark/>
          </w:tcPr>
          <w:p w:rsidR="00FB0EC6" w:rsidRPr="008A35A2" w:rsidRDefault="00FB0EC6" w:rsidP="00FB0EC6">
            <w:pPr>
              <w:jc w:val="left"/>
              <w:rPr>
                <w:rFonts w:ascii="仿宋" w:eastAsia="仿宋" w:hAnsi="仿宋"/>
                <w:szCs w:val="21"/>
              </w:rPr>
            </w:pPr>
            <w:r w:rsidRPr="008A35A2">
              <w:rPr>
                <w:rFonts w:ascii="仿宋" w:eastAsia="仿宋" w:hAnsi="仿宋" w:hint="eastAsia"/>
                <w:szCs w:val="21"/>
              </w:rPr>
              <w:t xml:space="preserve">　　　资产支持证券</w:t>
            </w:r>
          </w:p>
        </w:tc>
        <w:tc>
          <w:tcPr>
            <w:tcW w:w="2960" w:type="dxa"/>
            <w:tcBorders>
              <w:top w:val="single" w:sz="2" w:space="0" w:color="auto"/>
              <w:left w:val="single" w:sz="2" w:space="0" w:color="auto"/>
              <w:bottom w:val="single" w:sz="2" w:space="0" w:color="auto"/>
              <w:right w:val="single" w:sz="2" w:space="0" w:color="auto"/>
            </w:tcBorders>
            <w:hideMark/>
          </w:tcPr>
          <w:p w:rsidR="00FB0EC6" w:rsidRPr="008A35A2" w:rsidRDefault="00FB0EC6" w:rsidP="00FB0EC6">
            <w:pPr>
              <w:jc w:val="right"/>
              <w:rPr>
                <w:rFonts w:ascii="仿宋" w:eastAsia="仿宋" w:hAnsi="仿宋"/>
                <w:szCs w:val="21"/>
              </w:rPr>
            </w:pPr>
            <w:r w:rsidRPr="0027094D">
              <w:t>-</w:t>
            </w:r>
          </w:p>
        </w:tc>
        <w:tc>
          <w:tcPr>
            <w:tcW w:w="1903" w:type="dxa"/>
            <w:tcBorders>
              <w:top w:val="single" w:sz="2" w:space="0" w:color="auto"/>
              <w:left w:val="single" w:sz="2" w:space="0" w:color="auto"/>
              <w:bottom w:val="single" w:sz="2" w:space="0" w:color="auto"/>
              <w:right w:val="single" w:sz="2" w:space="0" w:color="auto"/>
            </w:tcBorders>
            <w:hideMark/>
          </w:tcPr>
          <w:p w:rsidR="00FB0EC6" w:rsidRPr="008A35A2" w:rsidRDefault="00FB0EC6" w:rsidP="00FB0EC6">
            <w:pPr>
              <w:jc w:val="right"/>
              <w:rPr>
                <w:rFonts w:ascii="仿宋" w:eastAsia="仿宋" w:hAnsi="仿宋"/>
                <w:szCs w:val="21"/>
              </w:rPr>
            </w:pPr>
            <w:r w:rsidRPr="0027094D">
              <w:t>-</w:t>
            </w:r>
          </w:p>
        </w:tc>
      </w:tr>
      <w:tr w:rsidR="00877FC5" w:rsidRPr="008A35A2" w:rsidTr="00FB0EC6">
        <w:tc>
          <w:tcPr>
            <w:tcW w:w="540"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2868DE">
            <w:pPr>
              <w:jc w:val="center"/>
              <w:rPr>
                <w:rFonts w:ascii="仿宋" w:eastAsia="仿宋" w:hAnsi="仿宋"/>
                <w:szCs w:val="21"/>
              </w:rPr>
            </w:pPr>
            <w:r w:rsidRPr="008A35A2">
              <w:rPr>
                <w:rFonts w:ascii="仿宋" w:eastAsia="仿宋" w:hAnsi="仿宋" w:hint="eastAsia"/>
                <w:szCs w:val="21"/>
              </w:rPr>
              <w:t>2</w:t>
            </w:r>
          </w:p>
        </w:tc>
        <w:tc>
          <w:tcPr>
            <w:tcW w:w="3789"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B92A2E">
            <w:pPr>
              <w:jc w:val="left"/>
              <w:rPr>
                <w:rFonts w:ascii="仿宋" w:eastAsia="仿宋" w:hAnsi="仿宋"/>
                <w:szCs w:val="21"/>
              </w:rPr>
            </w:pPr>
            <w:r w:rsidRPr="008A35A2">
              <w:rPr>
                <w:rFonts w:ascii="仿宋" w:eastAsia="仿宋" w:hAnsi="仿宋" w:hint="eastAsia"/>
                <w:szCs w:val="21"/>
              </w:rPr>
              <w:t>权益投资</w:t>
            </w:r>
          </w:p>
        </w:tc>
        <w:tc>
          <w:tcPr>
            <w:tcW w:w="2960"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B92A2E">
            <w:pPr>
              <w:jc w:val="right"/>
              <w:rPr>
                <w:rFonts w:ascii="仿宋" w:eastAsia="仿宋" w:hAnsi="仿宋"/>
                <w:szCs w:val="21"/>
              </w:rPr>
            </w:pPr>
            <w:r w:rsidRPr="008A35A2">
              <w:rPr>
                <w:rFonts w:ascii="仿宋" w:eastAsia="仿宋" w:hAnsi="仿宋" w:hint="eastAsia"/>
                <w:szCs w:val="21"/>
              </w:rPr>
              <w:t>-</w:t>
            </w:r>
          </w:p>
        </w:tc>
        <w:tc>
          <w:tcPr>
            <w:tcW w:w="1903"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B92A2E">
            <w:pPr>
              <w:jc w:val="right"/>
              <w:rPr>
                <w:rFonts w:ascii="仿宋" w:eastAsia="仿宋" w:hAnsi="仿宋"/>
                <w:szCs w:val="21"/>
              </w:rPr>
            </w:pPr>
            <w:r w:rsidRPr="008A35A2">
              <w:rPr>
                <w:rFonts w:ascii="仿宋" w:eastAsia="仿宋" w:hAnsi="仿宋" w:hint="eastAsia"/>
                <w:szCs w:val="21"/>
              </w:rPr>
              <w:t>-</w:t>
            </w:r>
          </w:p>
        </w:tc>
      </w:tr>
      <w:tr w:rsidR="00877FC5" w:rsidRPr="008A35A2" w:rsidTr="00FB0EC6">
        <w:tc>
          <w:tcPr>
            <w:tcW w:w="540"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877FC5">
            <w:pPr>
              <w:widowControl/>
              <w:jc w:val="left"/>
              <w:rPr>
                <w:rFonts w:ascii="仿宋" w:eastAsia="仿宋" w:hAnsi="仿宋" w:cstheme="minorBidi"/>
                <w:kern w:val="0"/>
                <w:sz w:val="20"/>
              </w:rPr>
            </w:pPr>
          </w:p>
        </w:tc>
        <w:tc>
          <w:tcPr>
            <w:tcW w:w="3789"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B92A2E">
            <w:pPr>
              <w:jc w:val="left"/>
              <w:rPr>
                <w:rFonts w:ascii="仿宋" w:eastAsia="仿宋" w:hAnsi="仿宋"/>
                <w:szCs w:val="21"/>
              </w:rPr>
            </w:pPr>
            <w:r w:rsidRPr="008A35A2">
              <w:rPr>
                <w:rFonts w:ascii="仿宋" w:eastAsia="仿宋" w:hAnsi="仿宋" w:hint="eastAsia"/>
                <w:szCs w:val="21"/>
              </w:rPr>
              <w:t>其中：股票</w:t>
            </w:r>
          </w:p>
        </w:tc>
        <w:tc>
          <w:tcPr>
            <w:tcW w:w="2960"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B92A2E">
            <w:pPr>
              <w:jc w:val="right"/>
              <w:rPr>
                <w:rFonts w:ascii="仿宋" w:eastAsia="仿宋" w:hAnsi="仿宋"/>
                <w:szCs w:val="21"/>
              </w:rPr>
            </w:pPr>
            <w:r w:rsidRPr="008A35A2">
              <w:rPr>
                <w:rFonts w:ascii="仿宋" w:eastAsia="仿宋" w:hAnsi="仿宋" w:hint="eastAsia"/>
                <w:szCs w:val="21"/>
              </w:rPr>
              <w:t>-</w:t>
            </w:r>
          </w:p>
        </w:tc>
        <w:tc>
          <w:tcPr>
            <w:tcW w:w="1903"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B92A2E">
            <w:pPr>
              <w:jc w:val="right"/>
              <w:rPr>
                <w:rFonts w:ascii="仿宋" w:eastAsia="仿宋" w:hAnsi="仿宋"/>
                <w:szCs w:val="21"/>
              </w:rPr>
            </w:pPr>
            <w:r w:rsidRPr="008A35A2">
              <w:rPr>
                <w:rFonts w:ascii="仿宋" w:eastAsia="仿宋" w:hAnsi="仿宋" w:hint="eastAsia"/>
                <w:szCs w:val="21"/>
              </w:rPr>
              <w:t>-</w:t>
            </w:r>
          </w:p>
        </w:tc>
      </w:tr>
      <w:tr w:rsidR="00877FC5" w:rsidRPr="008A35A2" w:rsidTr="00FB0EC6">
        <w:tc>
          <w:tcPr>
            <w:tcW w:w="540"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B92A2E">
            <w:pPr>
              <w:jc w:val="center"/>
              <w:rPr>
                <w:rFonts w:ascii="仿宋" w:eastAsia="仿宋" w:hAnsi="仿宋"/>
                <w:szCs w:val="21"/>
              </w:rPr>
            </w:pPr>
            <w:r w:rsidRPr="008A35A2">
              <w:rPr>
                <w:rFonts w:ascii="仿宋" w:eastAsia="仿宋" w:hAnsi="仿宋" w:hint="eastAsia"/>
                <w:szCs w:val="21"/>
              </w:rPr>
              <w:t>3</w:t>
            </w:r>
          </w:p>
        </w:tc>
        <w:tc>
          <w:tcPr>
            <w:tcW w:w="3789"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B92A2E">
            <w:pPr>
              <w:jc w:val="left"/>
              <w:rPr>
                <w:rFonts w:ascii="仿宋" w:eastAsia="仿宋" w:hAnsi="仿宋"/>
                <w:szCs w:val="21"/>
              </w:rPr>
            </w:pPr>
            <w:r w:rsidRPr="008A35A2">
              <w:rPr>
                <w:rFonts w:ascii="仿宋" w:eastAsia="仿宋" w:hAnsi="仿宋" w:hint="eastAsia"/>
                <w:szCs w:val="21"/>
              </w:rPr>
              <w:t>基金投资</w:t>
            </w:r>
          </w:p>
        </w:tc>
        <w:tc>
          <w:tcPr>
            <w:tcW w:w="2960"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B92A2E">
            <w:pPr>
              <w:jc w:val="right"/>
              <w:rPr>
                <w:rFonts w:ascii="仿宋" w:eastAsia="仿宋" w:hAnsi="仿宋"/>
                <w:szCs w:val="21"/>
              </w:rPr>
            </w:pPr>
            <w:r w:rsidRPr="008A35A2">
              <w:rPr>
                <w:rFonts w:ascii="仿宋" w:eastAsia="仿宋" w:hAnsi="仿宋" w:hint="eastAsia"/>
                <w:szCs w:val="21"/>
              </w:rPr>
              <w:t>-</w:t>
            </w:r>
          </w:p>
        </w:tc>
        <w:tc>
          <w:tcPr>
            <w:tcW w:w="1903"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B92A2E">
            <w:pPr>
              <w:jc w:val="right"/>
              <w:rPr>
                <w:rFonts w:ascii="仿宋" w:eastAsia="仿宋" w:hAnsi="仿宋"/>
                <w:szCs w:val="21"/>
              </w:rPr>
            </w:pPr>
            <w:r w:rsidRPr="008A35A2">
              <w:rPr>
                <w:rFonts w:ascii="仿宋" w:eastAsia="仿宋" w:hAnsi="仿宋" w:hint="eastAsia"/>
                <w:szCs w:val="21"/>
              </w:rPr>
              <w:t>-</w:t>
            </w:r>
          </w:p>
        </w:tc>
      </w:tr>
      <w:tr w:rsidR="00877FC5" w:rsidRPr="008A35A2" w:rsidTr="005B0A26">
        <w:tc>
          <w:tcPr>
            <w:tcW w:w="540"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B92A2E">
            <w:pPr>
              <w:jc w:val="center"/>
              <w:rPr>
                <w:rFonts w:ascii="仿宋" w:eastAsia="仿宋" w:hAnsi="仿宋"/>
                <w:szCs w:val="21"/>
              </w:rPr>
            </w:pPr>
            <w:r w:rsidRPr="008A35A2">
              <w:rPr>
                <w:rFonts w:ascii="仿宋" w:eastAsia="仿宋" w:hAnsi="仿宋" w:hint="eastAsia"/>
                <w:szCs w:val="21"/>
              </w:rPr>
              <w:t>4</w:t>
            </w:r>
          </w:p>
        </w:tc>
        <w:tc>
          <w:tcPr>
            <w:tcW w:w="3789"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B92A2E">
            <w:pPr>
              <w:jc w:val="left"/>
              <w:rPr>
                <w:rFonts w:ascii="仿宋" w:eastAsia="仿宋" w:hAnsi="仿宋"/>
                <w:szCs w:val="21"/>
              </w:rPr>
            </w:pPr>
            <w:r w:rsidRPr="008A35A2">
              <w:rPr>
                <w:rFonts w:ascii="仿宋" w:eastAsia="仿宋" w:hAnsi="仿宋" w:hint="eastAsia"/>
                <w:szCs w:val="21"/>
              </w:rPr>
              <w:t>信托投资</w:t>
            </w:r>
          </w:p>
        </w:tc>
        <w:tc>
          <w:tcPr>
            <w:tcW w:w="2960"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274ABB">
            <w:pPr>
              <w:jc w:val="right"/>
              <w:rPr>
                <w:rFonts w:ascii="仿宋" w:eastAsia="仿宋" w:hAnsi="仿宋"/>
                <w:szCs w:val="21"/>
              </w:rPr>
            </w:pPr>
            <w:r w:rsidRPr="00274ABB">
              <w:rPr>
                <w:rFonts w:ascii="仿宋" w:eastAsia="仿宋" w:hAnsi="仿宋"/>
                <w:szCs w:val="21"/>
              </w:rPr>
              <w:t>493,257,453.00</w:t>
            </w:r>
          </w:p>
        </w:tc>
        <w:tc>
          <w:tcPr>
            <w:tcW w:w="1903" w:type="dxa"/>
            <w:tcBorders>
              <w:top w:val="single" w:sz="2" w:space="0" w:color="auto"/>
              <w:left w:val="single" w:sz="2" w:space="0" w:color="auto"/>
              <w:bottom w:val="single" w:sz="2" w:space="0" w:color="auto"/>
              <w:right w:val="single" w:sz="2" w:space="0" w:color="auto"/>
            </w:tcBorders>
            <w:vAlign w:val="center"/>
          </w:tcPr>
          <w:p w:rsidR="00877FC5" w:rsidRPr="008A35A2" w:rsidRDefault="00274ABB">
            <w:pPr>
              <w:jc w:val="right"/>
              <w:rPr>
                <w:rFonts w:ascii="仿宋" w:eastAsia="仿宋" w:hAnsi="仿宋"/>
                <w:szCs w:val="21"/>
              </w:rPr>
            </w:pPr>
            <w:r w:rsidRPr="00274ABB">
              <w:rPr>
                <w:rFonts w:ascii="仿宋" w:eastAsia="仿宋" w:hAnsi="仿宋"/>
                <w:szCs w:val="21"/>
              </w:rPr>
              <w:t xml:space="preserve">97.72  </w:t>
            </w:r>
          </w:p>
        </w:tc>
      </w:tr>
      <w:tr w:rsidR="00877FC5" w:rsidRPr="008A35A2" w:rsidTr="005B0A26">
        <w:tc>
          <w:tcPr>
            <w:tcW w:w="540"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B92A2E">
            <w:pPr>
              <w:jc w:val="center"/>
              <w:rPr>
                <w:rFonts w:ascii="仿宋" w:eastAsia="仿宋" w:hAnsi="仿宋"/>
                <w:szCs w:val="21"/>
              </w:rPr>
            </w:pPr>
            <w:r w:rsidRPr="008A35A2">
              <w:rPr>
                <w:rFonts w:ascii="仿宋" w:eastAsia="仿宋" w:hAnsi="仿宋" w:hint="eastAsia"/>
                <w:szCs w:val="21"/>
              </w:rPr>
              <w:t>5</w:t>
            </w:r>
          </w:p>
        </w:tc>
        <w:tc>
          <w:tcPr>
            <w:tcW w:w="3789"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B92A2E">
            <w:pPr>
              <w:jc w:val="left"/>
              <w:rPr>
                <w:rFonts w:ascii="仿宋" w:eastAsia="仿宋" w:hAnsi="仿宋"/>
                <w:szCs w:val="21"/>
              </w:rPr>
            </w:pPr>
            <w:r w:rsidRPr="008A35A2">
              <w:rPr>
                <w:rFonts w:ascii="仿宋" w:eastAsia="仿宋" w:hAnsi="仿宋" w:hint="eastAsia"/>
                <w:szCs w:val="21"/>
              </w:rPr>
              <w:t>金融衍生品投资</w:t>
            </w:r>
          </w:p>
        </w:tc>
        <w:tc>
          <w:tcPr>
            <w:tcW w:w="2960"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B92A2E">
            <w:pPr>
              <w:jc w:val="right"/>
              <w:rPr>
                <w:rFonts w:ascii="仿宋" w:eastAsia="仿宋" w:hAnsi="仿宋"/>
                <w:szCs w:val="21"/>
              </w:rPr>
            </w:pPr>
            <w:r w:rsidRPr="008A35A2">
              <w:rPr>
                <w:rFonts w:ascii="仿宋" w:eastAsia="仿宋" w:hAnsi="仿宋" w:hint="eastAsia"/>
                <w:szCs w:val="21"/>
              </w:rPr>
              <w:t>-</w:t>
            </w:r>
          </w:p>
        </w:tc>
        <w:tc>
          <w:tcPr>
            <w:tcW w:w="1903" w:type="dxa"/>
            <w:tcBorders>
              <w:top w:val="single" w:sz="2" w:space="0" w:color="auto"/>
              <w:left w:val="single" w:sz="2" w:space="0" w:color="auto"/>
              <w:bottom w:val="single" w:sz="2" w:space="0" w:color="auto"/>
              <w:right w:val="single" w:sz="2" w:space="0" w:color="auto"/>
            </w:tcBorders>
            <w:vAlign w:val="center"/>
          </w:tcPr>
          <w:p w:rsidR="00877FC5" w:rsidRPr="008A35A2" w:rsidRDefault="00274ABB">
            <w:pPr>
              <w:jc w:val="right"/>
              <w:rPr>
                <w:rFonts w:ascii="仿宋" w:eastAsia="仿宋" w:hAnsi="仿宋"/>
                <w:szCs w:val="21"/>
              </w:rPr>
            </w:pPr>
            <w:r>
              <w:rPr>
                <w:rFonts w:ascii="仿宋" w:eastAsia="仿宋" w:hAnsi="仿宋"/>
                <w:szCs w:val="21"/>
              </w:rPr>
              <w:t>-</w:t>
            </w:r>
          </w:p>
        </w:tc>
      </w:tr>
      <w:tr w:rsidR="00877FC5" w:rsidRPr="008A35A2" w:rsidTr="00FB0EC6">
        <w:tc>
          <w:tcPr>
            <w:tcW w:w="540"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B92A2E">
            <w:pPr>
              <w:jc w:val="center"/>
              <w:rPr>
                <w:rFonts w:ascii="仿宋" w:eastAsia="仿宋" w:hAnsi="仿宋"/>
                <w:szCs w:val="21"/>
              </w:rPr>
            </w:pPr>
            <w:r w:rsidRPr="008A35A2">
              <w:rPr>
                <w:rFonts w:ascii="仿宋" w:eastAsia="仿宋" w:hAnsi="仿宋" w:hint="eastAsia"/>
                <w:szCs w:val="21"/>
              </w:rPr>
              <w:t>6</w:t>
            </w:r>
          </w:p>
        </w:tc>
        <w:tc>
          <w:tcPr>
            <w:tcW w:w="3789"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B92A2E">
            <w:pPr>
              <w:jc w:val="left"/>
              <w:rPr>
                <w:rFonts w:ascii="仿宋" w:eastAsia="仿宋" w:hAnsi="仿宋"/>
                <w:szCs w:val="21"/>
              </w:rPr>
            </w:pPr>
            <w:r w:rsidRPr="008A35A2">
              <w:rPr>
                <w:rFonts w:ascii="仿宋" w:eastAsia="仿宋" w:hAnsi="仿宋" w:hint="eastAsia"/>
                <w:szCs w:val="21"/>
              </w:rPr>
              <w:t>买入返售金融资产</w:t>
            </w:r>
          </w:p>
        </w:tc>
        <w:tc>
          <w:tcPr>
            <w:tcW w:w="2960"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B92A2E">
            <w:pPr>
              <w:jc w:val="right"/>
              <w:rPr>
                <w:rFonts w:ascii="仿宋" w:eastAsia="仿宋" w:hAnsi="仿宋"/>
                <w:szCs w:val="21"/>
              </w:rPr>
            </w:pPr>
            <w:r w:rsidRPr="008A35A2">
              <w:rPr>
                <w:rFonts w:ascii="仿宋" w:eastAsia="仿宋" w:hAnsi="仿宋" w:hint="eastAsia"/>
                <w:szCs w:val="21"/>
              </w:rPr>
              <w:t>-</w:t>
            </w:r>
          </w:p>
        </w:tc>
        <w:tc>
          <w:tcPr>
            <w:tcW w:w="1903"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B92A2E">
            <w:pPr>
              <w:jc w:val="right"/>
              <w:rPr>
                <w:rFonts w:ascii="仿宋" w:eastAsia="仿宋" w:hAnsi="仿宋"/>
                <w:szCs w:val="21"/>
              </w:rPr>
            </w:pPr>
            <w:r w:rsidRPr="008A35A2">
              <w:rPr>
                <w:rFonts w:ascii="仿宋" w:eastAsia="仿宋" w:hAnsi="仿宋" w:hint="eastAsia"/>
                <w:szCs w:val="21"/>
              </w:rPr>
              <w:t>-</w:t>
            </w:r>
          </w:p>
        </w:tc>
      </w:tr>
      <w:tr w:rsidR="00877FC5" w:rsidRPr="008A35A2" w:rsidTr="00FB0EC6">
        <w:tc>
          <w:tcPr>
            <w:tcW w:w="540"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877FC5">
            <w:pPr>
              <w:widowControl/>
              <w:jc w:val="left"/>
              <w:rPr>
                <w:rFonts w:ascii="仿宋" w:eastAsia="仿宋" w:hAnsi="仿宋" w:cstheme="minorBidi"/>
                <w:kern w:val="0"/>
                <w:sz w:val="20"/>
              </w:rPr>
            </w:pPr>
          </w:p>
        </w:tc>
        <w:tc>
          <w:tcPr>
            <w:tcW w:w="3789"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B92A2E">
            <w:pPr>
              <w:jc w:val="left"/>
              <w:rPr>
                <w:rFonts w:ascii="仿宋" w:eastAsia="仿宋" w:hAnsi="仿宋"/>
                <w:szCs w:val="21"/>
              </w:rPr>
            </w:pPr>
            <w:r w:rsidRPr="008A35A2">
              <w:rPr>
                <w:rFonts w:ascii="仿宋" w:eastAsia="仿宋" w:hAnsi="仿宋" w:hint="eastAsia"/>
                <w:szCs w:val="21"/>
              </w:rPr>
              <w:t>其中：买断式回购的买入返售金融资产</w:t>
            </w:r>
          </w:p>
        </w:tc>
        <w:tc>
          <w:tcPr>
            <w:tcW w:w="2960"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B92A2E">
            <w:pPr>
              <w:jc w:val="right"/>
              <w:rPr>
                <w:rFonts w:ascii="仿宋" w:eastAsia="仿宋" w:hAnsi="仿宋"/>
                <w:szCs w:val="21"/>
              </w:rPr>
            </w:pPr>
            <w:r w:rsidRPr="008A35A2">
              <w:rPr>
                <w:rFonts w:ascii="仿宋" w:eastAsia="仿宋" w:hAnsi="仿宋" w:hint="eastAsia"/>
                <w:szCs w:val="21"/>
              </w:rPr>
              <w:t>-</w:t>
            </w:r>
          </w:p>
        </w:tc>
        <w:tc>
          <w:tcPr>
            <w:tcW w:w="1903"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B92A2E">
            <w:pPr>
              <w:jc w:val="right"/>
              <w:rPr>
                <w:rFonts w:ascii="仿宋" w:eastAsia="仿宋" w:hAnsi="仿宋"/>
                <w:szCs w:val="21"/>
              </w:rPr>
            </w:pPr>
            <w:r w:rsidRPr="008A35A2">
              <w:rPr>
                <w:rFonts w:ascii="仿宋" w:eastAsia="仿宋" w:hAnsi="仿宋" w:hint="eastAsia"/>
                <w:szCs w:val="21"/>
              </w:rPr>
              <w:t>-</w:t>
            </w:r>
          </w:p>
        </w:tc>
      </w:tr>
      <w:tr w:rsidR="00877FC5" w:rsidRPr="008A35A2" w:rsidTr="00FB0EC6">
        <w:tc>
          <w:tcPr>
            <w:tcW w:w="540"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B92A2E">
            <w:pPr>
              <w:jc w:val="center"/>
              <w:rPr>
                <w:rFonts w:ascii="仿宋" w:eastAsia="仿宋" w:hAnsi="仿宋"/>
                <w:szCs w:val="21"/>
              </w:rPr>
            </w:pPr>
            <w:r w:rsidRPr="008A35A2">
              <w:rPr>
                <w:rFonts w:ascii="仿宋" w:eastAsia="仿宋" w:hAnsi="仿宋" w:hint="eastAsia"/>
                <w:szCs w:val="21"/>
              </w:rPr>
              <w:t>7</w:t>
            </w:r>
          </w:p>
        </w:tc>
        <w:tc>
          <w:tcPr>
            <w:tcW w:w="3789"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B92A2E">
            <w:pPr>
              <w:jc w:val="left"/>
              <w:rPr>
                <w:rFonts w:ascii="仿宋" w:eastAsia="仿宋" w:hAnsi="仿宋"/>
                <w:szCs w:val="21"/>
              </w:rPr>
            </w:pPr>
            <w:r w:rsidRPr="008A35A2">
              <w:rPr>
                <w:rFonts w:ascii="仿宋" w:eastAsia="仿宋" w:hAnsi="仿宋" w:hint="eastAsia"/>
                <w:szCs w:val="21"/>
              </w:rPr>
              <w:t>银行存款和结算备付金合计</w:t>
            </w:r>
          </w:p>
        </w:tc>
        <w:tc>
          <w:tcPr>
            <w:tcW w:w="2960"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274ABB">
            <w:pPr>
              <w:jc w:val="right"/>
              <w:rPr>
                <w:rFonts w:ascii="仿宋" w:eastAsia="仿宋" w:hAnsi="仿宋"/>
                <w:szCs w:val="21"/>
              </w:rPr>
            </w:pPr>
            <w:r w:rsidRPr="00274ABB">
              <w:rPr>
                <w:rFonts w:ascii="仿宋" w:eastAsia="仿宋" w:hAnsi="仿宋"/>
                <w:szCs w:val="21"/>
              </w:rPr>
              <w:t>11,509,765.72</w:t>
            </w:r>
          </w:p>
        </w:tc>
        <w:tc>
          <w:tcPr>
            <w:tcW w:w="1903"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274ABB">
            <w:pPr>
              <w:jc w:val="right"/>
              <w:rPr>
                <w:rFonts w:ascii="仿宋" w:eastAsia="仿宋" w:hAnsi="仿宋"/>
                <w:szCs w:val="21"/>
              </w:rPr>
            </w:pPr>
            <w:r w:rsidRPr="00274ABB">
              <w:rPr>
                <w:rFonts w:ascii="仿宋" w:eastAsia="仿宋" w:hAnsi="仿宋"/>
                <w:szCs w:val="21"/>
              </w:rPr>
              <w:t>2.28</w:t>
            </w:r>
          </w:p>
        </w:tc>
      </w:tr>
      <w:tr w:rsidR="00877FC5" w:rsidRPr="008A35A2" w:rsidTr="00FB0EC6">
        <w:tc>
          <w:tcPr>
            <w:tcW w:w="540"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B92A2E">
            <w:pPr>
              <w:jc w:val="center"/>
              <w:rPr>
                <w:rFonts w:ascii="仿宋" w:eastAsia="仿宋" w:hAnsi="仿宋"/>
                <w:szCs w:val="21"/>
              </w:rPr>
            </w:pPr>
            <w:r w:rsidRPr="008A35A2">
              <w:rPr>
                <w:rFonts w:ascii="仿宋" w:eastAsia="仿宋" w:hAnsi="仿宋" w:hint="eastAsia"/>
                <w:szCs w:val="21"/>
              </w:rPr>
              <w:t>8</w:t>
            </w:r>
          </w:p>
        </w:tc>
        <w:tc>
          <w:tcPr>
            <w:tcW w:w="3789"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B92A2E">
            <w:pPr>
              <w:jc w:val="left"/>
              <w:rPr>
                <w:rFonts w:ascii="仿宋" w:eastAsia="仿宋" w:hAnsi="仿宋"/>
                <w:szCs w:val="21"/>
              </w:rPr>
            </w:pPr>
            <w:r w:rsidRPr="008A35A2">
              <w:rPr>
                <w:rFonts w:ascii="仿宋" w:eastAsia="仿宋" w:hAnsi="仿宋" w:hint="eastAsia"/>
                <w:szCs w:val="21"/>
              </w:rPr>
              <w:t>其他资产</w:t>
            </w:r>
          </w:p>
        </w:tc>
        <w:tc>
          <w:tcPr>
            <w:tcW w:w="2960"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274ABB">
            <w:pPr>
              <w:jc w:val="right"/>
              <w:rPr>
                <w:rFonts w:ascii="仿宋" w:eastAsia="仿宋" w:hAnsi="仿宋"/>
                <w:szCs w:val="21"/>
              </w:rPr>
            </w:pPr>
            <w:r w:rsidRPr="00274ABB">
              <w:rPr>
                <w:rFonts w:ascii="仿宋" w:eastAsia="仿宋" w:hAnsi="仿宋"/>
                <w:szCs w:val="21"/>
              </w:rPr>
              <w:t>2,532.20</w:t>
            </w:r>
          </w:p>
        </w:tc>
        <w:tc>
          <w:tcPr>
            <w:tcW w:w="1903"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274ABB">
            <w:pPr>
              <w:jc w:val="right"/>
              <w:rPr>
                <w:rFonts w:ascii="仿宋" w:eastAsia="仿宋" w:hAnsi="仿宋"/>
                <w:szCs w:val="21"/>
              </w:rPr>
            </w:pPr>
            <w:r>
              <w:rPr>
                <w:rFonts w:ascii="仿宋" w:eastAsia="仿宋" w:hAnsi="仿宋"/>
                <w:szCs w:val="21"/>
              </w:rPr>
              <w:t>-</w:t>
            </w:r>
          </w:p>
        </w:tc>
      </w:tr>
      <w:tr w:rsidR="00877FC5" w:rsidRPr="008A35A2" w:rsidTr="00FB0EC6">
        <w:tc>
          <w:tcPr>
            <w:tcW w:w="540"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B92A2E">
            <w:pPr>
              <w:jc w:val="center"/>
              <w:rPr>
                <w:rFonts w:ascii="仿宋" w:eastAsia="仿宋" w:hAnsi="仿宋"/>
                <w:szCs w:val="21"/>
              </w:rPr>
            </w:pPr>
            <w:r w:rsidRPr="008A35A2">
              <w:rPr>
                <w:rFonts w:ascii="仿宋" w:eastAsia="仿宋" w:hAnsi="仿宋" w:hint="eastAsia"/>
                <w:szCs w:val="21"/>
              </w:rPr>
              <w:t>9</w:t>
            </w:r>
          </w:p>
        </w:tc>
        <w:tc>
          <w:tcPr>
            <w:tcW w:w="3789"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B92A2E">
            <w:pPr>
              <w:jc w:val="left"/>
              <w:rPr>
                <w:rFonts w:ascii="仿宋" w:eastAsia="仿宋" w:hAnsi="仿宋"/>
                <w:szCs w:val="21"/>
              </w:rPr>
            </w:pPr>
            <w:r w:rsidRPr="008A35A2">
              <w:rPr>
                <w:rFonts w:ascii="仿宋" w:eastAsia="仿宋" w:hAnsi="仿宋" w:hint="eastAsia"/>
                <w:szCs w:val="21"/>
              </w:rPr>
              <w:t>合计</w:t>
            </w:r>
          </w:p>
        </w:tc>
        <w:tc>
          <w:tcPr>
            <w:tcW w:w="2960"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274ABB">
            <w:pPr>
              <w:jc w:val="right"/>
              <w:rPr>
                <w:rFonts w:ascii="仿宋" w:eastAsia="仿宋" w:hAnsi="仿宋"/>
                <w:szCs w:val="21"/>
              </w:rPr>
            </w:pPr>
            <w:r w:rsidRPr="00274ABB">
              <w:rPr>
                <w:rFonts w:ascii="仿宋" w:eastAsia="仿宋" w:hAnsi="仿宋"/>
                <w:szCs w:val="21"/>
              </w:rPr>
              <w:t xml:space="preserve">504,769,750.92 </w:t>
            </w:r>
          </w:p>
        </w:tc>
        <w:tc>
          <w:tcPr>
            <w:tcW w:w="1903" w:type="dxa"/>
            <w:tcBorders>
              <w:top w:val="single" w:sz="2" w:space="0" w:color="auto"/>
              <w:left w:val="single" w:sz="2" w:space="0" w:color="auto"/>
              <w:bottom w:val="single" w:sz="2" w:space="0" w:color="auto"/>
              <w:right w:val="single" w:sz="2" w:space="0" w:color="auto"/>
            </w:tcBorders>
            <w:vAlign w:val="center"/>
            <w:hideMark/>
          </w:tcPr>
          <w:p w:rsidR="00877FC5" w:rsidRPr="008A35A2" w:rsidRDefault="00B92A2E">
            <w:pPr>
              <w:jc w:val="right"/>
              <w:rPr>
                <w:rFonts w:ascii="仿宋" w:eastAsia="仿宋" w:hAnsi="仿宋"/>
                <w:szCs w:val="21"/>
              </w:rPr>
            </w:pPr>
            <w:r w:rsidRPr="008A35A2">
              <w:rPr>
                <w:rFonts w:ascii="仿宋" w:eastAsia="仿宋" w:hAnsi="仿宋" w:hint="eastAsia"/>
                <w:szCs w:val="21"/>
              </w:rPr>
              <w:t>100.00</w:t>
            </w:r>
          </w:p>
        </w:tc>
      </w:tr>
    </w:tbl>
    <w:p w:rsidR="00877FC5" w:rsidRPr="008A35A2" w:rsidRDefault="00B92A2E" w:rsidP="00507DDE">
      <w:pPr>
        <w:spacing w:beforeLines="50" w:afterLines="50" w:line="360" w:lineRule="auto"/>
        <w:rPr>
          <w:rFonts w:ascii="仿宋" w:eastAsia="仿宋" w:hAnsi="仿宋"/>
        </w:rPr>
      </w:pPr>
      <w:r w:rsidRPr="008A35A2">
        <w:rPr>
          <w:rFonts w:ascii="仿宋" w:eastAsia="仿宋" w:hAnsi="仿宋"/>
        </w:rPr>
        <w:tab/>
      </w:r>
      <w:r w:rsidRPr="008A35A2">
        <w:rPr>
          <w:rFonts w:ascii="仿宋" w:eastAsia="仿宋" w:hAnsi="仿宋" w:hint="eastAsia"/>
        </w:rPr>
        <w:t>注：由于四舍五入原因，各分项占资产总值的比例之和与合计可能存在尾差。</w:t>
      </w:r>
    </w:p>
    <w:p w:rsidR="002271D8" w:rsidRPr="008A35A2" w:rsidRDefault="00425A8D" w:rsidP="00507DDE">
      <w:pPr>
        <w:spacing w:beforeLines="50" w:afterLines="50" w:line="360" w:lineRule="auto"/>
        <w:rPr>
          <w:rFonts w:ascii="仿宋" w:eastAsia="仿宋" w:hAnsi="仿宋"/>
        </w:rPr>
      </w:pPr>
      <w:r w:rsidRPr="008A35A2">
        <w:rPr>
          <w:rFonts w:ascii="仿宋" w:eastAsia="仿宋" w:hAnsi="仿宋"/>
        </w:rPr>
        <w:t>5</w:t>
      </w:r>
      <w:r w:rsidR="00494EE4" w:rsidRPr="008A35A2">
        <w:rPr>
          <w:rFonts w:ascii="仿宋" w:eastAsia="仿宋" w:hAnsi="仿宋"/>
        </w:rPr>
        <w:t>.</w:t>
      </w:r>
      <w:r w:rsidR="00494EE4" w:rsidRPr="008A35A2">
        <w:rPr>
          <w:rFonts w:ascii="仿宋" w:eastAsia="仿宋" w:hAnsi="仿宋" w:hint="eastAsia"/>
        </w:rPr>
        <w:t>2</w:t>
      </w:r>
      <w:r w:rsidR="002271D8" w:rsidRPr="008A35A2">
        <w:rPr>
          <w:rFonts w:ascii="仿宋" w:eastAsia="仿宋" w:hAnsi="仿宋"/>
        </w:rPr>
        <w:t>.2</w:t>
      </w:r>
      <w:r w:rsidR="002271D8" w:rsidRPr="008A35A2">
        <w:rPr>
          <w:rFonts w:ascii="仿宋" w:eastAsia="仿宋" w:hAnsi="仿宋" w:hint="eastAsia"/>
        </w:rPr>
        <w:t>期末理财产品间接投资资产组合情况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tblPr>
      <w:tblGrid>
        <w:gridCol w:w="535"/>
        <w:gridCol w:w="3732"/>
        <w:gridCol w:w="2960"/>
        <w:gridCol w:w="1965"/>
      </w:tblGrid>
      <w:tr w:rsidR="002271D8" w:rsidRPr="005B0A26" w:rsidTr="007536A7">
        <w:tc>
          <w:tcPr>
            <w:tcW w:w="535" w:type="dxa"/>
            <w:tcBorders>
              <w:top w:val="single" w:sz="2" w:space="0" w:color="auto"/>
              <w:left w:val="single" w:sz="2" w:space="0" w:color="auto"/>
              <w:bottom w:val="single" w:sz="2" w:space="0" w:color="auto"/>
              <w:right w:val="single" w:sz="2" w:space="0" w:color="auto"/>
            </w:tcBorders>
            <w:vAlign w:val="center"/>
            <w:hideMark/>
          </w:tcPr>
          <w:p w:rsidR="002271D8" w:rsidRPr="005B0A26" w:rsidRDefault="002271D8" w:rsidP="00854720">
            <w:pPr>
              <w:jc w:val="center"/>
              <w:rPr>
                <w:rFonts w:ascii="仿宋" w:eastAsia="仿宋" w:hAnsi="仿宋"/>
                <w:szCs w:val="21"/>
              </w:rPr>
            </w:pPr>
            <w:r w:rsidRPr="005B0A26">
              <w:rPr>
                <w:rFonts w:ascii="仿宋" w:eastAsia="仿宋" w:hAnsi="仿宋" w:hint="eastAsia"/>
                <w:szCs w:val="21"/>
              </w:rPr>
              <w:t>序号</w:t>
            </w:r>
          </w:p>
        </w:tc>
        <w:tc>
          <w:tcPr>
            <w:tcW w:w="3732" w:type="dxa"/>
            <w:tcBorders>
              <w:top w:val="single" w:sz="2" w:space="0" w:color="auto"/>
              <w:left w:val="single" w:sz="2" w:space="0" w:color="auto"/>
              <w:bottom w:val="single" w:sz="2" w:space="0" w:color="auto"/>
              <w:right w:val="single" w:sz="2" w:space="0" w:color="auto"/>
            </w:tcBorders>
            <w:vAlign w:val="center"/>
            <w:hideMark/>
          </w:tcPr>
          <w:p w:rsidR="002271D8" w:rsidRPr="005B0A26" w:rsidRDefault="002271D8" w:rsidP="00854720">
            <w:pPr>
              <w:jc w:val="center"/>
              <w:rPr>
                <w:rFonts w:ascii="仿宋" w:eastAsia="仿宋" w:hAnsi="仿宋"/>
                <w:szCs w:val="21"/>
              </w:rPr>
            </w:pPr>
            <w:r w:rsidRPr="005B0A26">
              <w:rPr>
                <w:rFonts w:ascii="仿宋" w:eastAsia="仿宋" w:hAnsi="仿宋" w:hint="eastAsia"/>
                <w:szCs w:val="21"/>
              </w:rPr>
              <w:t>项目</w:t>
            </w:r>
          </w:p>
        </w:tc>
        <w:tc>
          <w:tcPr>
            <w:tcW w:w="2960" w:type="dxa"/>
            <w:tcBorders>
              <w:top w:val="single" w:sz="2" w:space="0" w:color="auto"/>
              <w:left w:val="single" w:sz="2" w:space="0" w:color="auto"/>
              <w:bottom w:val="single" w:sz="2" w:space="0" w:color="auto"/>
              <w:right w:val="single" w:sz="2" w:space="0" w:color="auto"/>
            </w:tcBorders>
            <w:vAlign w:val="center"/>
            <w:hideMark/>
          </w:tcPr>
          <w:p w:rsidR="002271D8" w:rsidRPr="005B0A26" w:rsidRDefault="002271D8" w:rsidP="00854720">
            <w:pPr>
              <w:jc w:val="center"/>
              <w:rPr>
                <w:rFonts w:ascii="仿宋" w:eastAsia="仿宋" w:hAnsi="仿宋"/>
                <w:szCs w:val="21"/>
              </w:rPr>
            </w:pPr>
            <w:r w:rsidRPr="005B0A26">
              <w:rPr>
                <w:rFonts w:ascii="仿宋" w:eastAsia="仿宋" w:hAnsi="仿宋" w:hint="eastAsia"/>
                <w:szCs w:val="21"/>
              </w:rPr>
              <w:t>金额(元)</w:t>
            </w:r>
          </w:p>
        </w:tc>
        <w:tc>
          <w:tcPr>
            <w:tcW w:w="1965" w:type="dxa"/>
            <w:tcBorders>
              <w:top w:val="single" w:sz="2" w:space="0" w:color="auto"/>
              <w:left w:val="single" w:sz="2" w:space="0" w:color="auto"/>
              <w:bottom w:val="single" w:sz="2" w:space="0" w:color="auto"/>
              <w:right w:val="single" w:sz="2" w:space="0" w:color="auto"/>
            </w:tcBorders>
            <w:vAlign w:val="center"/>
            <w:hideMark/>
          </w:tcPr>
          <w:p w:rsidR="002271D8" w:rsidRPr="005B0A26" w:rsidRDefault="002271D8" w:rsidP="00854720">
            <w:pPr>
              <w:jc w:val="center"/>
              <w:rPr>
                <w:rFonts w:ascii="仿宋" w:eastAsia="仿宋" w:hAnsi="仿宋"/>
                <w:szCs w:val="21"/>
              </w:rPr>
            </w:pPr>
            <w:r w:rsidRPr="005B0A26">
              <w:rPr>
                <w:rFonts w:ascii="仿宋" w:eastAsia="仿宋" w:hAnsi="仿宋" w:hint="eastAsia"/>
                <w:szCs w:val="21"/>
              </w:rPr>
              <w:t>占理财计划总资产的比例(%)</w:t>
            </w:r>
          </w:p>
        </w:tc>
      </w:tr>
      <w:tr w:rsidR="00F242D2" w:rsidRPr="005B0A26" w:rsidTr="005B0A26">
        <w:tc>
          <w:tcPr>
            <w:tcW w:w="535" w:type="dxa"/>
            <w:tcBorders>
              <w:top w:val="single" w:sz="2" w:space="0" w:color="auto"/>
              <w:left w:val="single" w:sz="2" w:space="0" w:color="auto"/>
              <w:bottom w:val="single" w:sz="2" w:space="0" w:color="auto"/>
              <w:right w:val="single" w:sz="2" w:space="0" w:color="auto"/>
            </w:tcBorders>
            <w:vAlign w:val="center"/>
          </w:tcPr>
          <w:p w:rsidR="00F242D2" w:rsidRPr="005B0A26" w:rsidRDefault="00F242D2" w:rsidP="00F242D2">
            <w:pPr>
              <w:jc w:val="center"/>
              <w:rPr>
                <w:rFonts w:ascii="仿宋" w:eastAsia="仿宋" w:hAnsi="仿宋"/>
                <w:szCs w:val="21"/>
              </w:rPr>
            </w:pPr>
            <w:r w:rsidRPr="005B0A26">
              <w:rPr>
                <w:rFonts w:ascii="仿宋" w:eastAsia="仿宋" w:hAnsi="仿宋" w:hint="eastAsia"/>
                <w:szCs w:val="21"/>
              </w:rPr>
              <w:t>1</w:t>
            </w:r>
          </w:p>
        </w:tc>
        <w:tc>
          <w:tcPr>
            <w:tcW w:w="3732" w:type="dxa"/>
            <w:tcBorders>
              <w:top w:val="single" w:sz="2" w:space="0" w:color="auto"/>
              <w:left w:val="single" w:sz="2" w:space="0" w:color="auto"/>
              <w:bottom w:val="single" w:sz="2" w:space="0" w:color="auto"/>
              <w:right w:val="single" w:sz="2" w:space="0" w:color="auto"/>
            </w:tcBorders>
            <w:vAlign w:val="center"/>
          </w:tcPr>
          <w:p w:rsidR="00F242D2" w:rsidRPr="005B0A26" w:rsidRDefault="00F242D2" w:rsidP="00F242D2">
            <w:pPr>
              <w:jc w:val="left"/>
              <w:rPr>
                <w:rFonts w:ascii="仿宋" w:eastAsia="仿宋" w:hAnsi="仿宋"/>
                <w:szCs w:val="21"/>
              </w:rPr>
            </w:pPr>
            <w:r w:rsidRPr="005B0A26">
              <w:rPr>
                <w:rFonts w:ascii="仿宋" w:eastAsia="仿宋" w:hAnsi="仿宋" w:hint="eastAsia"/>
                <w:szCs w:val="21"/>
              </w:rPr>
              <w:t>固定收益投资</w:t>
            </w:r>
          </w:p>
        </w:tc>
        <w:tc>
          <w:tcPr>
            <w:tcW w:w="2960" w:type="dxa"/>
            <w:tcBorders>
              <w:top w:val="single" w:sz="2" w:space="0" w:color="auto"/>
              <w:left w:val="single" w:sz="2" w:space="0" w:color="auto"/>
              <w:bottom w:val="single" w:sz="2" w:space="0" w:color="auto"/>
              <w:right w:val="single" w:sz="2" w:space="0" w:color="auto"/>
            </w:tcBorders>
          </w:tcPr>
          <w:p w:rsidR="00F242D2" w:rsidRPr="005B0A26" w:rsidRDefault="00F242D2" w:rsidP="00F242D2">
            <w:pPr>
              <w:jc w:val="right"/>
              <w:rPr>
                <w:rFonts w:ascii="仿宋" w:eastAsia="仿宋" w:hAnsi="仿宋"/>
                <w:szCs w:val="21"/>
              </w:rPr>
            </w:pPr>
            <w:r w:rsidRPr="005B0A26">
              <w:rPr>
                <w:rFonts w:ascii="仿宋" w:eastAsia="仿宋" w:hAnsi="仿宋"/>
                <w:szCs w:val="21"/>
              </w:rPr>
              <w:t>527,309,555.07</w:t>
            </w:r>
          </w:p>
        </w:tc>
        <w:tc>
          <w:tcPr>
            <w:tcW w:w="1965" w:type="dxa"/>
            <w:tcBorders>
              <w:top w:val="single" w:sz="2" w:space="0" w:color="auto"/>
              <w:left w:val="single" w:sz="2" w:space="0" w:color="auto"/>
              <w:bottom w:val="single" w:sz="2" w:space="0" w:color="auto"/>
              <w:right w:val="single" w:sz="2" w:space="0" w:color="auto"/>
            </w:tcBorders>
          </w:tcPr>
          <w:p w:rsidR="00F242D2" w:rsidRPr="005B0A26" w:rsidRDefault="00F242D2" w:rsidP="00F242D2">
            <w:pPr>
              <w:jc w:val="right"/>
              <w:rPr>
                <w:rFonts w:ascii="仿宋" w:eastAsia="仿宋" w:hAnsi="仿宋"/>
                <w:szCs w:val="21"/>
              </w:rPr>
            </w:pPr>
            <w:r w:rsidRPr="005B0A26">
              <w:rPr>
                <w:rFonts w:ascii="仿宋" w:eastAsia="仿宋" w:hAnsi="仿宋"/>
                <w:szCs w:val="21"/>
              </w:rPr>
              <w:t xml:space="preserve"> 104.47 </w:t>
            </w:r>
          </w:p>
        </w:tc>
      </w:tr>
      <w:tr w:rsidR="00F242D2" w:rsidRPr="005B0A26" w:rsidTr="005B0A26">
        <w:tc>
          <w:tcPr>
            <w:tcW w:w="535" w:type="dxa"/>
            <w:tcBorders>
              <w:top w:val="single" w:sz="2" w:space="0" w:color="auto"/>
              <w:left w:val="single" w:sz="2" w:space="0" w:color="auto"/>
              <w:bottom w:val="single" w:sz="2" w:space="0" w:color="auto"/>
              <w:right w:val="single" w:sz="2" w:space="0" w:color="auto"/>
            </w:tcBorders>
            <w:vAlign w:val="center"/>
          </w:tcPr>
          <w:p w:rsidR="00F242D2" w:rsidRPr="005B0A26" w:rsidRDefault="00F242D2" w:rsidP="00F242D2">
            <w:pPr>
              <w:widowControl/>
              <w:jc w:val="left"/>
              <w:rPr>
                <w:rFonts w:ascii="仿宋" w:eastAsia="仿宋" w:hAnsi="仿宋" w:cstheme="minorBidi"/>
                <w:kern w:val="0"/>
                <w:szCs w:val="21"/>
              </w:rPr>
            </w:pPr>
          </w:p>
        </w:tc>
        <w:tc>
          <w:tcPr>
            <w:tcW w:w="3732" w:type="dxa"/>
            <w:tcBorders>
              <w:top w:val="single" w:sz="2" w:space="0" w:color="auto"/>
              <w:left w:val="single" w:sz="2" w:space="0" w:color="auto"/>
              <w:bottom w:val="single" w:sz="2" w:space="0" w:color="auto"/>
              <w:right w:val="single" w:sz="2" w:space="0" w:color="auto"/>
            </w:tcBorders>
            <w:vAlign w:val="center"/>
          </w:tcPr>
          <w:p w:rsidR="00F242D2" w:rsidRPr="005B0A26" w:rsidRDefault="00F242D2" w:rsidP="00F242D2">
            <w:pPr>
              <w:jc w:val="left"/>
              <w:rPr>
                <w:rFonts w:ascii="仿宋" w:eastAsia="仿宋" w:hAnsi="仿宋"/>
                <w:szCs w:val="21"/>
              </w:rPr>
            </w:pPr>
            <w:r w:rsidRPr="005B0A26">
              <w:rPr>
                <w:rFonts w:ascii="仿宋" w:eastAsia="仿宋" w:hAnsi="仿宋" w:hint="eastAsia"/>
                <w:szCs w:val="21"/>
              </w:rPr>
              <w:t>其中：债券</w:t>
            </w:r>
          </w:p>
        </w:tc>
        <w:tc>
          <w:tcPr>
            <w:tcW w:w="2960" w:type="dxa"/>
            <w:tcBorders>
              <w:top w:val="single" w:sz="2" w:space="0" w:color="auto"/>
              <w:left w:val="single" w:sz="2" w:space="0" w:color="auto"/>
              <w:bottom w:val="single" w:sz="2" w:space="0" w:color="auto"/>
              <w:right w:val="single" w:sz="2" w:space="0" w:color="auto"/>
            </w:tcBorders>
          </w:tcPr>
          <w:p w:rsidR="00F242D2" w:rsidRPr="005B0A26" w:rsidRDefault="00F242D2" w:rsidP="00F242D2">
            <w:pPr>
              <w:jc w:val="right"/>
              <w:rPr>
                <w:rFonts w:ascii="仿宋" w:eastAsia="仿宋" w:hAnsi="仿宋"/>
                <w:szCs w:val="21"/>
              </w:rPr>
            </w:pPr>
            <w:r w:rsidRPr="005B0A26">
              <w:rPr>
                <w:rFonts w:ascii="仿宋" w:eastAsia="仿宋" w:hAnsi="仿宋"/>
                <w:szCs w:val="21"/>
              </w:rPr>
              <w:t>504,245,478.45</w:t>
            </w:r>
          </w:p>
        </w:tc>
        <w:tc>
          <w:tcPr>
            <w:tcW w:w="1965" w:type="dxa"/>
            <w:tcBorders>
              <w:top w:val="single" w:sz="2" w:space="0" w:color="auto"/>
              <w:left w:val="single" w:sz="2" w:space="0" w:color="auto"/>
              <w:bottom w:val="single" w:sz="2" w:space="0" w:color="auto"/>
              <w:right w:val="single" w:sz="2" w:space="0" w:color="auto"/>
            </w:tcBorders>
          </w:tcPr>
          <w:p w:rsidR="00F242D2" w:rsidRPr="005B0A26" w:rsidRDefault="00F242D2" w:rsidP="00F242D2">
            <w:pPr>
              <w:jc w:val="right"/>
              <w:rPr>
                <w:rFonts w:ascii="仿宋" w:eastAsia="仿宋" w:hAnsi="仿宋"/>
                <w:szCs w:val="21"/>
              </w:rPr>
            </w:pPr>
            <w:r w:rsidRPr="005B0A26">
              <w:rPr>
                <w:rFonts w:ascii="仿宋" w:eastAsia="仿宋" w:hAnsi="仿宋"/>
                <w:szCs w:val="21"/>
              </w:rPr>
              <w:t xml:space="preserve"> 99.90 </w:t>
            </w:r>
          </w:p>
        </w:tc>
      </w:tr>
      <w:tr w:rsidR="00F242D2" w:rsidRPr="005B0A26" w:rsidTr="005B0A26">
        <w:tc>
          <w:tcPr>
            <w:tcW w:w="535" w:type="dxa"/>
            <w:tcBorders>
              <w:top w:val="single" w:sz="2" w:space="0" w:color="auto"/>
              <w:left w:val="single" w:sz="2" w:space="0" w:color="auto"/>
              <w:bottom w:val="single" w:sz="2" w:space="0" w:color="auto"/>
              <w:right w:val="single" w:sz="2" w:space="0" w:color="auto"/>
            </w:tcBorders>
            <w:vAlign w:val="center"/>
          </w:tcPr>
          <w:p w:rsidR="00F242D2" w:rsidRPr="005B0A26" w:rsidRDefault="00F242D2" w:rsidP="00F242D2">
            <w:pPr>
              <w:widowControl/>
              <w:jc w:val="left"/>
              <w:rPr>
                <w:rFonts w:ascii="仿宋" w:eastAsia="仿宋" w:hAnsi="仿宋" w:cstheme="minorBidi"/>
                <w:kern w:val="0"/>
                <w:szCs w:val="21"/>
              </w:rPr>
            </w:pPr>
          </w:p>
        </w:tc>
        <w:tc>
          <w:tcPr>
            <w:tcW w:w="3732" w:type="dxa"/>
            <w:tcBorders>
              <w:top w:val="single" w:sz="2" w:space="0" w:color="auto"/>
              <w:left w:val="single" w:sz="2" w:space="0" w:color="auto"/>
              <w:bottom w:val="single" w:sz="2" w:space="0" w:color="auto"/>
              <w:right w:val="single" w:sz="2" w:space="0" w:color="auto"/>
            </w:tcBorders>
            <w:vAlign w:val="center"/>
          </w:tcPr>
          <w:p w:rsidR="00F242D2" w:rsidRPr="005B0A26" w:rsidRDefault="00F242D2" w:rsidP="00F242D2">
            <w:pPr>
              <w:jc w:val="left"/>
              <w:rPr>
                <w:rFonts w:ascii="仿宋" w:eastAsia="仿宋" w:hAnsi="仿宋"/>
                <w:szCs w:val="21"/>
              </w:rPr>
            </w:pPr>
            <w:r w:rsidRPr="005B0A26">
              <w:rPr>
                <w:rFonts w:ascii="仿宋" w:eastAsia="仿宋" w:hAnsi="仿宋" w:hint="eastAsia"/>
                <w:szCs w:val="21"/>
              </w:rPr>
              <w:t xml:space="preserve">　　　资产支持证券</w:t>
            </w:r>
          </w:p>
        </w:tc>
        <w:tc>
          <w:tcPr>
            <w:tcW w:w="2960" w:type="dxa"/>
            <w:tcBorders>
              <w:top w:val="single" w:sz="2" w:space="0" w:color="auto"/>
              <w:left w:val="single" w:sz="2" w:space="0" w:color="auto"/>
              <w:bottom w:val="single" w:sz="2" w:space="0" w:color="auto"/>
              <w:right w:val="single" w:sz="2" w:space="0" w:color="auto"/>
            </w:tcBorders>
          </w:tcPr>
          <w:p w:rsidR="00F242D2" w:rsidRPr="005B0A26" w:rsidRDefault="00F242D2" w:rsidP="00F242D2">
            <w:pPr>
              <w:jc w:val="right"/>
              <w:rPr>
                <w:rFonts w:ascii="仿宋" w:eastAsia="仿宋" w:hAnsi="仿宋"/>
                <w:szCs w:val="21"/>
              </w:rPr>
            </w:pPr>
            <w:r w:rsidRPr="005B0A26">
              <w:rPr>
                <w:rFonts w:ascii="仿宋" w:eastAsia="仿宋" w:hAnsi="仿宋"/>
                <w:szCs w:val="21"/>
              </w:rPr>
              <w:t>23,064,076.62</w:t>
            </w:r>
          </w:p>
        </w:tc>
        <w:tc>
          <w:tcPr>
            <w:tcW w:w="1965" w:type="dxa"/>
            <w:tcBorders>
              <w:top w:val="single" w:sz="2" w:space="0" w:color="auto"/>
              <w:left w:val="single" w:sz="2" w:space="0" w:color="auto"/>
              <w:bottom w:val="single" w:sz="2" w:space="0" w:color="auto"/>
              <w:right w:val="single" w:sz="2" w:space="0" w:color="auto"/>
            </w:tcBorders>
          </w:tcPr>
          <w:p w:rsidR="00F242D2" w:rsidRPr="005B0A26" w:rsidRDefault="00F242D2" w:rsidP="00F242D2">
            <w:pPr>
              <w:jc w:val="right"/>
              <w:rPr>
                <w:rFonts w:ascii="仿宋" w:eastAsia="仿宋" w:hAnsi="仿宋"/>
                <w:szCs w:val="21"/>
              </w:rPr>
            </w:pPr>
            <w:r w:rsidRPr="005B0A26">
              <w:rPr>
                <w:rFonts w:ascii="仿宋" w:eastAsia="仿宋" w:hAnsi="仿宋"/>
                <w:szCs w:val="21"/>
              </w:rPr>
              <w:t xml:space="preserve"> 4.57 </w:t>
            </w:r>
          </w:p>
        </w:tc>
      </w:tr>
      <w:tr w:rsidR="00F242D2" w:rsidRPr="005B0A26" w:rsidTr="005B0A26">
        <w:tc>
          <w:tcPr>
            <w:tcW w:w="535" w:type="dxa"/>
            <w:tcBorders>
              <w:top w:val="single" w:sz="2" w:space="0" w:color="auto"/>
              <w:left w:val="single" w:sz="2" w:space="0" w:color="auto"/>
              <w:bottom w:val="single" w:sz="2" w:space="0" w:color="auto"/>
              <w:right w:val="single" w:sz="2" w:space="0" w:color="auto"/>
            </w:tcBorders>
            <w:vAlign w:val="center"/>
            <w:hideMark/>
          </w:tcPr>
          <w:p w:rsidR="00F242D2" w:rsidRPr="005B0A26" w:rsidRDefault="00F242D2" w:rsidP="00F242D2">
            <w:pPr>
              <w:jc w:val="center"/>
              <w:rPr>
                <w:rFonts w:ascii="仿宋" w:eastAsia="仿宋" w:hAnsi="仿宋"/>
                <w:szCs w:val="21"/>
              </w:rPr>
            </w:pPr>
            <w:r w:rsidRPr="005B0A26">
              <w:rPr>
                <w:rFonts w:ascii="仿宋" w:eastAsia="仿宋" w:hAnsi="仿宋" w:hint="eastAsia"/>
                <w:szCs w:val="21"/>
              </w:rPr>
              <w:t>2</w:t>
            </w:r>
          </w:p>
        </w:tc>
        <w:tc>
          <w:tcPr>
            <w:tcW w:w="3732" w:type="dxa"/>
            <w:tcBorders>
              <w:top w:val="single" w:sz="2" w:space="0" w:color="auto"/>
              <w:left w:val="single" w:sz="2" w:space="0" w:color="auto"/>
              <w:bottom w:val="single" w:sz="2" w:space="0" w:color="auto"/>
              <w:right w:val="single" w:sz="2" w:space="0" w:color="auto"/>
            </w:tcBorders>
            <w:vAlign w:val="center"/>
            <w:hideMark/>
          </w:tcPr>
          <w:p w:rsidR="00F242D2" w:rsidRPr="005B0A26" w:rsidRDefault="00F242D2" w:rsidP="00F242D2">
            <w:pPr>
              <w:jc w:val="left"/>
              <w:rPr>
                <w:rFonts w:ascii="仿宋" w:eastAsia="仿宋" w:hAnsi="仿宋"/>
                <w:szCs w:val="21"/>
              </w:rPr>
            </w:pPr>
            <w:r w:rsidRPr="005B0A26">
              <w:rPr>
                <w:rFonts w:ascii="仿宋" w:eastAsia="仿宋" w:hAnsi="仿宋" w:hint="eastAsia"/>
                <w:szCs w:val="21"/>
              </w:rPr>
              <w:t>权益投资</w:t>
            </w:r>
          </w:p>
        </w:tc>
        <w:tc>
          <w:tcPr>
            <w:tcW w:w="2960" w:type="dxa"/>
            <w:tcBorders>
              <w:top w:val="single" w:sz="2" w:space="0" w:color="auto"/>
              <w:left w:val="single" w:sz="2" w:space="0" w:color="auto"/>
              <w:bottom w:val="single" w:sz="2" w:space="0" w:color="auto"/>
              <w:right w:val="single" w:sz="2" w:space="0" w:color="auto"/>
            </w:tcBorders>
          </w:tcPr>
          <w:p w:rsidR="00F242D2" w:rsidRPr="005B0A26" w:rsidRDefault="00F242D2" w:rsidP="00F242D2">
            <w:pPr>
              <w:jc w:val="right"/>
              <w:rPr>
                <w:rFonts w:ascii="仿宋" w:eastAsia="仿宋" w:hAnsi="仿宋"/>
                <w:szCs w:val="21"/>
              </w:rPr>
            </w:pPr>
            <w:r w:rsidRPr="005B0A26">
              <w:rPr>
                <w:rFonts w:ascii="仿宋" w:eastAsia="仿宋" w:hAnsi="仿宋"/>
                <w:szCs w:val="21"/>
              </w:rPr>
              <w:t>-</w:t>
            </w:r>
          </w:p>
        </w:tc>
        <w:tc>
          <w:tcPr>
            <w:tcW w:w="1965" w:type="dxa"/>
            <w:tcBorders>
              <w:top w:val="single" w:sz="2" w:space="0" w:color="auto"/>
              <w:left w:val="single" w:sz="2" w:space="0" w:color="auto"/>
              <w:bottom w:val="single" w:sz="2" w:space="0" w:color="auto"/>
              <w:right w:val="single" w:sz="2" w:space="0" w:color="auto"/>
            </w:tcBorders>
          </w:tcPr>
          <w:p w:rsidR="00F242D2" w:rsidRPr="005B0A26" w:rsidRDefault="00F242D2" w:rsidP="00F242D2">
            <w:pPr>
              <w:jc w:val="right"/>
              <w:rPr>
                <w:rFonts w:ascii="仿宋" w:eastAsia="仿宋" w:hAnsi="仿宋"/>
                <w:szCs w:val="21"/>
              </w:rPr>
            </w:pPr>
            <w:r w:rsidRPr="005B0A26">
              <w:rPr>
                <w:rFonts w:ascii="仿宋" w:eastAsia="仿宋" w:hAnsi="仿宋"/>
                <w:szCs w:val="21"/>
              </w:rPr>
              <w:t xml:space="preserve"> -   </w:t>
            </w:r>
          </w:p>
        </w:tc>
      </w:tr>
      <w:tr w:rsidR="00F242D2" w:rsidRPr="005B0A26" w:rsidTr="005B0A26">
        <w:tc>
          <w:tcPr>
            <w:tcW w:w="535" w:type="dxa"/>
            <w:tcBorders>
              <w:top w:val="single" w:sz="2" w:space="0" w:color="auto"/>
              <w:left w:val="single" w:sz="2" w:space="0" w:color="auto"/>
              <w:bottom w:val="single" w:sz="2" w:space="0" w:color="auto"/>
              <w:right w:val="single" w:sz="2" w:space="0" w:color="auto"/>
            </w:tcBorders>
            <w:vAlign w:val="center"/>
            <w:hideMark/>
          </w:tcPr>
          <w:p w:rsidR="00F242D2" w:rsidRPr="005B0A26" w:rsidRDefault="00F242D2" w:rsidP="00F242D2">
            <w:pPr>
              <w:widowControl/>
              <w:jc w:val="left"/>
              <w:rPr>
                <w:rFonts w:ascii="仿宋" w:eastAsia="仿宋" w:hAnsi="仿宋" w:cstheme="minorBidi"/>
                <w:kern w:val="0"/>
                <w:szCs w:val="21"/>
              </w:rPr>
            </w:pPr>
          </w:p>
        </w:tc>
        <w:tc>
          <w:tcPr>
            <w:tcW w:w="3732" w:type="dxa"/>
            <w:tcBorders>
              <w:top w:val="single" w:sz="2" w:space="0" w:color="auto"/>
              <w:left w:val="single" w:sz="2" w:space="0" w:color="auto"/>
              <w:bottom w:val="single" w:sz="2" w:space="0" w:color="auto"/>
              <w:right w:val="single" w:sz="2" w:space="0" w:color="auto"/>
            </w:tcBorders>
            <w:vAlign w:val="center"/>
            <w:hideMark/>
          </w:tcPr>
          <w:p w:rsidR="00F242D2" w:rsidRPr="005B0A26" w:rsidRDefault="00F242D2" w:rsidP="00F242D2">
            <w:pPr>
              <w:jc w:val="left"/>
              <w:rPr>
                <w:rFonts w:ascii="仿宋" w:eastAsia="仿宋" w:hAnsi="仿宋"/>
                <w:szCs w:val="21"/>
              </w:rPr>
            </w:pPr>
            <w:r w:rsidRPr="005B0A26">
              <w:rPr>
                <w:rFonts w:ascii="仿宋" w:eastAsia="仿宋" w:hAnsi="仿宋" w:hint="eastAsia"/>
                <w:szCs w:val="21"/>
              </w:rPr>
              <w:t>其中：股票</w:t>
            </w:r>
          </w:p>
        </w:tc>
        <w:tc>
          <w:tcPr>
            <w:tcW w:w="2960" w:type="dxa"/>
            <w:tcBorders>
              <w:top w:val="single" w:sz="2" w:space="0" w:color="auto"/>
              <w:left w:val="single" w:sz="2" w:space="0" w:color="auto"/>
              <w:bottom w:val="single" w:sz="2" w:space="0" w:color="auto"/>
              <w:right w:val="single" w:sz="2" w:space="0" w:color="auto"/>
            </w:tcBorders>
          </w:tcPr>
          <w:p w:rsidR="00F242D2" w:rsidRPr="005B0A26" w:rsidRDefault="00F242D2" w:rsidP="00F242D2">
            <w:pPr>
              <w:jc w:val="right"/>
              <w:rPr>
                <w:rFonts w:ascii="仿宋" w:eastAsia="仿宋" w:hAnsi="仿宋"/>
                <w:szCs w:val="21"/>
              </w:rPr>
            </w:pPr>
            <w:r w:rsidRPr="005B0A26">
              <w:rPr>
                <w:rFonts w:ascii="仿宋" w:eastAsia="仿宋" w:hAnsi="仿宋"/>
                <w:szCs w:val="21"/>
              </w:rPr>
              <w:t>-</w:t>
            </w:r>
          </w:p>
        </w:tc>
        <w:tc>
          <w:tcPr>
            <w:tcW w:w="1965" w:type="dxa"/>
            <w:tcBorders>
              <w:top w:val="single" w:sz="2" w:space="0" w:color="auto"/>
              <w:left w:val="single" w:sz="2" w:space="0" w:color="auto"/>
              <w:bottom w:val="single" w:sz="2" w:space="0" w:color="auto"/>
              <w:right w:val="single" w:sz="2" w:space="0" w:color="auto"/>
            </w:tcBorders>
          </w:tcPr>
          <w:p w:rsidR="00F242D2" w:rsidRPr="005B0A26" w:rsidRDefault="00F242D2" w:rsidP="00F242D2">
            <w:pPr>
              <w:jc w:val="right"/>
              <w:rPr>
                <w:rFonts w:ascii="仿宋" w:eastAsia="仿宋" w:hAnsi="仿宋"/>
                <w:szCs w:val="21"/>
              </w:rPr>
            </w:pPr>
            <w:r w:rsidRPr="005B0A26">
              <w:rPr>
                <w:rFonts w:ascii="仿宋" w:eastAsia="仿宋" w:hAnsi="仿宋"/>
                <w:szCs w:val="21"/>
              </w:rPr>
              <w:t xml:space="preserve"> -   </w:t>
            </w:r>
          </w:p>
        </w:tc>
      </w:tr>
      <w:tr w:rsidR="00F242D2" w:rsidRPr="005B0A26" w:rsidTr="005B0A26">
        <w:tc>
          <w:tcPr>
            <w:tcW w:w="535" w:type="dxa"/>
            <w:tcBorders>
              <w:top w:val="single" w:sz="2" w:space="0" w:color="auto"/>
              <w:left w:val="single" w:sz="2" w:space="0" w:color="auto"/>
              <w:bottom w:val="single" w:sz="2" w:space="0" w:color="auto"/>
              <w:right w:val="single" w:sz="2" w:space="0" w:color="auto"/>
            </w:tcBorders>
            <w:vAlign w:val="center"/>
            <w:hideMark/>
          </w:tcPr>
          <w:p w:rsidR="00F242D2" w:rsidRPr="005B0A26" w:rsidRDefault="00F242D2" w:rsidP="00F242D2">
            <w:pPr>
              <w:jc w:val="center"/>
              <w:rPr>
                <w:rFonts w:ascii="仿宋" w:eastAsia="仿宋" w:hAnsi="仿宋"/>
                <w:szCs w:val="21"/>
              </w:rPr>
            </w:pPr>
            <w:r w:rsidRPr="005B0A26">
              <w:rPr>
                <w:rFonts w:ascii="仿宋" w:eastAsia="仿宋" w:hAnsi="仿宋" w:hint="eastAsia"/>
                <w:szCs w:val="21"/>
              </w:rPr>
              <w:t>3</w:t>
            </w:r>
          </w:p>
        </w:tc>
        <w:tc>
          <w:tcPr>
            <w:tcW w:w="3732" w:type="dxa"/>
            <w:tcBorders>
              <w:top w:val="single" w:sz="2" w:space="0" w:color="auto"/>
              <w:left w:val="single" w:sz="2" w:space="0" w:color="auto"/>
              <w:bottom w:val="single" w:sz="2" w:space="0" w:color="auto"/>
              <w:right w:val="single" w:sz="2" w:space="0" w:color="auto"/>
            </w:tcBorders>
            <w:vAlign w:val="center"/>
            <w:hideMark/>
          </w:tcPr>
          <w:p w:rsidR="00F242D2" w:rsidRPr="005B0A26" w:rsidRDefault="00F242D2" w:rsidP="00F242D2">
            <w:pPr>
              <w:jc w:val="left"/>
              <w:rPr>
                <w:rFonts w:ascii="仿宋" w:eastAsia="仿宋" w:hAnsi="仿宋"/>
                <w:szCs w:val="21"/>
              </w:rPr>
            </w:pPr>
            <w:r w:rsidRPr="005B0A26">
              <w:rPr>
                <w:rFonts w:ascii="仿宋" w:eastAsia="仿宋" w:hAnsi="仿宋" w:hint="eastAsia"/>
                <w:szCs w:val="21"/>
              </w:rPr>
              <w:t>基金投资</w:t>
            </w:r>
          </w:p>
        </w:tc>
        <w:tc>
          <w:tcPr>
            <w:tcW w:w="2960" w:type="dxa"/>
            <w:tcBorders>
              <w:top w:val="single" w:sz="2" w:space="0" w:color="auto"/>
              <w:left w:val="single" w:sz="2" w:space="0" w:color="auto"/>
              <w:bottom w:val="single" w:sz="2" w:space="0" w:color="auto"/>
              <w:right w:val="single" w:sz="2" w:space="0" w:color="auto"/>
            </w:tcBorders>
          </w:tcPr>
          <w:p w:rsidR="00F242D2" w:rsidRPr="005B0A26" w:rsidRDefault="00F242D2" w:rsidP="00F242D2">
            <w:pPr>
              <w:jc w:val="right"/>
              <w:rPr>
                <w:rFonts w:ascii="仿宋" w:eastAsia="仿宋" w:hAnsi="仿宋"/>
                <w:szCs w:val="21"/>
              </w:rPr>
            </w:pPr>
            <w:r w:rsidRPr="005B0A26">
              <w:rPr>
                <w:rFonts w:ascii="仿宋" w:eastAsia="仿宋" w:hAnsi="仿宋"/>
                <w:szCs w:val="21"/>
              </w:rPr>
              <w:t>9,989,130.95</w:t>
            </w:r>
          </w:p>
        </w:tc>
        <w:tc>
          <w:tcPr>
            <w:tcW w:w="1965" w:type="dxa"/>
            <w:tcBorders>
              <w:top w:val="single" w:sz="2" w:space="0" w:color="auto"/>
              <w:left w:val="single" w:sz="2" w:space="0" w:color="auto"/>
              <w:bottom w:val="single" w:sz="2" w:space="0" w:color="auto"/>
              <w:right w:val="single" w:sz="2" w:space="0" w:color="auto"/>
            </w:tcBorders>
          </w:tcPr>
          <w:p w:rsidR="00F242D2" w:rsidRPr="005B0A26" w:rsidRDefault="00F242D2" w:rsidP="00F242D2">
            <w:pPr>
              <w:jc w:val="right"/>
              <w:rPr>
                <w:rFonts w:ascii="仿宋" w:eastAsia="仿宋" w:hAnsi="仿宋"/>
                <w:szCs w:val="21"/>
              </w:rPr>
            </w:pPr>
            <w:r w:rsidRPr="005B0A26">
              <w:rPr>
                <w:rFonts w:ascii="仿宋" w:eastAsia="仿宋" w:hAnsi="仿宋"/>
                <w:szCs w:val="21"/>
              </w:rPr>
              <w:t xml:space="preserve"> 1.98 </w:t>
            </w:r>
          </w:p>
        </w:tc>
      </w:tr>
      <w:tr w:rsidR="00F242D2" w:rsidRPr="005B0A26" w:rsidTr="005B0A26">
        <w:tc>
          <w:tcPr>
            <w:tcW w:w="535" w:type="dxa"/>
            <w:tcBorders>
              <w:top w:val="single" w:sz="2" w:space="0" w:color="auto"/>
              <w:left w:val="single" w:sz="2" w:space="0" w:color="auto"/>
              <w:bottom w:val="single" w:sz="2" w:space="0" w:color="auto"/>
              <w:right w:val="single" w:sz="2" w:space="0" w:color="auto"/>
            </w:tcBorders>
            <w:vAlign w:val="center"/>
            <w:hideMark/>
          </w:tcPr>
          <w:p w:rsidR="00F242D2" w:rsidRPr="005B0A26" w:rsidRDefault="00F242D2" w:rsidP="00F242D2">
            <w:pPr>
              <w:jc w:val="center"/>
              <w:rPr>
                <w:rFonts w:ascii="仿宋" w:eastAsia="仿宋" w:hAnsi="仿宋"/>
                <w:szCs w:val="21"/>
              </w:rPr>
            </w:pPr>
            <w:r w:rsidRPr="005B0A26">
              <w:rPr>
                <w:rFonts w:ascii="仿宋" w:eastAsia="仿宋" w:hAnsi="仿宋" w:hint="eastAsia"/>
                <w:szCs w:val="21"/>
              </w:rPr>
              <w:t>4</w:t>
            </w:r>
          </w:p>
        </w:tc>
        <w:tc>
          <w:tcPr>
            <w:tcW w:w="3732" w:type="dxa"/>
            <w:tcBorders>
              <w:top w:val="single" w:sz="2" w:space="0" w:color="auto"/>
              <w:left w:val="single" w:sz="2" w:space="0" w:color="auto"/>
              <w:bottom w:val="single" w:sz="2" w:space="0" w:color="auto"/>
              <w:right w:val="single" w:sz="2" w:space="0" w:color="auto"/>
            </w:tcBorders>
            <w:vAlign w:val="center"/>
            <w:hideMark/>
          </w:tcPr>
          <w:p w:rsidR="00F242D2" w:rsidRPr="005B0A26" w:rsidRDefault="00F242D2" w:rsidP="00F242D2">
            <w:pPr>
              <w:jc w:val="left"/>
              <w:rPr>
                <w:rFonts w:ascii="仿宋" w:eastAsia="仿宋" w:hAnsi="仿宋"/>
                <w:szCs w:val="21"/>
              </w:rPr>
            </w:pPr>
            <w:r w:rsidRPr="005B0A26">
              <w:rPr>
                <w:rFonts w:ascii="仿宋" w:eastAsia="仿宋" w:hAnsi="仿宋" w:hint="eastAsia"/>
                <w:szCs w:val="21"/>
              </w:rPr>
              <w:t>信托投资</w:t>
            </w:r>
          </w:p>
        </w:tc>
        <w:tc>
          <w:tcPr>
            <w:tcW w:w="2960" w:type="dxa"/>
            <w:tcBorders>
              <w:top w:val="single" w:sz="2" w:space="0" w:color="auto"/>
              <w:left w:val="single" w:sz="2" w:space="0" w:color="auto"/>
              <w:bottom w:val="single" w:sz="2" w:space="0" w:color="auto"/>
              <w:right w:val="single" w:sz="2" w:space="0" w:color="auto"/>
            </w:tcBorders>
          </w:tcPr>
          <w:p w:rsidR="00F242D2" w:rsidRPr="005B0A26" w:rsidRDefault="00F242D2" w:rsidP="00F242D2">
            <w:pPr>
              <w:jc w:val="right"/>
              <w:rPr>
                <w:rFonts w:ascii="仿宋" w:eastAsia="仿宋" w:hAnsi="仿宋"/>
                <w:szCs w:val="21"/>
              </w:rPr>
            </w:pPr>
            <w:r w:rsidRPr="005B0A26">
              <w:rPr>
                <w:rFonts w:ascii="仿宋" w:eastAsia="仿宋" w:hAnsi="仿宋"/>
                <w:szCs w:val="21"/>
              </w:rPr>
              <w:t>-</w:t>
            </w:r>
          </w:p>
        </w:tc>
        <w:tc>
          <w:tcPr>
            <w:tcW w:w="1965" w:type="dxa"/>
            <w:tcBorders>
              <w:top w:val="single" w:sz="2" w:space="0" w:color="auto"/>
              <w:left w:val="single" w:sz="2" w:space="0" w:color="auto"/>
              <w:bottom w:val="single" w:sz="2" w:space="0" w:color="auto"/>
              <w:right w:val="single" w:sz="2" w:space="0" w:color="auto"/>
            </w:tcBorders>
          </w:tcPr>
          <w:p w:rsidR="00F242D2" w:rsidRPr="005B0A26" w:rsidRDefault="00F242D2" w:rsidP="00F242D2">
            <w:pPr>
              <w:jc w:val="right"/>
              <w:rPr>
                <w:rFonts w:ascii="仿宋" w:eastAsia="仿宋" w:hAnsi="仿宋"/>
                <w:szCs w:val="21"/>
              </w:rPr>
            </w:pPr>
            <w:r w:rsidRPr="005B0A26">
              <w:rPr>
                <w:rFonts w:ascii="仿宋" w:eastAsia="仿宋" w:hAnsi="仿宋"/>
                <w:szCs w:val="21"/>
              </w:rPr>
              <w:t xml:space="preserve"> -   </w:t>
            </w:r>
          </w:p>
        </w:tc>
      </w:tr>
      <w:tr w:rsidR="00F242D2" w:rsidRPr="005B0A26" w:rsidTr="005B0A26">
        <w:tc>
          <w:tcPr>
            <w:tcW w:w="535" w:type="dxa"/>
            <w:tcBorders>
              <w:top w:val="single" w:sz="2" w:space="0" w:color="auto"/>
              <w:left w:val="single" w:sz="2" w:space="0" w:color="auto"/>
              <w:bottom w:val="single" w:sz="2" w:space="0" w:color="auto"/>
              <w:right w:val="single" w:sz="2" w:space="0" w:color="auto"/>
            </w:tcBorders>
            <w:vAlign w:val="center"/>
            <w:hideMark/>
          </w:tcPr>
          <w:p w:rsidR="00F242D2" w:rsidRPr="005B0A26" w:rsidRDefault="00F242D2" w:rsidP="00F242D2">
            <w:pPr>
              <w:jc w:val="center"/>
              <w:rPr>
                <w:rFonts w:ascii="仿宋" w:eastAsia="仿宋" w:hAnsi="仿宋"/>
                <w:szCs w:val="21"/>
              </w:rPr>
            </w:pPr>
            <w:r w:rsidRPr="005B0A26">
              <w:rPr>
                <w:rFonts w:ascii="仿宋" w:eastAsia="仿宋" w:hAnsi="仿宋" w:hint="eastAsia"/>
                <w:szCs w:val="21"/>
              </w:rPr>
              <w:t>5</w:t>
            </w:r>
          </w:p>
        </w:tc>
        <w:tc>
          <w:tcPr>
            <w:tcW w:w="3732" w:type="dxa"/>
            <w:tcBorders>
              <w:top w:val="single" w:sz="2" w:space="0" w:color="auto"/>
              <w:left w:val="single" w:sz="2" w:space="0" w:color="auto"/>
              <w:bottom w:val="single" w:sz="2" w:space="0" w:color="auto"/>
              <w:right w:val="single" w:sz="2" w:space="0" w:color="auto"/>
            </w:tcBorders>
            <w:vAlign w:val="center"/>
            <w:hideMark/>
          </w:tcPr>
          <w:p w:rsidR="00F242D2" w:rsidRPr="005B0A26" w:rsidRDefault="00F242D2" w:rsidP="00F242D2">
            <w:pPr>
              <w:jc w:val="left"/>
              <w:rPr>
                <w:rFonts w:ascii="仿宋" w:eastAsia="仿宋" w:hAnsi="仿宋"/>
                <w:szCs w:val="21"/>
              </w:rPr>
            </w:pPr>
            <w:r w:rsidRPr="005B0A26">
              <w:rPr>
                <w:rFonts w:ascii="仿宋" w:eastAsia="仿宋" w:hAnsi="仿宋" w:hint="eastAsia"/>
                <w:szCs w:val="21"/>
              </w:rPr>
              <w:t>金融衍生品投资</w:t>
            </w:r>
          </w:p>
        </w:tc>
        <w:tc>
          <w:tcPr>
            <w:tcW w:w="2960" w:type="dxa"/>
            <w:tcBorders>
              <w:top w:val="single" w:sz="2" w:space="0" w:color="auto"/>
              <w:left w:val="single" w:sz="2" w:space="0" w:color="auto"/>
              <w:bottom w:val="single" w:sz="2" w:space="0" w:color="auto"/>
              <w:right w:val="single" w:sz="2" w:space="0" w:color="auto"/>
            </w:tcBorders>
          </w:tcPr>
          <w:p w:rsidR="00F242D2" w:rsidRPr="005B0A26" w:rsidRDefault="00F242D2" w:rsidP="00F242D2">
            <w:pPr>
              <w:jc w:val="right"/>
              <w:rPr>
                <w:rFonts w:ascii="仿宋" w:eastAsia="仿宋" w:hAnsi="仿宋"/>
                <w:szCs w:val="21"/>
              </w:rPr>
            </w:pPr>
            <w:r w:rsidRPr="005B0A26">
              <w:rPr>
                <w:rFonts w:ascii="仿宋" w:eastAsia="仿宋" w:hAnsi="仿宋"/>
                <w:szCs w:val="21"/>
              </w:rPr>
              <w:t>-</w:t>
            </w:r>
          </w:p>
        </w:tc>
        <w:tc>
          <w:tcPr>
            <w:tcW w:w="1965" w:type="dxa"/>
            <w:tcBorders>
              <w:top w:val="single" w:sz="2" w:space="0" w:color="auto"/>
              <w:left w:val="single" w:sz="2" w:space="0" w:color="auto"/>
              <w:bottom w:val="single" w:sz="2" w:space="0" w:color="auto"/>
              <w:right w:val="single" w:sz="2" w:space="0" w:color="auto"/>
            </w:tcBorders>
          </w:tcPr>
          <w:p w:rsidR="00F242D2" w:rsidRPr="005B0A26" w:rsidRDefault="00F242D2" w:rsidP="00F242D2">
            <w:pPr>
              <w:jc w:val="right"/>
              <w:rPr>
                <w:rFonts w:ascii="仿宋" w:eastAsia="仿宋" w:hAnsi="仿宋"/>
                <w:szCs w:val="21"/>
              </w:rPr>
            </w:pPr>
            <w:r w:rsidRPr="005B0A26">
              <w:rPr>
                <w:rFonts w:ascii="仿宋" w:eastAsia="仿宋" w:hAnsi="仿宋"/>
                <w:szCs w:val="21"/>
              </w:rPr>
              <w:t xml:space="preserve"> -   </w:t>
            </w:r>
          </w:p>
        </w:tc>
      </w:tr>
      <w:tr w:rsidR="00F242D2" w:rsidRPr="005B0A26" w:rsidTr="005B0A26">
        <w:tc>
          <w:tcPr>
            <w:tcW w:w="535" w:type="dxa"/>
            <w:tcBorders>
              <w:top w:val="single" w:sz="2" w:space="0" w:color="auto"/>
              <w:left w:val="single" w:sz="2" w:space="0" w:color="auto"/>
              <w:bottom w:val="single" w:sz="2" w:space="0" w:color="auto"/>
              <w:right w:val="single" w:sz="2" w:space="0" w:color="auto"/>
            </w:tcBorders>
            <w:vAlign w:val="center"/>
            <w:hideMark/>
          </w:tcPr>
          <w:p w:rsidR="00F242D2" w:rsidRPr="005B0A26" w:rsidRDefault="00F242D2" w:rsidP="00F242D2">
            <w:pPr>
              <w:jc w:val="center"/>
              <w:rPr>
                <w:rFonts w:ascii="仿宋" w:eastAsia="仿宋" w:hAnsi="仿宋"/>
                <w:szCs w:val="21"/>
              </w:rPr>
            </w:pPr>
            <w:r w:rsidRPr="005B0A26">
              <w:rPr>
                <w:rFonts w:ascii="仿宋" w:eastAsia="仿宋" w:hAnsi="仿宋" w:hint="eastAsia"/>
                <w:szCs w:val="21"/>
              </w:rPr>
              <w:t>6</w:t>
            </w:r>
          </w:p>
        </w:tc>
        <w:tc>
          <w:tcPr>
            <w:tcW w:w="3732" w:type="dxa"/>
            <w:tcBorders>
              <w:top w:val="single" w:sz="2" w:space="0" w:color="auto"/>
              <w:left w:val="single" w:sz="2" w:space="0" w:color="auto"/>
              <w:bottom w:val="single" w:sz="2" w:space="0" w:color="auto"/>
              <w:right w:val="single" w:sz="2" w:space="0" w:color="auto"/>
            </w:tcBorders>
            <w:vAlign w:val="center"/>
            <w:hideMark/>
          </w:tcPr>
          <w:p w:rsidR="00F242D2" w:rsidRPr="005B0A26" w:rsidRDefault="00F242D2" w:rsidP="00F242D2">
            <w:pPr>
              <w:jc w:val="left"/>
              <w:rPr>
                <w:rFonts w:ascii="仿宋" w:eastAsia="仿宋" w:hAnsi="仿宋"/>
                <w:szCs w:val="21"/>
              </w:rPr>
            </w:pPr>
            <w:r w:rsidRPr="005B0A26">
              <w:rPr>
                <w:rFonts w:ascii="仿宋" w:eastAsia="仿宋" w:hAnsi="仿宋" w:hint="eastAsia"/>
                <w:szCs w:val="21"/>
              </w:rPr>
              <w:t>买入返售金融资产</w:t>
            </w:r>
          </w:p>
        </w:tc>
        <w:tc>
          <w:tcPr>
            <w:tcW w:w="2960" w:type="dxa"/>
            <w:tcBorders>
              <w:top w:val="single" w:sz="2" w:space="0" w:color="auto"/>
              <w:left w:val="single" w:sz="2" w:space="0" w:color="auto"/>
              <w:bottom w:val="single" w:sz="2" w:space="0" w:color="auto"/>
              <w:right w:val="single" w:sz="2" w:space="0" w:color="auto"/>
            </w:tcBorders>
          </w:tcPr>
          <w:p w:rsidR="00F242D2" w:rsidRPr="005B0A26" w:rsidRDefault="00F242D2" w:rsidP="00F242D2">
            <w:pPr>
              <w:jc w:val="right"/>
              <w:rPr>
                <w:rFonts w:ascii="仿宋" w:eastAsia="仿宋" w:hAnsi="仿宋"/>
                <w:szCs w:val="21"/>
              </w:rPr>
            </w:pPr>
            <w:r w:rsidRPr="005B0A26">
              <w:rPr>
                <w:rFonts w:ascii="仿宋" w:eastAsia="仿宋" w:hAnsi="仿宋"/>
                <w:szCs w:val="21"/>
              </w:rPr>
              <w:t>46,197,307.79</w:t>
            </w:r>
          </w:p>
        </w:tc>
        <w:tc>
          <w:tcPr>
            <w:tcW w:w="1965" w:type="dxa"/>
            <w:tcBorders>
              <w:top w:val="single" w:sz="2" w:space="0" w:color="auto"/>
              <w:left w:val="single" w:sz="2" w:space="0" w:color="auto"/>
              <w:bottom w:val="single" w:sz="2" w:space="0" w:color="auto"/>
              <w:right w:val="single" w:sz="2" w:space="0" w:color="auto"/>
            </w:tcBorders>
          </w:tcPr>
          <w:p w:rsidR="00F242D2" w:rsidRPr="005B0A26" w:rsidRDefault="00F242D2" w:rsidP="00F242D2">
            <w:pPr>
              <w:jc w:val="right"/>
              <w:rPr>
                <w:rFonts w:ascii="仿宋" w:eastAsia="仿宋" w:hAnsi="仿宋"/>
                <w:szCs w:val="21"/>
              </w:rPr>
            </w:pPr>
            <w:r w:rsidRPr="005B0A26">
              <w:rPr>
                <w:rFonts w:ascii="仿宋" w:eastAsia="仿宋" w:hAnsi="仿宋"/>
                <w:szCs w:val="21"/>
              </w:rPr>
              <w:t xml:space="preserve"> 9.15 </w:t>
            </w:r>
          </w:p>
        </w:tc>
      </w:tr>
      <w:tr w:rsidR="00F242D2" w:rsidRPr="005B0A26" w:rsidTr="005B0A26">
        <w:tc>
          <w:tcPr>
            <w:tcW w:w="535" w:type="dxa"/>
            <w:tcBorders>
              <w:top w:val="single" w:sz="2" w:space="0" w:color="auto"/>
              <w:left w:val="single" w:sz="2" w:space="0" w:color="auto"/>
              <w:bottom w:val="single" w:sz="2" w:space="0" w:color="auto"/>
              <w:right w:val="single" w:sz="2" w:space="0" w:color="auto"/>
            </w:tcBorders>
            <w:vAlign w:val="center"/>
            <w:hideMark/>
          </w:tcPr>
          <w:p w:rsidR="00F242D2" w:rsidRPr="005B0A26" w:rsidRDefault="00F242D2" w:rsidP="00F242D2">
            <w:pPr>
              <w:widowControl/>
              <w:jc w:val="left"/>
              <w:rPr>
                <w:rFonts w:ascii="仿宋" w:eastAsia="仿宋" w:hAnsi="仿宋" w:cstheme="minorBidi"/>
                <w:kern w:val="0"/>
                <w:szCs w:val="21"/>
              </w:rPr>
            </w:pPr>
          </w:p>
        </w:tc>
        <w:tc>
          <w:tcPr>
            <w:tcW w:w="3732" w:type="dxa"/>
            <w:tcBorders>
              <w:top w:val="single" w:sz="2" w:space="0" w:color="auto"/>
              <w:left w:val="single" w:sz="2" w:space="0" w:color="auto"/>
              <w:bottom w:val="single" w:sz="2" w:space="0" w:color="auto"/>
              <w:right w:val="single" w:sz="2" w:space="0" w:color="auto"/>
            </w:tcBorders>
            <w:vAlign w:val="center"/>
            <w:hideMark/>
          </w:tcPr>
          <w:p w:rsidR="00F242D2" w:rsidRPr="005B0A26" w:rsidRDefault="00F242D2" w:rsidP="00F242D2">
            <w:pPr>
              <w:jc w:val="left"/>
              <w:rPr>
                <w:rFonts w:ascii="仿宋" w:eastAsia="仿宋" w:hAnsi="仿宋"/>
                <w:szCs w:val="21"/>
              </w:rPr>
            </w:pPr>
            <w:r w:rsidRPr="005B0A26">
              <w:rPr>
                <w:rFonts w:ascii="仿宋" w:eastAsia="仿宋" w:hAnsi="仿宋" w:hint="eastAsia"/>
                <w:szCs w:val="21"/>
              </w:rPr>
              <w:t>其中：买断式回购的买入返售金融资产</w:t>
            </w:r>
          </w:p>
        </w:tc>
        <w:tc>
          <w:tcPr>
            <w:tcW w:w="2960" w:type="dxa"/>
            <w:tcBorders>
              <w:top w:val="single" w:sz="2" w:space="0" w:color="auto"/>
              <w:left w:val="single" w:sz="2" w:space="0" w:color="auto"/>
              <w:bottom w:val="single" w:sz="2" w:space="0" w:color="auto"/>
              <w:right w:val="single" w:sz="2" w:space="0" w:color="auto"/>
            </w:tcBorders>
          </w:tcPr>
          <w:p w:rsidR="00F242D2" w:rsidRPr="005B0A26" w:rsidRDefault="00F242D2" w:rsidP="00F242D2">
            <w:pPr>
              <w:jc w:val="right"/>
              <w:rPr>
                <w:rFonts w:ascii="仿宋" w:eastAsia="仿宋" w:hAnsi="仿宋"/>
                <w:szCs w:val="21"/>
              </w:rPr>
            </w:pPr>
            <w:r w:rsidRPr="005B0A26">
              <w:rPr>
                <w:rFonts w:ascii="仿宋" w:eastAsia="仿宋" w:hAnsi="仿宋"/>
                <w:szCs w:val="21"/>
              </w:rPr>
              <w:t>-</w:t>
            </w:r>
          </w:p>
        </w:tc>
        <w:tc>
          <w:tcPr>
            <w:tcW w:w="1965" w:type="dxa"/>
            <w:tcBorders>
              <w:top w:val="single" w:sz="2" w:space="0" w:color="auto"/>
              <w:left w:val="single" w:sz="2" w:space="0" w:color="auto"/>
              <w:bottom w:val="single" w:sz="2" w:space="0" w:color="auto"/>
              <w:right w:val="single" w:sz="2" w:space="0" w:color="auto"/>
            </w:tcBorders>
          </w:tcPr>
          <w:p w:rsidR="00F242D2" w:rsidRPr="005B0A26" w:rsidRDefault="00F242D2" w:rsidP="00F242D2">
            <w:pPr>
              <w:jc w:val="right"/>
              <w:rPr>
                <w:rFonts w:ascii="仿宋" w:eastAsia="仿宋" w:hAnsi="仿宋"/>
                <w:szCs w:val="21"/>
              </w:rPr>
            </w:pPr>
            <w:r w:rsidRPr="005B0A26">
              <w:rPr>
                <w:rFonts w:ascii="仿宋" w:eastAsia="仿宋" w:hAnsi="仿宋"/>
                <w:szCs w:val="21"/>
              </w:rPr>
              <w:t xml:space="preserve"> -   </w:t>
            </w:r>
          </w:p>
        </w:tc>
      </w:tr>
      <w:tr w:rsidR="00F242D2" w:rsidRPr="005B0A26" w:rsidTr="005B0A26">
        <w:tc>
          <w:tcPr>
            <w:tcW w:w="535" w:type="dxa"/>
            <w:tcBorders>
              <w:top w:val="single" w:sz="2" w:space="0" w:color="auto"/>
              <w:left w:val="single" w:sz="2" w:space="0" w:color="auto"/>
              <w:bottom w:val="single" w:sz="2" w:space="0" w:color="auto"/>
              <w:right w:val="single" w:sz="2" w:space="0" w:color="auto"/>
            </w:tcBorders>
            <w:vAlign w:val="center"/>
            <w:hideMark/>
          </w:tcPr>
          <w:p w:rsidR="00F242D2" w:rsidRPr="005B0A26" w:rsidRDefault="00F242D2" w:rsidP="00F242D2">
            <w:pPr>
              <w:jc w:val="center"/>
              <w:rPr>
                <w:rFonts w:ascii="仿宋" w:eastAsia="仿宋" w:hAnsi="仿宋"/>
                <w:szCs w:val="21"/>
              </w:rPr>
            </w:pPr>
            <w:r w:rsidRPr="005B0A26">
              <w:rPr>
                <w:rFonts w:ascii="仿宋" w:eastAsia="仿宋" w:hAnsi="仿宋" w:hint="eastAsia"/>
                <w:szCs w:val="21"/>
              </w:rPr>
              <w:t>7</w:t>
            </w:r>
          </w:p>
        </w:tc>
        <w:tc>
          <w:tcPr>
            <w:tcW w:w="3732" w:type="dxa"/>
            <w:tcBorders>
              <w:top w:val="single" w:sz="2" w:space="0" w:color="auto"/>
              <w:left w:val="single" w:sz="2" w:space="0" w:color="auto"/>
              <w:bottom w:val="single" w:sz="2" w:space="0" w:color="auto"/>
              <w:right w:val="single" w:sz="2" w:space="0" w:color="auto"/>
            </w:tcBorders>
            <w:vAlign w:val="center"/>
            <w:hideMark/>
          </w:tcPr>
          <w:p w:rsidR="00F242D2" w:rsidRPr="005B0A26" w:rsidRDefault="00F242D2" w:rsidP="00F242D2">
            <w:pPr>
              <w:jc w:val="left"/>
              <w:rPr>
                <w:rFonts w:ascii="仿宋" w:eastAsia="仿宋" w:hAnsi="仿宋"/>
                <w:szCs w:val="21"/>
              </w:rPr>
            </w:pPr>
            <w:r w:rsidRPr="005B0A26">
              <w:rPr>
                <w:rFonts w:ascii="仿宋" w:eastAsia="仿宋" w:hAnsi="仿宋" w:hint="eastAsia"/>
                <w:szCs w:val="21"/>
              </w:rPr>
              <w:t>银行存款和结算备付金合计</w:t>
            </w:r>
          </w:p>
        </w:tc>
        <w:tc>
          <w:tcPr>
            <w:tcW w:w="2960" w:type="dxa"/>
            <w:tcBorders>
              <w:top w:val="single" w:sz="2" w:space="0" w:color="auto"/>
              <w:left w:val="single" w:sz="2" w:space="0" w:color="auto"/>
              <w:bottom w:val="single" w:sz="2" w:space="0" w:color="auto"/>
              <w:right w:val="single" w:sz="2" w:space="0" w:color="auto"/>
            </w:tcBorders>
          </w:tcPr>
          <w:p w:rsidR="00F242D2" w:rsidRPr="005B0A26" w:rsidRDefault="00F242D2" w:rsidP="00F242D2">
            <w:pPr>
              <w:jc w:val="right"/>
              <w:rPr>
                <w:rFonts w:ascii="仿宋" w:eastAsia="仿宋" w:hAnsi="仿宋"/>
                <w:szCs w:val="21"/>
              </w:rPr>
            </w:pPr>
            <w:r w:rsidRPr="005B0A26">
              <w:rPr>
                <w:rFonts w:ascii="仿宋" w:eastAsia="仿宋" w:hAnsi="仿宋"/>
                <w:szCs w:val="21"/>
              </w:rPr>
              <w:t>2,906,233.19</w:t>
            </w:r>
          </w:p>
        </w:tc>
        <w:tc>
          <w:tcPr>
            <w:tcW w:w="1965" w:type="dxa"/>
            <w:tcBorders>
              <w:top w:val="single" w:sz="2" w:space="0" w:color="auto"/>
              <w:left w:val="single" w:sz="2" w:space="0" w:color="auto"/>
              <w:bottom w:val="single" w:sz="2" w:space="0" w:color="auto"/>
              <w:right w:val="single" w:sz="2" w:space="0" w:color="auto"/>
            </w:tcBorders>
          </w:tcPr>
          <w:p w:rsidR="00F242D2" w:rsidRPr="005B0A26" w:rsidRDefault="00F242D2" w:rsidP="00F242D2">
            <w:pPr>
              <w:jc w:val="right"/>
              <w:rPr>
                <w:rFonts w:ascii="仿宋" w:eastAsia="仿宋" w:hAnsi="仿宋"/>
                <w:szCs w:val="21"/>
              </w:rPr>
            </w:pPr>
            <w:r w:rsidRPr="005B0A26">
              <w:rPr>
                <w:rFonts w:ascii="仿宋" w:eastAsia="仿宋" w:hAnsi="仿宋"/>
                <w:szCs w:val="21"/>
              </w:rPr>
              <w:t xml:space="preserve"> 0.58 </w:t>
            </w:r>
          </w:p>
        </w:tc>
      </w:tr>
      <w:tr w:rsidR="00F242D2" w:rsidRPr="005B0A26" w:rsidTr="005B0A26">
        <w:tc>
          <w:tcPr>
            <w:tcW w:w="535" w:type="dxa"/>
            <w:tcBorders>
              <w:top w:val="single" w:sz="2" w:space="0" w:color="auto"/>
              <w:left w:val="single" w:sz="2" w:space="0" w:color="auto"/>
              <w:bottom w:val="single" w:sz="2" w:space="0" w:color="auto"/>
              <w:right w:val="single" w:sz="2" w:space="0" w:color="auto"/>
            </w:tcBorders>
            <w:vAlign w:val="center"/>
            <w:hideMark/>
          </w:tcPr>
          <w:p w:rsidR="00F242D2" w:rsidRPr="005B0A26" w:rsidRDefault="00F242D2" w:rsidP="00F242D2">
            <w:pPr>
              <w:jc w:val="center"/>
              <w:rPr>
                <w:rFonts w:ascii="仿宋" w:eastAsia="仿宋" w:hAnsi="仿宋"/>
                <w:szCs w:val="21"/>
              </w:rPr>
            </w:pPr>
            <w:r w:rsidRPr="005B0A26">
              <w:rPr>
                <w:rFonts w:ascii="仿宋" w:eastAsia="仿宋" w:hAnsi="仿宋" w:hint="eastAsia"/>
                <w:szCs w:val="21"/>
              </w:rPr>
              <w:t>8</w:t>
            </w:r>
          </w:p>
        </w:tc>
        <w:tc>
          <w:tcPr>
            <w:tcW w:w="3732" w:type="dxa"/>
            <w:tcBorders>
              <w:top w:val="single" w:sz="2" w:space="0" w:color="auto"/>
              <w:left w:val="single" w:sz="2" w:space="0" w:color="auto"/>
              <w:bottom w:val="single" w:sz="2" w:space="0" w:color="auto"/>
              <w:right w:val="single" w:sz="2" w:space="0" w:color="auto"/>
            </w:tcBorders>
            <w:vAlign w:val="center"/>
            <w:hideMark/>
          </w:tcPr>
          <w:p w:rsidR="00F242D2" w:rsidRPr="005B0A26" w:rsidRDefault="00F242D2" w:rsidP="00F242D2">
            <w:pPr>
              <w:jc w:val="left"/>
              <w:rPr>
                <w:rFonts w:ascii="仿宋" w:eastAsia="仿宋" w:hAnsi="仿宋"/>
                <w:szCs w:val="21"/>
              </w:rPr>
            </w:pPr>
            <w:r w:rsidRPr="005B0A26">
              <w:rPr>
                <w:rFonts w:ascii="仿宋" w:eastAsia="仿宋" w:hAnsi="仿宋" w:hint="eastAsia"/>
                <w:szCs w:val="21"/>
              </w:rPr>
              <w:t>其他资产</w:t>
            </w:r>
          </w:p>
        </w:tc>
        <w:tc>
          <w:tcPr>
            <w:tcW w:w="2960" w:type="dxa"/>
            <w:tcBorders>
              <w:top w:val="single" w:sz="2" w:space="0" w:color="auto"/>
              <w:left w:val="single" w:sz="2" w:space="0" w:color="auto"/>
              <w:bottom w:val="single" w:sz="2" w:space="0" w:color="auto"/>
              <w:right w:val="single" w:sz="2" w:space="0" w:color="auto"/>
            </w:tcBorders>
          </w:tcPr>
          <w:p w:rsidR="00F242D2" w:rsidRPr="005B0A26" w:rsidRDefault="00F242D2" w:rsidP="00F242D2">
            <w:pPr>
              <w:jc w:val="right"/>
              <w:rPr>
                <w:rFonts w:ascii="仿宋" w:eastAsia="仿宋" w:hAnsi="仿宋"/>
                <w:szCs w:val="21"/>
              </w:rPr>
            </w:pPr>
            <w:r w:rsidRPr="005B0A26">
              <w:rPr>
                <w:rFonts w:ascii="仿宋" w:eastAsia="仿宋" w:hAnsi="仿宋"/>
                <w:szCs w:val="21"/>
              </w:rPr>
              <w:t>17,473,410.54</w:t>
            </w:r>
          </w:p>
        </w:tc>
        <w:tc>
          <w:tcPr>
            <w:tcW w:w="1965" w:type="dxa"/>
            <w:tcBorders>
              <w:top w:val="single" w:sz="2" w:space="0" w:color="auto"/>
              <w:left w:val="single" w:sz="2" w:space="0" w:color="auto"/>
              <w:bottom w:val="single" w:sz="2" w:space="0" w:color="auto"/>
              <w:right w:val="single" w:sz="2" w:space="0" w:color="auto"/>
            </w:tcBorders>
          </w:tcPr>
          <w:p w:rsidR="00F242D2" w:rsidRPr="005B0A26" w:rsidRDefault="00F242D2" w:rsidP="00F242D2">
            <w:pPr>
              <w:jc w:val="right"/>
              <w:rPr>
                <w:rFonts w:ascii="仿宋" w:eastAsia="仿宋" w:hAnsi="仿宋"/>
                <w:szCs w:val="21"/>
              </w:rPr>
            </w:pPr>
            <w:r w:rsidRPr="005B0A26">
              <w:rPr>
                <w:rFonts w:ascii="仿宋" w:eastAsia="仿宋" w:hAnsi="仿宋"/>
                <w:szCs w:val="21"/>
              </w:rPr>
              <w:t xml:space="preserve"> 3.46 </w:t>
            </w:r>
          </w:p>
        </w:tc>
      </w:tr>
      <w:tr w:rsidR="00F242D2" w:rsidRPr="005B0A26" w:rsidTr="005B0A26">
        <w:tc>
          <w:tcPr>
            <w:tcW w:w="535" w:type="dxa"/>
            <w:tcBorders>
              <w:top w:val="single" w:sz="2" w:space="0" w:color="auto"/>
              <w:left w:val="single" w:sz="2" w:space="0" w:color="auto"/>
              <w:bottom w:val="single" w:sz="2" w:space="0" w:color="auto"/>
              <w:right w:val="single" w:sz="2" w:space="0" w:color="auto"/>
            </w:tcBorders>
            <w:vAlign w:val="center"/>
            <w:hideMark/>
          </w:tcPr>
          <w:p w:rsidR="00F242D2" w:rsidRPr="005B0A26" w:rsidRDefault="00F242D2" w:rsidP="00F242D2">
            <w:pPr>
              <w:jc w:val="center"/>
              <w:rPr>
                <w:rFonts w:ascii="仿宋" w:eastAsia="仿宋" w:hAnsi="仿宋"/>
                <w:szCs w:val="21"/>
              </w:rPr>
            </w:pPr>
            <w:r w:rsidRPr="005B0A26">
              <w:rPr>
                <w:rFonts w:ascii="仿宋" w:eastAsia="仿宋" w:hAnsi="仿宋" w:hint="eastAsia"/>
                <w:szCs w:val="21"/>
              </w:rPr>
              <w:t>9</w:t>
            </w:r>
          </w:p>
        </w:tc>
        <w:tc>
          <w:tcPr>
            <w:tcW w:w="3732" w:type="dxa"/>
            <w:tcBorders>
              <w:top w:val="single" w:sz="2" w:space="0" w:color="auto"/>
              <w:left w:val="single" w:sz="2" w:space="0" w:color="auto"/>
              <w:bottom w:val="single" w:sz="2" w:space="0" w:color="auto"/>
              <w:right w:val="single" w:sz="2" w:space="0" w:color="auto"/>
            </w:tcBorders>
            <w:vAlign w:val="center"/>
            <w:hideMark/>
          </w:tcPr>
          <w:p w:rsidR="00F242D2" w:rsidRPr="005B0A26" w:rsidRDefault="00F242D2" w:rsidP="00F242D2">
            <w:pPr>
              <w:jc w:val="left"/>
              <w:rPr>
                <w:rFonts w:ascii="仿宋" w:eastAsia="仿宋" w:hAnsi="仿宋"/>
                <w:szCs w:val="21"/>
              </w:rPr>
            </w:pPr>
            <w:r w:rsidRPr="005B0A26">
              <w:rPr>
                <w:rFonts w:ascii="仿宋" w:eastAsia="仿宋" w:hAnsi="仿宋" w:hint="eastAsia"/>
                <w:szCs w:val="21"/>
              </w:rPr>
              <w:t>合计</w:t>
            </w:r>
          </w:p>
        </w:tc>
        <w:tc>
          <w:tcPr>
            <w:tcW w:w="2960" w:type="dxa"/>
            <w:tcBorders>
              <w:top w:val="single" w:sz="2" w:space="0" w:color="auto"/>
              <w:left w:val="single" w:sz="2" w:space="0" w:color="auto"/>
              <w:bottom w:val="single" w:sz="2" w:space="0" w:color="auto"/>
              <w:right w:val="single" w:sz="2" w:space="0" w:color="auto"/>
            </w:tcBorders>
          </w:tcPr>
          <w:p w:rsidR="00F242D2" w:rsidRPr="005B0A26" w:rsidRDefault="00F242D2" w:rsidP="00F242D2">
            <w:pPr>
              <w:jc w:val="right"/>
              <w:rPr>
                <w:rFonts w:ascii="仿宋" w:eastAsia="仿宋" w:hAnsi="仿宋"/>
                <w:szCs w:val="21"/>
              </w:rPr>
            </w:pPr>
            <w:r w:rsidRPr="005B0A26">
              <w:rPr>
                <w:rFonts w:ascii="仿宋" w:eastAsia="仿宋" w:hAnsi="仿宋"/>
                <w:szCs w:val="21"/>
              </w:rPr>
              <w:t>603,875,637.55</w:t>
            </w:r>
          </w:p>
        </w:tc>
        <w:tc>
          <w:tcPr>
            <w:tcW w:w="1965" w:type="dxa"/>
            <w:tcBorders>
              <w:top w:val="single" w:sz="2" w:space="0" w:color="auto"/>
              <w:left w:val="single" w:sz="2" w:space="0" w:color="auto"/>
              <w:bottom w:val="single" w:sz="2" w:space="0" w:color="auto"/>
              <w:right w:val="single" w:sz="2" w:space="0" w:color="auto"/>
            </w:tcBorders>
          </w:tcPr>
          <w:p w:rsidR="00F242D2" w:rsidRPr="005B0A26" w:rsidRDefault="00F242D2" w:rsidP="00F242D2">
            <w:pPr>
              <w:jc w:val="right"/>
              <w:rPr>
                <w:rFonts w:ascii="仿宋" w:eastAsia="仿宋" w:hAnsi="仿宋"/>
                <w:szCs w:val="21"/>
              </w:rPr>
            </w:pPr>
            <w:r w:rsidRPr="005B0A26">
              <w:rPr>
                <w:rFonts w:ascii="仿宋" w:eastAsia="仿宋" w:hAnsi="仿宋"/>
                <w:szCs w:val="21"/>
              </w:rPr>
              <w:t xml:space="preserve"> 119.63 </w:t>
            </w:r>
          </w:p>
        </w:tc>
      </w:tr>
    </w:tbl>
    <w:p w:rsidR="002271D8" w:rsidRPr="008A35A2" w:rsidRDefault="002271D8" w:rsidP="00507DDE">
      <w:pPr>
        <w:spacing w:beforeLines="50" w:afterLines="50" w:line="360" w:lineRule="auto"/>
        <w:rPr>
          <w:rFonts w:ascii="仿宋" w:eastAsia="仿宋" w:hAnsi="仿宋"/>
        </w:rPr>
      </w:pPr>
      <w:r w:rsidRPr="008A35A2">
        <w:rPr>
          <w:rFonts w:ascii="仿宋" w:eastAsia="仿宋" w:hAnsi="仿宋" w:hint="eastAsia"/>
        </w:rPr>
        <w:t>注：由于四舍五入原因，各分项占资产总值的比例之和与合计可能存在尾差。</w:t>
      </w:r>
    </w:p>
    <w:p w:rsidR="00091C41" w:rsidRPr="008A35A2" w:rsidRDefault="00091C41" w:rsidP="00507DDE">
      <w:pPr>
        <w:spacing w:beforeLines="50" w:afterLines="50" w:line="360" w:lineRule="auto"/>
        <w:rPr>
          <w:rFonts w:ascii="仿宋" w:eastAsia="仿宋" w:hAnsi="仿宋"/>
        </w:rPr>
      </w:pPr>
    </w:p>
    <w:p w:rsidR="00877FC5" w:rsidRPr="008457C1" w:rsidRDefault="00425A8D" w:rsidP="00507DDE">
      <w:pPr>
        <w:spacing w:beforeLines="50" w:line="360" w:lineRule="exact"/>
        <w:rPr>
          <w:b/>
          <w:color w:val="000000"/>
        </w:rPr>
      </w:pPr>
      <w:r w:rsidRPr="008457C1">
        <w:rPr>
          <w:b/>
          <w:color w:val="000000"/>
        </w:rPr>
        <w:lastRenderedPageBreak/>
        <w:t>5</w:t>
      </w:r>
      <w:r w:rsidR="00B92A2E" w:rsidRPr="008457C1">
        <w:rPr>
          <w:b/>
          <w:color w:val="000000"/>
        </w:rPr>
        <w:t>.3</w:t>
      </w:r>
      <w:r w:rsidR="00B92A2E" w:rsidRPr="008457C1">
        <w:rPr>
          <w:rFonts w:hint="eastAsia"/>
          <w:b/>
          <w:color w:val="000000"/>
        </w:rPr>
        <w:t>所投资非标准化债权类资产情况</w:t>
      </w:r>
    </w:p>
    <w:p w:rsidR="00877FC5" w:rsidRDefault="00B92A2E" w:rsidP="00507DDE">
      <w:pPr>
        <w:spacing w:beforeLines="50" w:afterLines="50" w:line="360" w:lineRule="atLeast"/>
        <w:ind w:firstLineChars="200" w:firstLine="420"/>
        <w:rPr>
          <w:rFonts w:ascii="仿宋" w:eastAsia="仿宋" w:hAnsi="仿宋"/>
        </w:rPr>
      </w:pPr>
      <w:r w:rsidRPr="008457C1">
        <w:rPr>
          <w:rFonts w:ascii="仿宋" w:eastAsia="仿宋" w:hAnsi="仿宋" w:hint="eastAsia"/>
        </w:rPr>
        <w:t xml:space="preserve">本报告期内，本理财计划未投资非标准化债权类资产。 </w:t>
      </w:r>
    </w:p>
    <w:p w:rsidR="008457C1" w:rsidRPr="008457C1" w:rsidRDefault="008457C1" w:rsidP="00507DDE">
      <w:pPr>
        <w:spacing w:beforeLines="50" w:afterLines="50" w:line="360" w:lineRule="atLeast"/>
        <w:ind w:firstLineChars="200" w:firstLine="420"/>
        <w:rPr>
          <w:rFonts w:ascii="仿宋" w:eastAsia="仿宋" w:hAnsi="仿宋"/>
        </w:rPr>
      </w:pPr>
    </w:p>
    <w:p w:rsidR="00877FC5" w:rsidRPr="008457C1" w:rsidRDefault="00425A8D" w:rsidP="00507DDE">
      <w:pPr>
        <w:spacing w:beforeLines="50" w:line="360" w:lineRule="exact"/>
        <w:rPr>
          <w:b/>
          <w:color w:val="000000"/>
        </w:rPr>
      </w:pPr>
      <w:r w:rsidRPr="008457C1">
        <w:rPr>
          <w:b/>
          <w:color w:val="000000"/>
        </w:rPr>
        <w:t>5</w:t>
      </w:r>
      <w:r w:rsidR="00B92A2E" w:rsidRPr="008457C1">
        <w:rPr>
          <w:b/>
          <w:color w:val="000000"/>
        </w:rPr>
        <w:t>.4</w:t>
      </w:r>
      <w:r w:rsidR="00B92A2E" w:rsidRPr="008457C1">
        <w:rPr>
          <w:rFonts w:hint="eastAsia"/>
          <w:b/>
          <w:color w:val="000000"/>
        </w:rPr>
        <w:t>投资组合的流动性风险分析</w:t>
      </w:r>
    </w:p>
    <w:p w:rsidR="001D2A54" w:rsidRDefault="00176909" w:rsidP="00507DDE">
      <w:pPr>
        <w:spacing w:beforeLines="50" w:afterLines="50" w:line="360" w:lineRule="atLeast"/>
        <w:ind w:firstLineChars="200" w:firstLine="420"/>
        <w:rPr>
          <w:rFonts w:ascii="仿宋" w:eastAsia="仿宋" w:hAnsi="仿宋"/>
          <w:color w:val="FF0000"/>
        </w:rPr>
      </w:pPr>
      <w:r w:rsidRPr="007D5D6C">
        <w:rPr>
          <w:rFonts w:ascii="仿宋" w:eastAsia="仿宋" w:hAnsi="仿宋"/>
        </w:rPr>
        <w:t>在我行投资组合流动性风险管理中</w:t>
      </w:r>
      <w:r w:rsidRPr="007D5D6C">
        <w:rPr>
          <w:rFonts w:ascii="仿宋" w:eastAsia="仿宋" w:hAnsi="仿宋" w:hint="eastAsia"/>
        </w:rPr>
        <w:t>，</w:t>
      </w:r>
      <w:r w:rsidRPr="007D5D6C">
        <w:rPr>
          <w:rFonts w:ascii="仿宋" w:eastAsia="仿宋" w:hAnsi="仿宋"/>
        </w:rPr>
        <w:t>债券投资的券种选择必须考虑加权久期</w:t>
      </w:r>
      <w:r w:rsidRPr="007D5D6C">
        <w:rPr>
          <w:rFonts w:ascii="仿宋" w:eastAsia="仿宋" w:hAnsi="仿宋" w:hint="eastAsia"/>
        </w:rPr>
        <w:t>、</w:t>
      </w:r>
      <w:r w:rsidRPr="007D5D6C">
        <w:rPr>
          <w:rFonts w:ascii="仿宋" w:eastAsia="仿宋" w:hAnsi="仿宋"/>
        </w:rPr>
        <w:t>付息方式</w:t>
      </w:r>
      <w:r w:rsidRPr="007D5D6C">
        <w:rPr>
          <w:rFonts w:ascii="仿宋" w:eastAsia="仿宋" w:hAnsi="仿宋" w:hint="eastAsia"/>
        </w:rPr>
        <w:t>、</w:t>
      </w:r>
      <w:r w:rsidRPr="007D5D6C">
        <w:rPr>
          <w:rFonts w:ascii="仿宋" w:eastAsia="仿宋" w:hAnsi="仿宋"/>
        </w:rPr>
        <w:t>发行规模</w:t>
      </w:r>
      <w:r w:rsidRPr="007D5D6C">
        <w:rPr>
          <w:rFonts w:ascii="仿宋" w:eastAsia="仿宋" w:hAnsi="仿宋" w:hint="eastAsia"/>
        </w:rPr>
        <w:t>、</w:t>
      </w:r>
      <w:r w:rsidRPr="007D5D6C">
        <w:rPr>
          <w:rFonts w:ascii="仿宋" w:eastAsia="仿宋" w:hAnsi="仿宋"/>
        </w:rPr>
        <w:t>债券</w:t>
      </w:r>
      <w:r w:rsidRPr="007D5D6C">
        <w:rPr>
          <w:rFonts w:ascii="仿宋" w:eastAsia="仿宋" w:hAnsi="仿宋" w:hint="eastAsia"/>
        </w:rPr>
        <w:t>信用</w:t>
      </w:r>
      <w:r w:rsidRPr="007D5D6C">
        <w:rPr>
          <w:rFonts w:ascii="仿宋" w:eastAsia="仿宋" w:hAnsi="仿宋"/>
        </w:rPr>
        <w:t>级别</w:t>
      </w:r>
      <w:r w:rsidRPr="007D5D6C">
        <w:rPr>
          <w:rFonts w:ascii="仿宋" w:eastAsia="仿宋" w:hAnsi="仿宋" w:hint="eastAsia"/>
        </w:rPr>
        <w:t>、</w:t>
      </w:r>
      <w:r w:rsidRPr="007D5D6C">
        <w:rPr>
          <w:rFonts w:ascii="仿宋" w:eastAsia="仿宋" w:hAnsi="仿宋"/>
        </w:rPr>
        <w:t>持有比例等因素</w:t>
      </w:r>
      <w:r w:rsidRPr="007D5D6C">
        <w:rPr>
          <w:rFonts w:ascii="仿宋" w:eastAsia="仿宋" w:hAnsi="仿宋" w:hint="eastAsia"/>
        </w:rPr>
        <w:t>，</w:t>
      </w:r>
      <w:r w:rsidRPr="007D5D6C">
        <w:rPr>
          <w:rFonts w:ascii="仿宋" w:eastAsia="仿宋" w:hAnsi="仿宋"/>
        </w:rPr>
        <w:t>避免单一债券的流动性问题对于整个投资组合流动性风险的不利作用</w:t>
      </w:r>
      <w:r w:rsidRPr="007D5D6C">
        <w:rPr>
          <w:rFonts w:ascii="仿宋" w:eastAsia="仿宋" w:hAnsi="仿宋" w:hint="eastAsia"/>
        </w:rPr>
        <w:t>，最大单一债券的市值占该理财产品净值约</w:t>
      </w:r>
      <w:r w:rsidR="00DE1AB6" w:rsidRPr="006D23FB">
        <w:rPr>
          <w:rFonts w:ascii="仿宋" w:eastAsia="仿宋" w:hAnsi="仿宋"/>
        </w:rPr>
        <w:t>10</w:t>
      </w:r>
      <w:r w:rsidRPr="006D23FB">
        <w:rPr>
          <w:rFonts w:ascii="仿宋" w:eastAsia="仿宋" w:hAnsi="仿宋" w:hint="eastAsia"/>
        </w:rPr>
        <w:t>%</w:t>
      </w:r>
      <w:r w:rsidRPr="007D5D6C">
        <w:rPr>
          <w:rFonts w:ascii="仿宋" w:eastAsia="仿宋" w:hAnsi="仿宋" w:hint="eastAsia"/>
        </w:rPr>
        <w:t>，前五大债券市值占该理财产品净值约</w:t>
      </w:r>
      <w:r w:rsidR="0036442C" w:rsidRPr="006D23FB">
        <w:rPr>
          <w:rFonts w:ascii="仿宋" w:eastAsia="仿宋" w:hAnsi="仿宋"/>
        </w:rPr>
        <w:t>30</w:t>
      </w:r>
      <w:r w:rsidRPr="006D23FB">
        <w:rPr>
          <w:rFonts w:ascii="仿宋" w:eastAsia="仿宋" w:hAnsi="仿宋" w:hint="eastAsia"/>
        </w:rPr>
        <w:t>%</w:t>
      </w:r>
      <w:r w:rsidRPr="007D5D6C">
        <w:rPr>
          <w:rFonts w:ascii="仿宋" w:eastAsia="仿宋" w:hAnsi="仿宋" w:hint="eastAsia"/>
        </w:rPr>
        <w:t>。</w:t>
      </w:r>
    </w:p>
    <w:p w:rsidR="00877FC5" w:rsidRPr="008A35A2" w:rsidRDefault="00176909" w:rsidP="00507DDE">
      <w:pPr>
        <w:spacing w:beforeLines="50" w:afterLines="50" w:line="360" w:lineRule="atLeast"/>
        <w:ind w:firstLineChars="200" w:firstLine="420"/>
        <w:rPr>
          <w:rFonts w:ascii="仿宋" w:eastAsia="仿宋" w:hAnsi="仿宋"/>
        </w:rPr>
      </w:pPr>
      <w:r w:rsidRPr="003F2285">
        <w:rPr>
          <w:rFonts w:ascii="仿宋" w:eastAsia="仿宋" w:hAnsi="仿宋" w:hint="eastAsia"/>
        </w:rPr>
        <w:t>本产品主要投资于银行</w:t>
      </w:r>
      <w:r>
        <w:rPr>
          <w:rFonts w:ascii="仿宋" w:eastAsia="仿宋" w:hAnsi="仿宋" w:hint="eastAsia"/>
        </w:rPr>
        <w:t>间市场、证券交易所市场及国务院银行业监督管理机构认可的其他证券，</w:t>
      </w:r>
      <w:r w:rsidRPr="003F2285">
        <w:rPr>
          <w:rFonts w:ascii="仿宋" w:eastAsia="仿宋" w:hAnsi="仿宋" w:hint="eastAsia"/>
        </w:rPr>
        <w:t>有效控制投资市场的流动性风险。此外，我行在报告期内对持有债券及整体组合进行市值分析，根据市场行情调整投资方案和具体的交易策略，降低外部事件对我行投资组合的流动性风险。</w:t>
      </w:r>
    </w:p>
    <w:p w:rsidR="00877FC5" w:rsidRPr="00DC54BC" w:rsidRDefault="00877FC5" w:rsidP="00507DDE">
      <w:pPr>
        <w:spacing w:beforeLines="50" w:afterLines="50" w:line="360" w:lineRule="auto"/>
        <w:rPr>
          <w:rFonts w:ascii="仿宋" w:eastAsia="仿宋" w:hAnsi="仿宋"/>
        </w:rPr>
      </w:pPr>
    </w:p>
    <w:p w:rsidR="00877FC5" w:rsidRPr="00DC54BC" w:rsidRDefault="00B92A2E" w:rsidP="00DC54BC">
      <w:pPr>
        <w:widowControl/>
        <w:jc w:val="center"/>
        <w:rPr>
          <w:rFonts w:ascii="黑体" w:eastAsia="黑体" w:hAnsi="黑体"/>
          <w:sz w:val="24"/>
          <w:szCs w:val="24"/>
        </w:rPr>
      </w:pPr>
      <w:r w:rsidRPr="00DC54BC">
        <w:rPr>
          <w:rFonts w:ascii="黑体" w:eastAsia="黑体" w:hAnsi="黑体" w:hint="eastAsia"/>
          <w:sz w:val="24"/>
          <w:szCs w:val="24"/>
        </w:rPr>
        <w:t>§</w:t>
      </w:r>
      <w:r w:rsidR="00425A8D" w:rsidRPr="00DC54BC">
        <w:rPr>
          <w:rFonts w:ascii="黑体" w:eastAsia="黑体" w:hAnsi="黑体"/>
          <w:sz w:val="24"/>
          <w:szCs w:val="24"/>
        </w:rPr>
        <w:t>6</w:t>
      </w:r>
      <w:r w:rsidRPr="00DC54BC">
        <w:rPr>
          <w:rFonts w:ascii="黑体" w:eastAsia="黑体" w:hAnsi="黑体" w:hint="eastAsia"/>
          <w:sz w:val="24"/>
          <w:szCs w:val="24"/>
        </w:rPr>
        <w:t xml:space="preserve"> 关联交易情况说明</w:t>
      </w:r>
    </w:p>
    <w:p w:rsidR="00DC54BC" w:rsidRDefault="00DC54BC">
      <w:pPr>
        <w:rPr>
          <w:rFonts w:ascii="仿宋" w:eastAsia="仿宋" w:hAnsi="仿宋"/>
        </w:rPr>
      </w:pPr>
    </w:p>
    <w:p w:rsidR="00877FC5" w:rsidRPr="00DC54BC" w:rsidRDefault="00B92A2E" w:rsidP="00507DDE">
      <w:pPr>
        <w:spacing w:beforeLines="50" w:afterLines="50" w:line="360" w:lineRule="atLeast"/>
        <w:ind w:firstLineChars="200" w:firstLine="420"/>
        <w:rPr>
          <w:rFonts w:ascii="仿宋" w:eastAsia="仿宋" w:hAnsi="仿宋"/>
        </w:rPr>
      </w:pPr>
      <w:r w:rsidRPr="00DC54BC">
        <w:rPr>
          <w:rFonts w:ascii="仿宋" w:eastAsia="仿宋" w:hAnsi="仿宋" w:hint="eastAsia"/>
        </w:rPr>
        <w:t>本报告期内，本计划未发生关联交易。</w:t>
      </w:r>
    </w:p>
    <w:p w:rsidR="00877FC5" w:rsidRPr="00DC54BC" w:rsidRDefault="00877FC5">
      <w:pPr>
        <w:spacing w:line="360" w:lineRule="auto"/>
        <w:rPr>
          <w:rFonts w:ascii="仿宋" w:eastAsia="仿宋" w:hAnsi="仿宋"/>
        </w:rPr>
      </w:pPr>
    </w:p>
    <w:p w:rsidR="00091C41" w:rsidRPr="00DC54BC" w:rsidRDefault="00091C41" w:rsidP="00DC54BC">
      <w:pPr>
        <w:widowControl/>
        <w:jc w:val="center"/>
        <w:rPr>
          <w:rFonts w:ascii="黑体" w:eastAsia="黑体" w:hAnsi="黑体"/>
          <w:sz w:val="24"/>
          <w:szCs w:val="24"/>
        </w:rPr>
      </w:pPr>
      <w:r w:rsidRPr="00DC54BC">
        <w:rPr>
          <w:rFonts w:ascii="黑体" w:eastAsia="黑体" w:hAnsi="黑体" w:hint="eastAsia"/>
          <w:sz w:val="24"/>
          <w:szCs w:val="24"/>
        </w:rPr>
        <w:t>§</w:t>
      </w:r>
      <w:r w:rsidR="00425A8D" w:rsidRPr="00DC54BC">
        <w:rPr>
          <w:rFonts w:ascii="黑体" w:eastAsia="黑体" w:hAnsi="黑体"/>
          <w:sz w:val="24"/>
          <w:szCs w:val="24"/>
        </w:rPr>
        <w:t>7</w:t>
      </w:r>
      <w:r w:rsidRPr="00DC54BC">
        <w:rPr>
          <w:rFonts w:ascii="黑体" w:eastAsia="黑体" w:hAnsi="黑体" w:hint="eastAsia"/>
          <w:sz w:val="24"/>
          <w:szCs w:val="24"/>
        </w:rPr>
        <w:t xml:space="preserve"> 影响投资者决策的其他重要信息</w:t>
      </w:r>
    </w:p>
    <w:p w:rsidR="00DC54BC" w:rsidRDefault="00DC54BC">
      <w:pPr>
        <w:spacing w:line="360" w:lineRule="auto"/>
        <w:rPr>
          <w:rFonts w:ascii="仿宋" w:eastAsia="仿宋" w:hAnsi="仿宋"/>
        </w:rPr>
      </w:pPr>
    </w:p>
    <w:p w:rsidR="00091C41" w:rsidRPr="008457C1" w:rsidRDefault="00425A8D" w:rsidP="00507DDE">
      <w:pPr>
        <w:spacing w:beforeLines="50" w:line="360" w:lineRule="exact"/>
        <w:rPr>
          <w:b/>
          <w:color w:val="000000"/>
        </w:rPr>
      </w:pPr>
      <w:r w:rsidRPr="008457C1">
        <w:rPr>
          <w:b/>
          <w:color w:val="000000"/>
        </w:rPr>
        <w:t>7</w:t>
      </w:r>
      <w:r w:rsidR="00091C41" w:rsidRPr="008457C1">
        <w:rPr>
          <w:b/>
          <w:color w:val="000000"/>
        </w:rPr>
        <w:t xml:space="preserve">.1 </w:t>
      </w:r>
      <w:r w:rsidR="00091C41" w:rsidRPr="008457C1">
        <w:rPr>
          <w:b/>
          <w:color w:val="000000"/>
        </w:rPr>
        <w:t>影响投资者决策的其他重要信息</w:t>
      </w:r>
    </w:p>
    <w:p w:rsidR="00091C41" w:rsidRPr="00DC54BC" w:rsidRDefault="00091C41" w:rsidP="00507DDE">
      <w:pPr>
        <w:spacing w:beforeLines="50" w:afterLines="50" w:line="360" w:lineRule="atLeast"/>
        <w:ind w:firstLineChars="200" w:firstLine="420"/>
        <w:rPr>
          <w:rFonts w:ascii="仿宋" w:eastAsia="仿宋" w:hAnsi="仿宋"/>
        </w:rPr>
      </w:pPr>
      <w:r w:rsidRPr="00DC54BC">
        <w:rPr>
          <w:rFonts w:ascii="仿宋" w:eastAsia="仿宋" w:hAnsi="仿宋"/>
        </w:rPr>
        <w:t>无。</w:t>
      </w:r>
    </w:p>
    <w:p w:rsidR="00091C41" w:rsidRPr="00DC54BC" w:rsidRDefault="00091C41">
      <w:pPr>
        <w:spacing w:line="360" w:lineRule="auto"/>
        <w:rPr>
          <w:rFonts w:ascii="仿宋" w:eastAsia="仿宋" w:hAnsi="仿宋"/>
        </w:rPr>
      </w:pPr>
    </w:p>
    <w:p w:rsidR="00091C41" w:rsidRPr="008457C1" w:rsidRDefault="00425A8D" w:rsidP="00507DDE">
      <w:pPr>
        <w:spacing w:beforeLines="50" w:line="360" w:lineRule="exact"/>
        <w:rPr>
          <w:b/>
          <w:color w:val="000000"/>
        </w:rPr>
      </w:pPr>
      <w:r w:rsidRPr="008457C1">
        <w:rPr>
          <w:b/>
          <w:color w:val="000000"/>
        </w:rPr>
        <w:t>7</w:t>
      </w:r>
      <w:r w:rsidR="00091C41" w:rsidRPr="008457C1">
        <w:rPr>
          <w:b/>
          <w:color w:val="000000"/>
        </w:rPr>
        <w:t>.2</w:t>
      </w:r>
      <w:r w:rsidR="00091C41" w:rsidRPr="008457C1">
        <w:rPr>
          <w:b/>
          <w:color w:val="000000"/>
        </w:rPr>
        <w:t>其他事项。</w:t>
      </w:r>
    </w:p>
    <w:p w:rsidR="00091C41" w:rsidRPr="00DC54BC" w:rsidRDefault="00091C41" w:rsidP="00507DDE">
      <w:pPr>
        <w:spacing w:beforeLines="50" w:afterLines="50" w:line="360" w:lineRule="atLeast"/>
        <w:ind w:firstLineChars="200" w:firstLine="420"/>
        <w:rPr>
          <w:rFonts w:ascii="仿宋" w:eastAsia="仿宋" w:hAnsi="仿宋"/>
        </w:rPr>
      </w:pPr>
      <w:r w:rsidRPr="00DC54BC">
        <w:rPr>
          <w:rFonts w:ascii="仿宋" w:eastAsia="仿宋" w:hAnsi="仿宋"/>
        </w:rPr>
        <w:t>无。</w:t>
      </w:r>
    </w:p>
    <w:p w:rsidR="00091C41" w:rsidRPr="00DC54BC" w:rsidRDefault="00091C41">
      <w:pPr>
        <w:spacing w:line="360" w:lineRule="auto"/>
        <w:rPr>
          <w:rFonts w:ascii="仿宋" w:eastAsia="仿宋" w:hAnsi="仿宋"/>
        </w:rPr>
      </w:pPr>
    </w:p>
    <w:p w:rsidR="00091C41" w:rsidRPr="00DC54BC" w:rsidRDefault="00091C41">
      <w:pPr>
        <w:spacing w:line="360" w:lineRule="auto"/>
        <w:rPr>
          <w:rFonts w:ascii="仿宋" w:eastAsia="仿宋" w:hAnsi="仿宋"/>
        </w:rPr>
      </w:pPr>
      <w:r w:rsidRPr="00DC54BC">
        <w:rPr>
          <w:rFonts w:ascii="仿宋" w:eastAsia="仿宋" w:hAnsi="仿宋"/>
        </w:rPr>
        <w:t>查阅方式网站：http://www.gynsh.com咨询电话：0851-8</w:t>
      </w:r>
      <w:r w:rsidRPr="00DC54BC">
        <w:rPr>
          <w:rFonts w:ascii="仿宋" w:eastAsia="仿宋" w:hAnsi="仿宋" w:hint="eastAsia"/>
        </w:rPr>
        <w:t>555</w:t>
      </w:r>
      <w:r w:rsidR="00425A8D" w:rsidRPr="00DC54BC">
        <w:rPr>
          <w:rFonts w:ascii="仿宋" w:eastAsia="仿宋" w:hAnsi="仿宋"/>
        </w:rPr>
        <w:t>7027</w:t>
      </w:r>
    </w:p>
    <w:p w:rsidR="00680BEA" w:rsidRPr="00DC54BC" w:rsidRDefault="00680BEA">
      <w:pPr>
        <w:spacing w:line="360" w:lineRule="auto"/>
        <w:rPr>
          <w:rFonts w:ascii="仿宋" w:eastAsia="仿宋" w:hAnsi="仿宋"/>
        </w:rPr>
      </w:pPr>
    </w:p>
    <w:p w:rsidR="00680BEA" w:rsidRPr="00DC54BC" w:rsidRDefault="00680BEA">
      <w:pPr>
        <w:spacing w:line="360" w:lineRule="auto"/>
        <w:rPr>
          <w:rFonts w:ascii="仿宋" w:eastAsia="仿宋" w:hAnsi="仿宋"/>
        </w:rPr>
      </w:pPr>
    </w:p>
    <w:p w:rsidR="00680BEA" w:rsidRPr="00DC54BC" w:rsidRDefault="00680BEA">
      <w:pPr>
        <w:spacing w:line="360" w:lineRule="auto"/>
        <w:rPr>
          <w:rFonts w:ascii="仿宋" w:eastAsia="仿宋" w:hAnsi="仿宋"/>
        </w:rPr>
      </w:pPr>
    </w:p>
    <w:p w:rsidR="00877FC5" w:rsidRPr="00DC54BC" w:rsidRDefault="00B92A2E">
      <w:pPr>
        <w:spacing w:line="360" w:lineRule="auto"/>
        <w:jc w:val="right"/>
        <w:rPr>
          <w:rFonts w:ascii="仿宋" w:eastAsia="仿宋" w:hAnsi="仿宋"/>
          <w:szCs w:val="21"/>
        </w:rPr>
      </w:pPr>
      <w:r w:rsidRPr="00DC54BC">
        <w:rPr>
          <w:rFonts w:ascii="仿宋" w:eastAsia="仿宋" w:hAnsi="仿宋" w:hint="eastAsia"/>
          <w:szCs w:val="21"/>
        </w:rPr>
        <w:lastRenderedPageBreak/>
        <w:t xml:space="preserve">贵阳农村商业银行股份有限公司 </w:t>
      </w:r>
    </w:p>
    <w:p w:rsidR="00877FC5" w:rsidRPr="00DC54BC" w:rsidRDefault="00F242D2">
      <w:pPr>
        <w:spacing w:line="360" w:lineRule="auto"/>
        <w:jc w:val="right"/>
        <w:rPr>
          <w:rFonts w:ascii="仿宋" w:eastAsia="仿宋" w:hAnsi="仿宋"/>
        </w:rPr>
      </w:pPr>
      <w:r w:rsidRPr="00DC54BC">
        <w:rPr>
          <w:rFonts w:ascii="仿宋" w:eastAsia="仿宋" w:hAnsi="仿宋" w:hint="eastAsia"/>
          <w:szCs w:val="21"/>
        </w:rPr>
        <w:t>20</w:t>
      </w:r>
      <w:r w:rsidRPr="00DC54BC">
        <w:rPr>
          <w:rFonts w:ascii="仿宋" w:eastAsia="仿宋" w:hAnsi="仿宋"/>
          <w:szCs w:val="21"/>
        </w:rPr>
        <w:t>20</w:t>
      </w:r>
      <w:r w:rsidR="00B92A2E" w:rsidRPr="00DC54BC">
        <w:rPr>
          <w:rFonts w:ascii="仿宋" w:eastAsia="仿宋" w:hAnsi="仿宋" w:hint="eastAsia"/>
          <w:szCs w:val="21"/>
        </w:rPr>
        <w:t>年</w:t>
      </w:r>
      <w:r w:rsidR="00601167">
        <w:rPr>
          <w:rFonts w:ascii="仿宋" w:eastAsia="仿宋" w:hAnsi="仿宋"/>
          <w:szCs w:val="21"/>
        </w:rPr>
        <w:t>3</w:t>
      </w:r>
      <w:r w:rsidR="00B92A2E" w:rsidRPr="00DC54BC">
        <w:rPr>
          <w:rFonts w:ascii="仿宋" w:eastAsia="仿宋" w:hAnsi="仿宋" w:hint="eastAsia"/>
          <w:szCs w:val="21"/>
        </w:rPr>
        <w:t>月</w:t>
      </w:r>
      <w:r w:rsidR="00601167">
        <w:rPr>
          <w:rFonts w:ascii="仿宋" w:eastAsia="仿宋" w:hAnsi="仿宋"/>
          <w:szCs w:val="21"/>
        </w:rPr>
        <w:t>31</w:t>
      </w:r>
      <w:r w:rsidR="00B92A2E" w:rsidRPr="00DC54BC">
        <w:rPr>
          <w:rFonts w:ascii="仿宋" w:eastAsia="仿宋" w:hAnsi="仿宋" w:hint="eastAsia"/>
          <w:szCs w:val="21"/>
        </w:rPr>
        <w:t xml:space="preserve">日 </w:t>
      </w:r>
    </w:p>
    <w:sectPr w:rsidR="00877FC5" w:rsidRPr="00DC54BC" w:rsidSect="00877FC5">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1A973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E89" w:rsidRDefault="002A5E89">
      <w:r>
        <w:separator/>
      </w:r>
    </w:p>
  </w:endnote>
  <w:endnote w:type="continuationSeparator" w:id="1">
    <w:p w:rsidR="002A5E89" w:rsidRDefault="002A5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E89" w:rsidRDefault="002A5E89">
      <w:r>
        <w:separator/>
      </w:r>
    </w:p>
  </w:footnote>
  <w:footnote w:type="continuationSeparator" w:id="1">
    <w:p w:rsidR="002A5E89" w:rsidRDefault="002A5E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C245A"/>
    <w:multiLevelType w:val="hybridMultilevel"/>
    <w:tmpl w:val="A8AC682C"/>
    <w:lvl w:ilvl="0" w:tplc="7BA636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95147E"/>
    <w:multiLevelType w:val="hybridMultilevel"/>
    <w:tmpl w:val="433CDCA2"/>
    <w:lvl w:ilvl="0" w:tplc="44723A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BA92651"/>
    <w:multiLevelType w:val="hybridMultilevel"/>
    <w:tmpl w:val="EA6E05C0"/>
    <w:lvl w:ilvl="0" w:tplc="7A7209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刘畅2">
    <w15:presenceInfo w15:providerId="AD" w15:userId="S-1-5-21-1911012223-123593028-3586321247-1981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yNDU1tzQ0sTS1MDOwNLBQ0lEKTi0uzszPAykwqQUAmMDUSiwAAAA="/>
  </w:docVars>
  <w:rsids>
    <w:rsidRoot w:val="0088229F"/>
    <w:rsid w:val="0002343D"/>
    <w:rsid w:val="00051CFD"/>
    <w:rsid w:val="00091C41"/>
    <w:rsid w:val="000D0AFD"/>
    <w:rsid w:val="000E4FF6"/>
    <w:rsid w:val="000F19ED"/>
    <w:rsid w:val="00113D9B"/>
    <w:rsid w:val="00115EA6"/>
    <w:rsid w:val="001634DA"/>
    <w:rsid w:val="00176909"/>
    <w:rsid w:val="00182FFC"/>
    <w:rsid w:val="001C371B"/>
    <w:rsid w:val="001D2A54"/>
    <w:rsid w:val="001F3981"/>
    <w:rsid w:val="002173B4"/>
    <w:rsid w:val="002271D8"/>
    <w:rsid w:val="002335B9"/>
    <w:rsid w:val="00262B73"/>
    <w:rsid w:val="00263439"/>
    <w:rsid w:val="00274ABB"/>
    <w:rsid w:val="00284894"/>
    <w:rsid w:val="002868DE"/>
    <w:rsid w:val="00297BCB"/>
    <w:rsid w:val="002A4302"/>
    <w:rsid w:val="002A5E89"/>
    <w:rsid w:val="002C590D"/>
    <w:rsid w:val="00301336"/>
    <w:rsid w:val="003023B4"/>
    <w:rsid w:val="00332BF6"/>
    <w:rsid w:val="003434B5"/>
    <w:rsid w:val="00353B6B"/>
    <w:rsid w:val="0036442C"/>
    <w:rsid w:val="00383097"/>
    <w:rsid w:val="00383F8D"/>
    <w:rsid w:val="003962BF"/>
    <w:rsid w:val="003B1CFB"/>
    <w:rsid w:val="003C5F47"/>
    <w:rsid w:val="003D201B"/>
    <w:rsid w:val="003D2157"/>
    <w:rsid w:val="0040185E"/>
    <w:rsid w:val="004249DF"/>
    <w:rsid w:val="00425A8D"/>
    <w:rsid w:val="004529C1"/>
    <w:rsid w:val="0045532E"/>
    <w:rsid w:val="00494EE4"/>
    <w:rsid w:val="004C61CA"/>
    <w:rsid w:val="004E5092"/>
    <w:rsid w:val="004E5FEF"/>
    <w:rsid w:val="004F1838"/>
    <w:rsid w:val="004F7D07"/>
    <w:rsid w:val="00500605"/>
    <w:rsid w:val="005006CE"/>
    <w:rsid w:val="0050305E"/>
    <w:rsid w:val="00507DDE"/>
    <w:rsid w:val="00510737"/>
    <w:rsid w:val="0053219A"/>
    <w:rsid w:val="00553502"/>
    <w:rsid w:val="005B0A26"/>
    <w:rsid w:val="005F62A5"/>
    <w:rsid w:val="00601167"/>
    <w:rsid w:val="00613065"/>
    <w:rsid w:val="00630680"/>
    <w:rsid w:val="0066135E"/>
    <w:rsid w:val="00675054"/>
    <w:rsid w:val="00680BEA"/>
    <w:rsid w:val="006D23FB"/>
    <w:rsid w:val="0073707F"/>
    <w:rsid w:val="007429C8"/>
    <w:rsid w:val="007536A7"/>
    <w:rsid w:val="00786589"/>
    <w:rsid w:val="007901B6"/>
    <w:rsid w:val="007934DF"/>
    <w:rsid w:val="007B4D26"/>
    <w:rsid w:val="007C39F0"/>
    <w:rsid w:val="007D5CDC"/>
    <w:rsid w:val="0082304C"/>
    <w:rsid w:val="00830069"/>
    <w:rsid w:val="008457C1"/>
    <w:rsid w:val="00854720"/>
    <w:rsid w:val="0086330B"/>
    <w:rsid w:val="00877FC5"/>
    <w:rsid w:val="0088229F"/>
    <w:rsid w:val="00895911"/>
    <w:rsid w:val="008A35A2"/>
    <w:rsid w:val="008B2C2B"/>
    <w:rsid w:val="008F796E"/>
    <w:rsid w:val="0092365B"/>
    <w:rsid w:val="00951681"/>
    <w:rsid w:val="009A3C83"/>
    <w:rsid w:val="009A3CF4"/>
    <w:rsid w:val="009B1A27"/>
    <w:rsid w:val="009B2149"/>
    <w:rsid w:val="00A16A26"/>
    <w:rsid w:val="00A2478C"/>
    <w:rsid w:val="00A24801"/>
    <w:rsid w:val="00A33A9F"/>
    <w:rsid w:val="00A503C0"/>
    <w:rsid w:val="00A51B27"/>
    <w:rsid w:val="00A55ED9"/>
    <w:rsid w:val="00A62643"/>
    <w:rsid w:val="00A94880"/>
    <w:rsid w:val="00A96D45"/>
    <w:rsid w:val="00AC137B"/>
    <w:rsid w:val="00B40162"/>
    <w:rsid w:val="00B446AF"/>
    <w:rsid w:val="00B60E75"/>
    <w:rsid w:val="00B660DA"/>
    <w:rsid w:val="00B92A2E"/>
    <w:rsid w:val="00BD5964"/>
    <w:rsid w:val="00C04A38"/>
    <w:rsid w:val="00C27CF4"/>
    <w:rsid w:val="00C30459"/>
    <w:rsid w:val="00CA12EC"/>
    <w:rsid w:val="00CC4F48"/>
    <w:rsid w:val="00CF0E20"/>
    <w:rsid w:val="00D20972"/>
    <w:rsid w:val="00D84094"/>
    <w:rsid w:val="00DA61B7"/>
    <w:rsid w:val="00DB5CAB"/>
    <w:rsid w:val="00DC54BC"/>
    <w:rsid w:val="00DD4936"/>
    <w:rsid w:val="00DE1AB6"/>
    <w:rsid w:val="00DF7E16"/>
    <w:rsid w:val="00E0457C"/>
    <w:rsid w:val="00E17B1D"/>
    <w:rsid w:val="00E606BF"/>
    <w:rsid w:val="00E65557"/>
    <w:rsid w:val="00E93CE4"/>
    <w:rsid w:val="00EE185F"/>
    <w:rsid w:val="00EE296D"/>
    <w:rsid w:val="00EE50E9"/>
    <w:rsid w:val="00EE58A9"/>
    <w:rsid w:val="00F00CEE"/>
    <w:rsid w:val="00F242D2"/>
    <w:rsid w:val="00F7215B"/>
    <w:rsid w:val="00F9080F"/>
    <w:rsid w:val="00FB0EC6"/>
    <w:rsid w:val="00FD2835"/>
    <w:rsid w:val="00FE0EB8"/>
    <w:rsid w:val="00FE69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4BC"/>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hint="default"/>
      <w:b/>
      <w:bCs w:val="0"/>
      <w:kern w:val="44"/>
      <w:sz w:val="44"/>
      <w:szCs w:val="20"/>
    </w:rPr>
  </w:style>
  <w:style w:type="character" w:customStyle="1" w:styleId="2Char">
    <w:name w:val="标题 2 Char"/>
    <w:basedOn w:val="a0"/>
    <w:link w:val="2"/>
    <w:semiHidden/>
    <w:locked/>
    <w:rsid w:val="00877FC5"/>
    <w:rPr>
      <w:rFonts w:ascii="Arial" w:eastAsia="黑体" w:hAnsi="Arial" w:cs="Times New Roman" w:hint="default"/>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hint="default"/>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hint="default"/>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hint="default"/>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82304C"/>
    <w:pPr>
      <w:ind w:leftChars="2500" w:left="100"/>
    </w:pPr>
  </w:style>
  <w:style w:type="character" w:customStyle="1" w:styleId="Char5">
    <w:name w:val="日期 Char"/>
    <w:basedOn w:val="a0"/>
    <w:link w:val="ab"/>
    <w:uiPriority w:val="99"/>
    <w:semiHidden/>
    <w:rsid w:val="0082304C"/>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divs>
    <w:div w:id="218784546">
      <w:bodyDiv w:val="1"/>
      <w:marLeft w:val="0"/>
      <w:marRight w:val="0"/>
      <w:marTop w:val="0"/>
      <w:marBottom w:val="0"/>
      <w:divBdr>
        <w:top w:val="none" w:sz="0" w:space="0" w:color="auto"/>
        <w:left w:val="none" w:sz="0" w:space="0" w:color="auto"/>
        <w:bottom w:val="none" w:sz="0" w:space="0" w:color="auto"/>
        <w:right w:val="none" w:sz="0" w:space="0" w:color="auto"/>
      </w:divBdr>
    </w:div>
    <w:div w:id="410855252">
      <w:bodyDiv w:val="1"/>
      <w:marLeft w:val="0"/>
      <w:marRight w:val="0"/>
      <w:marTop w:val="0"/>
      <w:marBottom w:val="0"/>
      <w:divBdr>
        <w:top w:val="none" w:sz="0" w:space="0" w:color="auto"/>
        <w:left w:val="none" w:sz="0" w:space="0" w:color="auto"/>
        <w:bottom w:val="none" w:sz="0" w:space="0" w:color="auto"/>
        <w:right w:val="none" w:sz="0" w:space="0" w:color="auto"/>
      </w:divBdr>
    </w:div>
    <w:div w:id="1332104749">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733457602">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microsoft.com/office/2011/relationships/commentsExtended" Target="commentsExtended.xml"/></Relationships>
</file>

<file path=word/charts/_rels/chart1.xml.rels><?xml version="1.0" encoding="UTF-8" standalone="yes"?>
<Relationships xmlns="http://schemas.openxmlformats.org/package/2006/relationships"><Relationship Id="rId1" Type="http://schemas.openxmlformats.org/officeDocument/2006/relationships/oleObject" Target="file:///D:\&#24037;&#20316;\2_&#36816;&#33829;&#26381;&#21153;&#24037;&#20316;\2_&#36149;&#38451;&#20892;&#21830;&#34892;&#36816;&#33829;&#26381;&#21153;\5_&#20449;&#24687;&#25259;&#38706;\2019&#24180;&#24180;&#25253;\&#22522;&#37329;&#27599;&#26085;&#20928;&#20540;&#34920;--GM-2019-04-23-2019-12-3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4037;&#20316;\2_&#36816;&#33829;&#26381;&#21153;&#24037;&#20316;\2_&#36149;&#38451;&#20892;&#21830;&#34892;&#36816;&#33829;&#26381;&#21153;\5_&#20449;&#24687;&#25259;&#38706;\2019&#24180;&#24180;&#25253;\&#22522;&#37329;&#27599;&#26085;&#20928;&#20540;&#34920;--GM-2019-04-23-2019-12-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lineChart>
        <c:grouping val="standard"/>
        <c:ser>
          <c:idx val="0"/>
          <c:order val="0"/>
          <c:tx>
            <c:strRef>
              <c:f>Sheet3!$C$1</c:f>
              <c:strCache>
                <c:ptCount val="1"/>
                <c:pt idx="0">
                  <c:v>委托资产份额净值(元)</c:v>
                </c:pt>
              </c:strCache>
            </c:strRef>
          </c:tx>
          <c:spPr>
            <a:ln w="28575" cap="rnd">
              <a:solidFill>
                <a:schemeClr val="accent1"/>
              </a:solidFill>
              <a:round/>
            </a:ln>
            <a:effectLst/>
          </c:spPr>
          <c:marker>
            <c:symbol val="none"/>
          </c:marker>
          <c:cat>
            <c:numRef>
              <c:f>Sheet3!$B$2:$B$223</c:f>
              <c:numCache>
                <c:formatCode>m/d;@</c:formatCode>
                <c:ptCount val="222"/>
                <c:pt idx="0">
                  <c:v>43578</c:v>
                </c:pt>
                <c:pt idx="1">
                  <c:v>43579</c:v>
                </c:pt>
                <c:pt idx="2">
                  <c:v>43580</c:v>
                </c:pt>
                <c:pt idx="3">
                  <c:v>43581</c:v>
                </c:pt>
                <c:pt idx="4">
                  <c:v>43583</c:v>
                </c:pt>
                <c:pt idx="5">
                  <c:v>43584</c:v>
                </c:pt>
                <c:pt idx="6">
                  <c:v>43585</c:v>
                </c:pt>
                <c:pt idx="7">
                  <c:v>43590</c:v>
                </c:pt>
                <c:pt idx="8">
                  <c:v>43591</c:v>
                </c:pt>
                <c:pt idx="9">
                  <c:v>43592</c:v>
                </c:pt>
                <c:pt idx="10">
                  <c:v>43593</c:v>
                </c:pt>
                <c:pt idx="11">
                  <c:v>43594</c:v>
                </c:pt>
                <c:pt idx="12">
                  <c:v>43595</c:v>
                </c:pt>
                <c:pt idx="13">
                  <c:v>43598</c:v>
                </c:pt>
                <c:pt idx="14">
                  <c:v>43599</c:v>
                </c:pt>
                <c:pt idx="15">
                  <c:v>43600</c:v>
                </c:pt>
                <c:pt idx="16">
                  <c:v>43601</c:v>
                </c:pt>
                <c:pt idx="17">
                  <c:v>43602</c:v>
                </c:pt>
                <c:pt idx="18">
                  <c:v>43605</c:v>
                </c:pt>
                <c:pt idx="19">
                  <c:v>43606</c:v>
                </c:pt>
                <c:pt idx="20">
                  <c:v>43607</c:v>
                </c:pt>
                <c:pt idx="21">
                  <c:v>43608</c:v>
                </c:pt>
                <c:pt idx="22">
                  <c:v>43609</c:v>
                </c:pt>
                <c:pt idx="23">
                  <c:v>43612</c:v>
                </c:pt>
                <c:pt idx="24">
                  <c:v>43613</c:v>
                </c:pt>
                <c:pt idx="25">
                  <c:v>43614</c:v>
                </c:pt>
                <c:pt idx="26">
                  <c:v>43615</c:v>
                </c:pt>
                <c:pt idx="27">
                  <c:v>43616</c:v>
                </c:pt>
                <c:pt idx="28">
                  <c:v>43619</c:v>
                </c:pt>
                <c:pt idx="29">
                  <c:v>43620</c:v>
                </c:pt>
                <c:pt idx="30">
                  <c:v>43621</c:v>
                </c:pt>
                <c:pt idx="31">
                  <c:v>43622</c:v>
                </c:pt>
                <c:pt idx="32">
                  <c:v>43626</c:v>
                </c:pt>
                <c:pt idx="33">
                  <c:v>43627</c:v>
                </c:pt>
                <c:pt idx="34">
                  <c:v>43628</c:v>
                </c:pt>
                <c:pt idx="35">
                  <c:v>43629</c:v>
                </c:pt>
                <c:pt idx="36">
                  <c:v>43630</c:v>
                </c:pt>
                <c:pt idx="37">
                  <c:v>43633</c:v>
                </c:pt>
                <c:pt idx="38">
                  <c:v>43634</c:v>
                </c:pt>
                <c:pt idx="39">
                  <c:v>43635</c:v>
                </c:pt>
                <c:pt idx="40">
                  <c:v>43636</c:v>
                </c:pt>
                <c:pt idx="41">
                  <c:v>43637</c:v>
                </c:pt>
                <c:pt idx="42">
                  <c:v>43640</c:v>
                </c:pt>
                <c:pt idx="43">
                  <c:v>43641</c:v>
                </c:pt>
                <c:pt idx="44">
                  <c:v>43642</c:v>
                </c:pt>
                <c:pt idx="45">
                  <c:v>43643</c:v>
                </c:pt>
                <c:pt idx="46">
                  <c:v>43644</c:v>
                </c:pt>
                <c:pt idx="47">
                  <c:v>43646</c:v>
                </c:pt>
                <c:pt idx="48">
                  <c:v>43647</c:v>
                </c:pt>
                <c:pt idx="49">
                  <c:v>43648</c:v>
                </c:pt>
                <c:pt idx="50">
                  <c:v>43649</c:v>
                </c:pt>
                <c:pt idx="51">
                  <c:v>43650</c:v>
                </c:pt>
                <c:pt idx="52">
                  <c:v>43651</c:v>
                </c:pt>
                <c:pt idx="53">
                  <c:v>43654</c:v>
                </c:pt>
                <c:pt idx="54">
                  <c:v>43655</c:v>
                </c:pt>
                <c:pt idx="55">
                  <c:v>43656</c:v>
                </c:pt>
                <c:pt idx="56">
                  <c:v>43657</c:v>
                </c:pt>
                <c:pt idx="57">
                  <c:v>43658</c:v>
                </c:pt>
                <c:pt idx="58">
                  <c:v>43661</c:v>
                </c:pt>
                <c:pt idx="59">
                  <c:v>43662</c:v>
                </c:pt>
                <c:pt idx="60">
                  <c:v>43663</c:v>
                </c:pt>
                <c:pt idx="61">
                  <c:v>43664</c:v>
                </c:pt>
                <c:pt idx="62">
                  <c:v>43665</c:v>
                </c:pt>
                <c:pt idx="63">
                  <c:v>43668</c:v>
                </c:pt>
                <c:pt idx="64">
                  <c:v>43669</c:v>
                </c:pt>
                <c:pt idx="65">
                  <c:v>43670</c:v>
                </c:pt>
                <c:pt idx="66">
                  <c:v>43671</c:v>
                </c:pt>
                <c:pt idx="67">
                  <c:v>43672</c:v>
                </c:pt>
                <c:pt idx="68">
                  <c:v>43675</c:v>
                </c:pt>
                <c:pt idx="69">
                  <c:v>43676</c:v>
                </c:pt>
                <c:pt idx="70">
                  <c:v>43677</c:v>
                </c:pt>
                <c:pt idx="71">
                  <c:v>43678</c:v>
                </c:pt>
                <c:pt idx="72">
                  <c:v>43679</c:v>
                </c:pt>
                <c:pt idx="73">
                  <c:v>43682</c:v>
                </c:pt>
                <c:pt idx="74">
                  <c:v>43683</c:v>
                </c:pt>
                <c:pt idx="75">
                  <c:v>43684</c:v>
                </c:pt>
                <c:pt idx="76">
                  <c:v>43685</c:v>
                </c:pt>
                <c:pt idx="77">
                  <c:v>43686</c:v>
                </c:pt>
                <c:pt idx="78">
                  <c:v>43687</c:v>
                </c:pt>
                <c:pt idx="79">
                  <c:v>43688</c:v>
                </c:pt>
                <c:pt idx="80">
                  <c:v>43689</c:v>
                </c:pt>
                <c:pt idx="81">
                  <c:v>43690</c:v>
                </c:pt>
                <c:pt idx="82">
                  <c:v>43691</c:v>
                </c:pt>
                <c:pt idx="83">
                  <c:v>43692</c:v>
                </c:pt>
                <c:pt idx="84">
                  <c:v>43693</c:v>
                </c:pt>
                <c:pt idx="85">
                  <c:v>43694</c:v>
                </c:pt>
                <c:pt idx="86">
                  <c:v>43695</c:v>
                </c:pt>
                <c:pt idx="87">
                  <c:v>43696</c:v>
                </c:pt>
                <c:pt idx="88">
                  <c:v>43697</c:v>
                </c:pt>
                <c:pt idx="89">
                  <c:v>43698</c:v>
                </c:pt>
                <c:pt idx="90">
                  <c:v>43699</c:v>
                </c:pt>
                <c:pt idx="91">
                  <c:v>43700</c:v>
                </c:pt>
                <c:pt idx="92">
                  <c:v>43701</c:v>
                </c:pt>
                <c:pt idx="93">
                  <c:v>43702</c:v>
                </c:pt>
                <c:pt idx="94">
                  <c:v>43703</c:v>
                </c:pt>
                <c:pt idx="95">
                  <c:v>43704</c:v>
                </c:pt>
                <c:pt idx="96">
                  <c:v>43705</c:v>
                </c:pt>
                <c:pt idx="97">
                  <c:v>43706</c:v>
                </c:pt>
                <c:pt idx="98">
                  <c:v>43707</c:v>
                </c:pt>
                <c:pt idx="99">
                  <c:v>43708</c:v>
                </c:pt>
                <c:pt idx="100">
                  <c:v>43709</c:v>
                </c:pt>
                <c:pt idx="101">
                  <c:v>43710</c:v>
                </c:pt>
                <c:pt idx="102">
                  <c:v>43711</c:v>
                </c:pt>
                <c:pt idx="103">
                  <c:v>43712</c:v>
                </c:pt>
                <c:pt idx="104">
                  <c:v>43713</c:v>
                </c:pt>
                <c:pt idx="105">
                  <c:v>43714</c:v>
                </c:pt>
                <c:pt idx="106">
                  <c:v>43715</c:v>
                </c:pt>
                <c:pt idx="107">
                  <c:v>43716</c:v>
                </c:pt>
                <c:pt idx="108">
                  <c:v>43717</c:v>
                </c:pt>
                <c:pt idx="109">
                  <c:v>43718</c:v>
                </c:pt>
                <c:pt idx="110">
                  <c:v>43719</c:v>
                </c:pt>
                <c:pt idx="111">
                  <c:v>43720</c:v>
                </c:pt>
                <c:pt idx="112">
                  <c:v>43721</c:v>
                </c:pt>
                <c:pt idx="113">
                  <c:v>43722</c:v>
                </c:pt>
                <c:pt idx="114">
                  <c:v>43723</c:v>
                </c:pt>
                <c:pt idx="115">
                  <c:v>43724</c:v>
                </c:pt>
                <c:pt idx="116">
                  <c:v>43725</c:v>
                </c:pt>
                <c:pt idx="117">
                  <c:v>43726</c:v>
                </c:pt>
                <c:pt idx="118">
                  <c:v>43727</c:v>
                </c:pt>
                <c:pt idx="119">
                  <c:v>43728</c:v>
                </c:pt>
                <c:pt idx="120">
                  <c:v>43729</c:v>
                </c:pt>
                <c:pt idx="121">
                  <c:v>43730</c:v>
                </c:pt>
                <c:pt idx="122">
                  <c:v>43731</c:v>
                </c:pt>
                <c:pt idx="123">
                  <c:v>43732</c:v>
                </c:pt>
                <c:pt idx="124">
                  <c:v>43733</c:v>
                </c:pt>
                <c:pt idx="125">
                  <c:v>43734</c:v>
                </c:pt>
                <c:pt idx="126">
                  <c:v>43735</c:v>
                </c:pt>
                <c:pt idx="127">
                  <c:v>43736</c:v>
                </c:pt>
                <c:pt idx="128">
                  <c:v>43737</c:v>
                </c:pt>
                <c:pt idx="129">
                  <c:v>43738</c:v>
                </c:pt>
                <c:pt idx="130">
                  <c:v>43739</c:v>
                </c:pt>
                <c:pt idx="131">
                  <c:v>43740</c:v>
                </c:pt>
                <c:pt idx="132">
                  <c:v>43741</c:v>
                </c:pt>
                <c:pt idx="133">
                  <c:v>43742</c:v>
                </c:pt>
                <c:pt idx="134">
                  <c:v>43743</c:v>
                </c:pt>
                <c:pt idx="135">
                  <c:v>43744</c:v>
                </c:pt>
                <c:pt idx="136">
                  <c:v>43745</c:v>
                </c:pt>
                <c:pt idx="137">
                  <c:v>43746</c:v>
                </c:pt>
                <c:pt idx="138">
                  <c:v>43747</c:v>
                </c:pt>
                <c:pt idx="139">
                  <c:v>43748</c:v>
                </c:pt>
                <c:pt idx="140">
                  <c:v>43749</c:v>
                </c:pt>
                <c:pt idx="141">
                  <c:v>43750</c:v>
                </c:pt>
                <c:pt idx="142">
                  <c:v>43751</c:v>
                </c:pt>
                <c:pt idx="143">
                  <c:v>43752</c:v>
                </c:pt>
                <c:pt idx="144">
                  <c:v>43753</c:v>
                </c:pt>
                <c:pt idx="145">
                  <c:v>43754</c:v>
                </c:pt>
                <c:pt idx="146">
                  <c:v>43755</c:v>
                </c:pt>
                <c:pt idx="147">
                  <c:v>43756</c:v>
                </c:pt>
                <c:pt idx="148">
                  <c:v>43757</c:v>
                </c:pt>
                <c:pt idx="149">
                  <c:v>43758</c:v>
                </c:pt>
                <c:pt idx="150">
                  <c:v>43759</c:v>
                </c:pt>
                <c:pt idx="151">
                  <c:v>43760</c:v>
                </c:pt>
                <c:pt idx="152">
                  <c:v>43761</c:v>
                </c:pt>
                <c:pt idx="153">
                  <c:v>43762</c:v>
                </c:pt>
                <c:pt idx="154">
                  <c:v>43763</c:v>
                </c:pt>
                <c:pt idx="155">
                  <c:v>43764</c:v>
                </c:pt>
                <c:pt idx="156">
                  <c:v>43765</c:v>
                </c:pt>
                <c:pt idx="157">
                  <c:v>43766</c:v>
                </c:pt>
                <c:pt idx="158">
                  <c:v>43767</c:v>
                </c:pt>
                <c:pt idx="159">
                  <c:v>43768</c:v>
                </c:pt>
                <c:pt idx="160">
                  <c:v>43769</c:v>
                </c:pt>
                <c:pt idx="161">
                  <c:v>43770</c:v>
                </c:pt>
                <c:pt idx="162">
                  <c:v>43771</c:v>
                </c:pt>
                <c:pt idx="163">
                  <c:v>43772</c:v>
                </c:pt>
                <c:pt idx="164">
                  <c:v>43773</c:v>
                </c:pt>
                <c:pt idx="165">
                  <c:v>43774</c:v>
                </c:pt>
                <c:pt idx="166">
                  <c:v>43775</c:v>
                </c:pt>
                <c:pt idx="167">
                  <c:v>43776</c:v>
                </c:pt>
                <c:pt idx="168">
                  <c:v>43777</c:v>
                </c:pt>
                <c:pt idx="169">
                  <c:v>43778</c:v>
                </c:pt>
                <c:pt idx="170">
                  <c:v>43779</c:v>
                </c:pt>
                <c:pt idx="171">
                  <c:v>43780</c:v>
                </c:pt>
                <c:pt idx="172">
                  <c:v>43781</c:v>
                </c:pt>
                <c:pt idx="173">
                  <c:v>43782</c:v>
                </c:pt>
                <c:pt idx="174">
                  <c:v>43783</c:v>
                </c:pt>
                <c:pt idx="175">
                  <c:v>43784</c:v>
                </c:pt>
                <c:pt idx="176">
                  <c:v>43785</c:v>
                </c:pt>
                <c:pt idx="177">
                  <c:v>43786</c:v>
                </c:pt>
                <c:pt idx="178">
                  <c:v>43787</c:v>
                </c:pt>
                <c:pt idx="179">
                  <c:v>43788</c:v>
                </c:pt>
                <c:pt idx="180">
                  <c:v>43789</c:v>
                </c:pt>
                <c:pt idx="181">
                  <c:v>43790</c:v>
                </c:pt>
                <c:pt idx="182">
                  <c:v>43791</c:v>
                </c:pt>
                <c:pt idx="183">
                  <c:v>43792</c:v>
                </c:pt>
                <c:pt idx="184">
                  <c:v>43793</c:v>
                </c:pt>
                <c:pt idx="185">
                  <c:v>43794</c:v>
                </c:pt>
                <c:pt idx="186">
                  <c:v>43795</c:v>
                </c:pt>
                <c:pt idx="187">
                  <c:v>43796</c:v>
                </c:pt>
                <c:pt idx="188">
                  <c:v>43797</c:v>
                </c:pt>
                <c:pt idx="189">
                  <c:v>43798</c:v>
                </c:pt>
                <c:pt idx="190">
                  <c:v>43799</c:v>
                </c:pt>
                <c:pt idx="191">
                  <c:v>43800</c:v>
                </c:pt>
                <c:pt idx="192">
                  <c:v>43801</c:v>
                </c:pt>
                <c:pt idx="193">
                  <c:v>43802</c:v>
                </c:pt>
                <c:pt idx="194">
                  <c:v>43803</c:v>
                </c:pt>
                <c:pt idx="195">
                  <c:v>43804</c:v>
                </c:pt>
                <c:pt idx="196">
                  <c:v>43805</c:v>
                </c:pt>
                <c:pt idx="197">
                  <c:v>43806</c:v>
                </c:pt>
                <c:pt idx="198">
                  <c:v>43807</c:v>
                </c:pt>
                <c:pt idx="199">
                  <c:v>43808</c:v>
                </c:pt>
                <c:pt idx="200">
                  <c:v>43809</c:v>
                </c:pt>
                <c:pt idx="201">
                  <c:v>43810</c:v>
                </c:pt>
                <c:pt idx="202">
                  <c:v>43811</c:v>
                </c:pt>
                <c:pt idx="203">
                  <c:v>43812</c:v>
                </c:pt>
                <c:pt idx="204">
                  <c:v>43813</c:v>
                </c:pt>
                <c:pt idx="205">
                  <c:v>43814</c:v>
                </c:pt>
                <c:pt idx="206">
                  <c:v>43815</c:v>
                </c:pt>
                <c:pt idx="207">
                  <c:v>43816</c:v>
                </c:pt>
                <c:pt idx="208">
                  <c:v>43817</c:v>
                </c:pt>
                <c:pt idx="209">
                  <c:v>43818</c:v>
                </c:pt>
                <c:pt idx="210">
                  <c:v>43819</c:v>
                </c:pt>
                <c:pt idx="211">
                  <c:v>43820</c:v>
                </c:pt>
                <c:pt idx="212">
                  <c:v>43821</c:v>
                </c:pt>
                <c:pt idx="213">
                  <c:v>43822</c:v>
                </c:pt>
                <c:pt idx="214">
                  <c:v>43823</c:v>
                </c:pt>
                <c:pt idx="215">
                  <c:v>43824</c:v>
                </c:pt>
                <c:pt idx="216">
                  <c:v>43825</c:v>
                </c:pt>
                <c:pt idx="217">
                  <c:v>43826</c:v>
                </c:pt>
                <c:pt idx="218">
                  <c:v>43827</c:v>
                </c:pt>
                <c:pt idx="219">
                  <c:v>43828</c:v>
                </c:pt>
                <c:pt idx="220">
                  <c:v>43829</c:v>
                </c:pt>
                <c:pt idx="221">
                  <c:v>43830</c:v>
                </c:pt>
              </c:numCache>
            </c:numRef>
          </c:cat>
          <c:val>
            <c:numRef>
              <c:f>Sheet3!$C$2:$C$223</c:f>
              <c:numCache>
                <c:formatCode>0.0000_);[Red]\(0.0000\)</c:formatCode>
                <c:ptCount val="222"/>
                <c:pt idx="0">
                  <c:v>1</c:v>
                </c:pt>
                <c:pt idx="1">
                  <c:v>1</c:v>
                </c:pt>
                <c:pt idx="2">
                  <c:v>1</c:v>
                </c:pt>
                <c:pt idx="3">
                  <c:v>1</c:v>
                </c:pt>
                <c:pt idx="4">
                  <c:v>0.99990000000000001</c:v>
                </c:pt>
                <c:pt idx="5">
                  <c:v>0.99990000000000001</c:v>
                </c:pt>
                <c:pt idx="6">
                  <c:v>0.99990000000000001</c:v>
                </c:pt>
                <c:pt idx="7">
                  <c:v>0.99980000000000002</c:v>
                </c:pt>
                <c:pt idx="8">
                  <c:v>0.99980000000000002</c:v>
                </c:pt>
                <c:pt idx="9">
                  <c:v>0.99980000000000002</c:v>
                </c:pt>
                <c:pt idx="10">
                  <c:v>0.99980000000000002</c:v>
                </c:pt>
                <c:pt idx="11">
                  <c:v>0.99980000000000002</c:v>
                </c:pt>
                <c:pt idx="12">
                  <c:v>1.0004</c:v>
                </c:pt>
                <c:pt idx="13">
                  <c:v>1.0003</c:v>
                </c:pt>
                <c:pt idx="14">
                  <c:v>1.0004999999999991</c:v>
                </c:pt>
                <c:pt idx="15">
                  <c:v>1.000599999999999</c:v>
                </c:pt>
                <c:pt idx="16">
                  <c:v>1.000599999999999</c:v>
                </c:pt>
                <c:pt idx="17">
                  <c:v>1.000599999999999</c:v>
                </c:pt>
                <c:pt idx="18">
                  <c:v>1.000599999999999</c:v>
                </c:pt>
                <c:pt idx="19">
                  <c:v>1.000699999999999</c:v>
                </c:pt>
                <c:pt idx="20">
                  <c:v>1.000799999999999</c:v>
                </c:pt>
                <c:pt idx="21">
                  <c:v>1.000799999999999</c:v>
                </c:pt>
                <c:pt idx="22">
                  <c:v>1.000899999999999</c:v>
                </c:pt>
                <c:pt idx="23">
                  <c:v>1.0065</c:v>
                </c:pt>
                <c:pt idx="24">
                  <c:v>1.0065999999999991</c:v>
                </c:pt>
                <c:pt idx="25">
                  <c:v>1.006799999999999</c:v>
                </c:pt>
                <c:pt idx="26">
                  <c:v>1.0094999999999992</c:v>
                </c:pt>
                <c:pt idx="27">
                  <c:v>1.0098999999999991</c:v>
                </c:pt>
                <c:pt idx="28">
                  <c:v>1.0101</c:v>
                </c:pt>
                <c:pt idx="29">
                  <c:v>1.0103</c:v>
                </c:pt>
                <c:pt idx="30">
                  <c:v>1.0102</c:v>
                </c:pt>
                <c:pt idx="31">
                  <c:v>1.0118999999999991</c:v>
                </c:pt>
                <c:pt idx="32">
                  <c:v>1.0154999999999992</c:v>
                </c:pt>
                <c:pt idx="33">
                  <c:v>1.0155999999999992</c:v>
                </c:pt>
                <c:pt idx="34">
                  <c:v>1.0157999999999991</c:v>
                </c:pt>
                <c:pt idx="35">
                  <c:v>1.0155999999999992</c:v>
                </c:pt>
                <c:pt idx="36">
                  <c:v>1.0152999999999992</c:v>
                </c:pt>
                <c:pt idx="37">
                  <c:v>1.0155999999999992</c:v>
                </c:pt>
                <c:pt idx="38">
                  <c:v>1.0157999999999991</c:v>
                </c:pt>
                <c:pt idx="39">
                  <c:v>1.0163</c:v>
                </c:pt>
                <c:pt idx="40">
                  <c:v>1.0164</c:v>
                </c:pt>
                <c:pt idx="41">
                  <c:v>1.02</c:v>
                </c:pt>
                <c:pt idx="42">
                  <c:v>1.0303</c:v>
                </c:pt>
                <c:pt idx="43">
                  <c:v>1.0306999999999991</c:v>
                </c:pt>
                <c:pt idx="44">
                  <c:v>1.0386</c:v>
                </c:pt>
                <c:pt idx="45">
                  <c:v>1.039099999999999</c:v>
                </c:pt>
                <c:pt idx="46">
                  <c:v>1.039199999999999</c:v>
                </c:pt>
                <c:pt idx="47">
                  <c:v>1.0393999999999992</c:v>
                </c:pt>
                <c:pt idx="48">
                  <c:v>1.0398999999999992</c:v>
                </c:pt>
                <c:pt idx="49">
                  <c:v>1.0396999999999992</c:v>
                </c:pt>
                <c:pt idx="50">
                  <c:v>1.0404</c:v>
                </c:pt>
                <c:pt idx="51">
                  <c:v>1.0407</c:v>
                </c:pt>
                <c:pt idx="52">
                  <c:v>1.040899999999999</c:v>
                </c:pt>
                <c:pt idx="53">
                  <c:v>1.041299999999999</c:v>
                </c:pt>
                <c:pt idx="54">
                  <c:v>1.041199999999999</c:v>
                </c:pt>
                <c:pt idx="55">
                  <c:v>1.041099999999999</c:v>
                </c:pt>
                <c:pt idx="56">
                  <c:v>1.041199999999999</c:v>
                </c:pt>
                <c:pt idx="57">
                  <c:v>1.0444</c:v>
                </c:pt>
                <c:pt idx="58">
                  <c:v>1.0447</c:v>
                </c:pt>
                <c:pt idx="59">
                  <c:v>1.0448999999999991</c:v>
                </c:pt>
                <c:pt idx="60">
                  <c:v>1.0448</c:v>
                </c:pt>
                <c:pt idx="61">
                  <c:v>1.0446</c:v>
                </c:pt>
                <c:pt idx="62">
                  <c:v>1.046</c:v>
                </c:pt>
                <c:pt idx="63">
                  <c:v>1.0536999999999992</c:v>
                </c:pt>
                <c:pt idx="64">
                  <c:v>1.0541</c:v>
                </c:pt>
                <c:pt idx="65">
                  <c:v>1.0545</c:v>
                </c:pt>
                <c:pt idx="66">
                  <c:v>1.0546</c:v>
                </c:pt>
                <c:pt idx="67">
                  <c:v>1.0548</c:v>
                </c:pt>
                <c:pt idx="68">
                  <c:v>1.054999999999999</c:v>
                </c:pt>
                <c:pt idx="69">
                  <c:v>1.063299999999999</c:v>
                </c:pt>
                <c:pt idx="70">
                  <c:v>1.0676999999999992</c:v>
                </c:pt>
                <c:pt idx="71">
                  <c:v>1.0676999999999992</c:v>
                </c:pt>
                <c:pt idx="72">
                  <c:v>1.0678999999999992</c:v>
                </c:pt>
                <c:pt idx="73">
                  <c:v>1.0686</c:v>
                </c:pt>
                <c:pt idx="74">
                  <c:v>1.0690999999999991</c:v>
                </c:pt>
                <c:pt idx="75">
                  <c:v>1.069399999999999</c:v>
                </c:pt>
                <c:pt idx="76">
                  <c:v>1.0767</c:v>
                </c:pt>
                <c:pt idx="77">
                  <c:v>1.0785</c:v>
                </c:pt>
                <c:pt idx="78">
                  <c:v>1.0784</c:v>
                </c:pt>
                <c:pt idx="79">
                  <c:v>1.0784</c:v>
                </c:pt>
                <c:pt idx="80">
                  <c:v>1.0786</c:v>
                </c:pt>
                <c:pt idx="81">
                  <c:v>1.0788</c:v>
                </c:pt>
                <c:pt idx="82">
                  <c:v>1.081399999999999</c:v>
                </c:pt>
                <c:pt idx="83">
                  <c:v>1.0844</c:v>
                </c:pt>
                <c:pt idx="84">
                  <c:v>1.0844</c:v>
                </c:pt>
                <c:pt idx="85">
                  <c:v>1.0844</c:v>
                </c:pt>
                <c:pt idx="86">
                  <c:v>1.0844</c:v>
                </c:pt>
                <c:pt idx="87">
                  <c:v>1.085</c:v>
                </c:pt>
                <c:pt idx="88">
                  <c:v>1.085299999999999</c:v>
                </c:pt>
                <c:pt idx="89">
                  <c:v>1.085399999999999</c:v>
                </c:pt>
                <c:pt idx="90">
                  <c:v>1.085599999999999</c:v>
                </c:pt>
                <c:pt idx="91">
                  <c:v>1.085299999999999</c:v>
                </c:pt>
                <c:pt idx="92">
                  <c:v>1.085299999999999</c:v>
                </c:pt>
                <c:pt idx="93">
                  <c:v>1.085299999999999</c:v>
                </c:pt>
                <c:pt idx="94">
                  <c:v>1.0862000000000001</c:v>
                </c:pt>
                <c:pt idx="95">
                  <c:v>1.0863</c:v>
                </c:pt>
                <c:pt idx="96">
                  <c:v>1.0871</c:v>
                </c:pt>
                <c:pt idx="97">
                  <c:v>1.087399999999999</c:v>
                </c:pt>
                <c:pt idx="98">
                  <c:v>1.087499999999999</c:v>
                </c:pt>
                <c:pt idx="99">
                  <c:v>1.087699999999999</c:v>
                </c:pt>
                <c:pt idx="100">
                  <c:v>1.087699999999999</c:v>
                </c:pt>
                <c:pt idx="101">
                  <c:v>1.0882000000000001</c:v>
                </c:pt>
                <c:pt idx="102">
                  <c:v>1.0884</c:v>
                </c:pt>
                <c:pt idx="103">
                  <c:v>1.0885</c:v>
                </c:pt>
                <c:pt idx="104">
                  <c:v>1.0900000000000001</c:v>
                </c:pt>
                <c:pt idx="105">
                  <c:v>1.0903</c:v>
                </c:pt>
                <c:pt idx="106">
                  <c:v>1.0903</c:v>
                </c:pt>
                <c:pt idx="107">
                  <c:v>1.0903</c:v>
                </c:pt>
                <c:pt idx="108">
                  <c:v>1.0911</c:v>
                </c:pt>
                <c:pt idx="109">
                  <c:v>1.0911999999999991</c:v>
                </c:pt>
                <c:pt idx="110">
                  <c:v>1.0909</c:v>
                </c:pt>
                <c:pt idx="111">
                  <c:v>1.0908</c:v>
                </c:pt>
                <c:pt idx="112">
                  <c:v>1.0908</c:v>
                </c:pt>
                <c:pt idx="113">
                  <c:v>1.0908</c:v>
                </c:pt>
                <c:pt idx="114">
                  <c:v>1.0908</c:v>
                </c:pt>
                <c:pt idx="115">
                  <c:v>1.0926</c:v>
                </c:pt>
                <c:pt idx="116">
                  <c:v>1.095399999999999</c:v>
                </c:pt>
                <c:pt idx="117">
                  <c:v>1.095499999999999</c:v>
                </c:pt>
                <c:pt idx="118">
                  <c:v>1.0988</c:v>
                </c:pt>
                <c:pt idx="119">
                  <c:v>1.0988</c:v>
                </c:pt>
                <c:pt idx="120">
                  <c:v>1.0988</c:v>
                </c:pt>
                <c:pt idx="121">
                  <c:v>1.0988</c:v>
                </c:pt>
                <c:pt idx="122">
                  <c:v>1.099399999999999</c:v>
                </c:pt>
                <c:pt idx="123">
                  <c:v>1.099599999999999</c:v>
                </c:pt>
                <c:pt idx="124">
                  <c:v>1.105</c:v>
                </c:pt>
                <c:pt idx="125">
                  <c:v>1.1052999999999991</c:v>
                </c:pt>
                <c:pt idx="126">
                  <c:v>1.1058999999999992</c:v>
                </c:pt>
                <c:pt idx="127">
                  <c:v>1.1058999999999992</c:v>
                </c:pt>
                <c:pt idx="128">
                  <c:v>1.1062000000000001</c:v>
                </c:pt>
                <c:pt idx="129">
                  <c:v>1.1066</c:v>
                </c:pt>
                <c:pt idx="130">
                  <c:v>1.1065</c:v>
                </c:pt>
                <c:pt idx="131">
                  <c:v>1.1065</c:v>
                </c:pt>
                <c:pt idx="132">
                  <c:v>1.1065</c:v>
                </c:pt>
                <c:pt idx="133">
                  <c:v>1.1065</c:v>
                </c:pt>
                <c:pt idx="134">
                  <c:v>1.1065</c:v>
                </c:pt>
                <c:pt idx="135">
                  <c:v>1.1065</c:v>
                </c:pt>
                <c:pt idx="136">
                  <c:v>1.1065</c:v>
                </c:pt>
                <c:pt idx="137">
                  <c:v>1.1083000000000001</c:v>
                </c:pt>
                <c:pt idx="138">
                  <c:v>1.1086</c:v>
                </c:pt>
                <c:pt idx="139">
                  <c:v>1.109799999999999</c:v>
                </c:pt>
                <c:pt idx="140">
                  <c:v>1.1100000000000001</c:v>
                </c:pt>
                <c:pt idx="141">
                  <c:v>1.1102000000000001</c:v>
                </c:pt>
                <c:pt idx="142">
                  <c:v>1.1102000000000001</c:v>
                </c:pt>
                <c:pt idx="143">
                  <c:v>1.1103000000000001</c:v>
                </c:pt>
                <c:pt idx="144">
                  <c:v>1.1104000000000001</c:v>
                </c:pt>
                <c:pt idx="145">
                  <c:v>1.1107</c:v>
                </c:pt>
                <c:pt idx="146">
                  <c:v>1.1108</c:v>
                </c:pt>
                <c:pt idx="147">
                  <c:v>1.111</c:v>
                </c:pt>
                <c:pt idx="148">
                  <c:v>1.111</c:v>
                </c:pt>
                <c:pt idx="149">
                  <c:v>1.111</c:v>
                </c:pt>
                <c:pt idx="150">
                  <c:v>1.111699999999999</c:v>
                </c:pt>
                <c:pt idx="151">
                  <c:v>1.1118999999999992</c:v>
                </c:pt>
                <c:pt idx="152">
                  <c:v>1.111699999999999</c:v>
                </c:pt>
                <c:pt idx="153">
                  <c:v>1.1104000000000001</c:v>
                </c:pt>
                <c:pt idx="154">
                  <c:v>1.1102000000000001</c:v>
                </c:pt>
                <c:pt idx="155">
                  <c:v>1.1102000000000001</c:v>
                </c:pt>
                <c:pt idx="156">
                  <c:v>1.1101000000000001</c:v>
                </c:pt>
                <c:pt idx="157">
                  <c:v>1.1103000000000001</c:v>
                </c:pt>
                <c:pt idx="158">
                  <c:v>1.1104000000000001</c:v>
                </c:pt>
                <c:pt idx="159">
                  <c:v>1.1101000000000001</c:v>
                </c:pt>
                <c:pt idx="160">
                  <c:v>1.1100000000000001</c:v>
                </c:pt>
                <c:pt idx="161">
                  <c:v>1.1103000000000001</c:v>
                </c:pt>
                <c:pt idx="162">
                  <c:v>1.1103000000000001</c:v>
                </c:pt>
                <c:pt idx="163">
                  <c:v>1.1102000000000001</c:v>
                </c:pt>
                <c:pt idx="164">
                  <c:v>1.1109</c:v>
                </c:pt>
                <c:pt idx="165">
                  <c:v>1.1113999999999991</c:v>
                </c:pt>
                <c:pt idx="166">
                  <c:v>1.1085</c:v>
                </c:pt>
                <c:pt idx="167">
                  <c:v>1.109</c:v>
                </c:pt>
                <c:pt idx="168">
                  <c:v>1.109599999999999</c:v>
                </c:pt>
                <c:pt idx="169">
                  <c:v>1.109499999999999</c:v>
                </c:pt>
                <c:pt idx="170">
                  <c:v>1.109499999999999</c:v>
                </c:pt>
                <c:pt idx="171">
                  <c:v>1.1103000000000001</c:v>
                </c:pt>
                <c:pt idx="172">
                  <c:v>1.1108</c:v>
                </c:pt>
                <c:pt idx="173">
                  <c:v>1.1104000000000001</c:v>
                </c:pt>
                <c:pt idx="174">
                  <c:v>1.1086</c:v>
                </c:pt>
                <c:pt idx="175">
                  <c:v>1.1088</c:v>
                </c:pt>
                <c:pt idx="176">
                  <c:v>1.1088</c:v>
                </c:pt>
                <c:pt idx="177">
                  <c:v>1.1088</c:v>
                </c:pt>
                <c:pt idx="178">
                  <c:v>1.109699999999999</c:v>
                </c:pt>
                <c:pt idx="179">
                  <c:v>1.1132</c:v>
                </c:pt>
                <c:pt idx="180">
                  <c:v>1.113799999999999</c:v>
                </c:pt>
                <c:pt idx="181">
                  <c:v>1.1146</c:v>
                </c:pt>
                <c:pt idx="182">
                  <c:v>1.1148</c:v>
                </c:pt>
                <c:pt idx="183">
                  <c:v>1.1148</c:v>
                </c:pt>
                <c:pt idx="184">
                  <c:v>1.1148</c:v>
                </c:pt>
                <c:pt idx="185">
                  <c:v>1.1151</c:v>
                </c:pt>
                <c:pt idx="186">
                  <c:v>1.115599999999999</c:v>
                </c:pt>
                <c:pt idx="187">
                  <c:v>1.115599999999999</c:v>
                </c:pt>
                <c:pt idx="188">
                  <c:v>1.1161000000000001</c:v>
                </c:pt>
                <c:pt idx="189">
                  <c:v>1.1163000000000001</c:v>
                </c:pt>
                <c:pt idx="190">
                  <c:v>1.1164000000000001</c:v>
                </c:pt>
                <c:pt idx="191">
                  <c:v>1.1164000000000001</c:v>
                </c:pt>
                <c:pt idx="192">
                  <c:v>1.1161000000000001</c:v>
                </c:pt>
                <c:pt idx="193">
                  <c:v>1.1171</c:v>
                </c:pt>
                <c:pt idx="194">
                  <c:v>1.117</c:v>
                </c:pt>
                <c:pt idx="195">
                  <c:v>1.1173</c:v>
                </c:pt>
                <c:pt idx="196">
                  <c:v>1.117799999999999</c:v>
                </c:pt>
                <c:pt idx="197">
                  <c:v>1.117799999999999</c:v>
                </c:pt>
                <c:pt idx="198">
                  <c:v>1.117699999999999</c:v>
                </c:pt>
                <c:pt idx="199">
                  <c:v>1.1181000000000001</c:v>
                </c:pt>
                <c:pt idx="200">
                  <c:v>1.117599999999999</c:v>
                </c:pt>
                <c:pt idx="201">
                  <c:v>1.117799999999999</c:v>
                </c:pt>
                <c:pt idx="202">
                  <c:v>1.1181000000000001</c:v>
                </c:pt>
                <c:pt idx="203">
                  <c:v>1.1186</c:v>
                </c:pt>
                <c:pt idx="204">
                  <c:v>1.1186</c:v>
                </c:pt>
                <c:pt idx="205">
                  <c:v>1.1186</c:v>
                </c:pt>
                <c:pt idx="206">
                  <c:v>1.119799999999999</c:v>
                </c:pt>
                <c:pt idx="207">
                  <c:v>1.1205000000000001</c:v>
                </c:pt>
                <c:pt idx="208">
                  <c:v>1.1206</c:v>
                </c:pt>
                <c:pt idx="209">
                  <c:v>1.1206</c:v>
                </c:pt>
                <c:pt idx="210">
                  <c:v>1.1208</c:v>
                </c:pt>
                <c:pt idx="211">
                  <c:v>1.1208</c:v>
                </c:pt>
                <c:pt idx="212">
                  <c:v>1.1208</c:v>
                </c:pt>
                <c:pt idx="213">
                  <c:v>1.1214999999999991</c:v>
                </c:pt>
                <c:pt idx="214">
                  <c:v>1.121799999999999</c:v>
                </c:pt>
                <c:pt idx="215">
                  <c:v>1.1247</c:v>
                </c:pt>
                <c:pt idx="216">
                  <c:v>1.125899999999999</c:v>
                </c:pt>
                <c:pt idx="217">
                  <c:v>1.125999999999999</c:v>
                </c:pt>
                <c:pt idx="218">
                  <c:v>1.125999999999999</c:v>
                </c:pt>
                <c:pt idx="219">
                  <c:v>1.125899999999999</c:v>
                </c:pt>
                <c:pt idx="220">
                  <c:v>1.1267</c:v>
                </c:pt>
                <c:pt idx="221">
                  <c:v>1.127</c:v>
                </c:pt>
              </c:numCache>
            </c:numRef>
          </c:val>
        </c:ser>
        <c:marker val="1"/>
        <c:axId val="290898304"/>
        <c:axId val="290899840"/>
      </c:lineChart>
      <c:dateAx>
        <c:axId val="290898304"/>
        <c:scaling>
          <c:orientation val="minMax"/>
          <c:min val="43578"/>
        </c:scaling>
        <c:axPos val="b"/>
        <c:numFmt formatCode="m/d;@"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CN"/>
          </a:p>
        </c:txPr>
        <c:crossAx val="290899840"/>
        <c:crosses val="autoZero"/>
        <c:lblOffset val="100"/>
        <c:baseTimeUnit val="days"/>
        <c:majorUnit val="1"/>
        <c:majorTimeUnit val="months"/>
      </c:dateAx>
      <c:valAx>
        <c:axId val="290899840"/>
        <c:scaling>
          <c:orientation val="minMax"/>
          <c:min val="0.99"/>
        </c:scaling>
        <c:axPos val="l"/>
        <c:majorGridlines>
          <c:spPr>
            <a:ln w="9525" cap="flat" cmpd="sng" algn="ctr">
              <a:solidFill>
                <a:schemeClr val="tx1">
                  <a:lumMod val="15000"/>
                  <a:lumOff val="85000"/>
                </a:schemeClr>
              </a:solidFill>
              <a:round/>
            </a:ln>
            <a:effectLst/>
          </c:spPr>
        </c:majorGridlines>
        <c:numFmt formatCode="0.0000_);[Red]\(0.0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90898304"/>
        <c:crosses val="autoZero"/>
        <c:crossBetween val="between"/>
        <c:majorUnit val="1.0000000000000005E-2"/>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lineChart>
        <c:grouping val="standard"/>
        <c:ser>
          <c:idx val="0"/>
          <c:order val="0"/>
          <c:tx>
            <c:strRef>
              <c:f>Sheet3!$F$1</c:f>
              <c:strCache>
                <c:ptCount val="1"/>
                <c:pt idx="0">
                  <c:v>份额累计净值收益率</c:v>
                </c:pt>
              </c:strCache>
            </c:strRef>
          </c:tx>
          <c:spPr>
            <a:ln w="28575" cap="rnd">
              <a:solidFill>
                <a:schemeClr val="accent1"/>
              </a:solidFill>
              <a:round/>
            </a:ln>
            <a:effectLst/>
          </c:spPr>
          <c:marker>
            <c:symbol val="none"/>
          </c:marker>
          <c:cat>
            <c:numRef>
              <c:f>Sheet3!$E$2:$E$223</c:f>
              <c:numCache>
                <c:formatCode>m/d;@</c:formatCode>
                <c:ptCount val="222"/>
                <c:pt idx="0">
                  <c:v>43578</c:v>
                </c:pt>
                <c:pt idx="1">
                  <c:v>43579</c:v>
                </c:pt>
                <c:pt idx="2">
                  <c:v>43580</c:v>
                </c:pt>
                <c:pt idx="3">
                  <c:v>43581</c:v>
                </c:pt>
                <c:pt idx="4">
                  <c:v>43583</c:v>
                </c:pt>
                <c:pt idx="5">
                  <c:v>43584</c:v>
                </c:pt>
                <c:pt idx="6">
                  <c:v>43585</c:v>
                </c:pt>
                <c:pt idx="7">
                  <c:v>43590</c:v>
                </c:pt>
                <c:pt idx="8">
                  <c:v>43591</c:v>
                </c:pt>
                <c:pt idx="9">
                  <c:v>43592</c:v>
                </c:pt>
                <c:pt idx="10">
                  <c:v>43593</c:v>
                </c:pt>
                <c:pt idx="11">
                  <c:v>43594</c:v>
                </c:pt>
                <c:pt idx="12">
                  <c:v>43595</c:v>
                </c:pt>
                <c:pt idx="13">
                  <c:v>43598</c:v>
                </c:pt>
                <c:pt idx="14">
                  <c:v>43599</c:v>
                </c:pt>
                <c:pt idx="15">
                  <c:v>43600</c:v>
                </c:pt>
                <c:pt idx="16">
                  <c:v>43601</c:v>
                </c:pt>
                <c:pt idx="17">
                  <c:v>43602</c:v>
                </c:pt>
                <c:pt idx="18">
                  <c:v>43605</c:v>
                </c:pt>
                <c:pt idx="19">
                  <c:v>43606</c:v>
                </c:pt>
                <c:pt idx="20">
                  <c:v>43607</c:v>
                </c:pt>
                <c:pt idx="21">
                  <c:v>43608</c:v>
                </c:pt>
                <c:pt idx="22">
                  <c:v>43609</c:v>
                </c:pt>
                <c:pt idx="23">
                  <c:v>43612</c:v>
                </c:pt>
                <c:pt idx="24">
                  <c:v>43613</c:v>
                </c:pt>
                <c:pt idx="25">
                  <c:v>43614</c:v>
                </c:pt>
                <c:pt idx="26">
                  <c:v>43615</c:v>
                </c:pt>
                <c:pt idx="27">
                  <c:v>43616</c:v>
                </c:pt>
                <c:pt idx="28">
                  <c:v>43619</c:v>
                </c:pt>
                <c:pt idx="29">
                  <c:v>43620</c:v>
                </c:pt>
                <c:pt idx="30">
                  <c:v>43621</c:v>
                </c:pt>
                <c:pt idx="31">
                  <c:v>43622</c:v>
                </c:pt>
                <c:pt idx="32">
                  <c:v>43626</c:v>
                </c:pt>
                <c:pt idx="33">
                  <c:v>43627</c:v>
                </c:pt>
                <c:pt idx="34">
                  <c:v>43628</c:v>
                </c:pt>
                <c:pt idx="35">
                  <c:v>43629</c:v>
                </c:pt>
                <c:pt idx="36">
                  <c:v>43630</c:v>
                </c:pt>
                <c:pt idx="37">
                  <c:v>43633</c:v>
                </c:pt>
                <c:pt idx="38">
                  <c:v>43634</c:v>
                </c:pt>
                <c:pt idx="39">
                  <c:v>43635</c:v>
                </c:pt>
                <c:pt idx="40">
                  <c:v>43636</c:v>
                </c:pt>
                <c:pt idx="41">
                  <c:v>43637</c:v>
                </c:pt>
                <c:pt idx="42">
                  <c:v>43640</c:v>
                </c:pt>
                <c:pt idx="43">
                  <c:v>43641</c:v>
                </c:pt>
                <c:pt idx="44">
                  <c:v>43642</c:v>
                </c:pt>
                <c:pt idx="45">
                  <c:v>43643</c:v>
                </c:pt>
                <c:pt idx="46">
                  <c:v>43644</c:v>
                </c:pt>
                <c:pt idx="47">
                  <c:v>43646</c:v>
                </c:pt>
                <c:pt idx="48">
                  <c:v>43647</c:v>
                </c:pt>
                <c:pt idx="49">
                  <c:v>43648</c:v>
                </c:pt>
                <c:pt idx="50">
                  <c:v>43649</c:v>
                </c:pt>
                <c:pt idx="51">
                  <c:v>43650</c:v>
                </c:pt>
                <c:pt idx="52">
                  <c:v>43651</c:v>
                </c:pt>
                <c:pt idx="53">
                  <c:v>43654</c:v>
                </c:pt>
                <c:pt idx="54">
                  <c:v>43655</c:v>
                </c:pt>
                <c:pt idx="55">
                  <c:v>43656</c:v>
                </c:pt>
                <c:pt idx="56">
                  <c:v>43657</c:v>
                </c:pt>
                <c:pt idx="57">
                  <c:v>43658</c:v>
                </c:pt>
                <c:pt idx="58">
                  <c:v>43661</c:v>
                </c:pt>
                <c:pt idx="59">
                  <c:v>43662</c:v>
                </c:pt>
                <c:pt idx="60">
                  <c:v>43663</c:v>
                </c:pt>
                <c:pt idx="61">
                  <c:v>43664</c:v>
                </c:pt>
                <c:pt idx="62">
                  <c:v>43665</c:v>
                </c:pt>
                <c:pt idx="63">
                  <c:v>43668</c:v>
                </c:pt>
                <c:pt idx="64">
                  <c:v>43669</c:v>
                </c:pt>
                <c:pt idx="65">
                  <c:v>43670</c:v>
                </c:pt>
                <c:pt idx="66">
                  <c:v>43671</c:v>
                </c:pt>
                <c:pt idx="67">
                  <c:v>43672</c:v>
                </c:pt>
                <c:pt idx="68">
                  <c:v>43675</c:v>
                </c:pt>
                <c:pt idx="69">
                  <c:v>43676</c:v>
                </c:pt>
                <c:pt idx="70">
                  <c:v>43677</c:v>
                </c:pt>
                <c:pt idx="71">
                  <c:v>43678</c:v>
                </c:pt>
                <c:pt idx="72">
                  <c:v>43679</c:v>
                </c:pt>
                <c:pt idx="73">
                  <c:v>43682</c:v>
                </c:pt>
                <c:pt idx="74">
                  <c:v>43683</c:v>
                </c:pt>
                <c:pt idx="75">
                  <c:v>43684</c:v>
                </c:pt>
                <c:pt idx="76">
                  <c:v>43685</c:v>
                </c:pt>
                <c:pt idx="77">
                  <c:v>43686</c:v>
                </c:pt>
                <c:pt idx="78">
                  <c:v>43687</c:v>
                </c:pt>
                <c:pt idx="79">
                  <c:v>43688</c:v>
                </c:pt>
                <c:pt idx="80">
                  <c:v>43689</c:v>
                </c:pt>
                <c:pt idx="81">
                  <c:v>43690</c:v>
                </c:pt>
                <c:pt idx="82">
                  <c:v>43691</c:v>
                </c:pt>
                <c:pt idx="83">
                  <c:v>43692</c:v>
                </c:pt>
                <c:pt idx="84">
                  <c:v>43693</c:v>
                </c:pt>
                <c:pt idx="85">
                  <c:v>43694</c:v>
                </c:pt>
                <c:pt idx="86">
                  <c:v>43695</c:v>
                </c:pt>
                <c:pt idx="87">
                  <c:v>43696</c:v>
                </c:pt>
                <c:pt idx="88">
                  <c:v>43697</c:v>
                </c:pt>
                <c:pt idx="89">
                  <c:v>43698</c:v>
                </c:pt>
                <c:pt idx="90">
                  <c:v>43699</c:v>
                </c:pt>
                <c:pt idx="91">
                  <c:v>43700</c:v>
                </c:pt>
                <c:pt idx="92">
                  <c:v>43701</c:v>
                </c:pt>
                <c:pt idx="93">
                  <c:v>43702</c:v>
                </c:pt>
                <c:pt idx="94">
                  <c:v>43703</c:v>
                </c:pt>
                <c:pt idx="95">
                  <c:v>43704</c:v>
                </c:pt>
                <c:pt idx="96">
                  <c:v>43705</c:v>
                </c:pt>
                <c:pt idx="97">
                  <c:v>43706</c:v>
                </c:pt>
                <c:pt idx="98">
                  <c:v>43707</c:v>
                </c:pt>
                <c:pt idx="99">
                  <c:v>43708</c:v>
                </c:pt>
                <c:pt idx="100">
                  <c:v>43709</c:v>
                </c:pt>
                <c:pt idx="101">
                  <c:v>43710</c:v>
                </c:pt>
                <c:pt idx="102">
                  <c:v>43711</c:v>
                </c:pt>
                <c:pt idx="103">
                  <c:v>43712</c:v>
                </c:pt>
                <c:pt idx="104">
                  <c:v>43713</c:v>
                </c:pt>
                <c:pt idx="105">
                  <c:v>43714</c:v>
                </c:pt>
                <c:pt idx="106">
                  <c:v>43715</c:v>
                </c:pt>
                <c:pt idx="107">
                  <c:v>43716</c:v>
                </c:pt>
                <c:pt idx="108">
                  <c:v>43717</c:v>
                </c:pt>
                <c:pt idx="109">
                  <c:v>43718</c:v>
                </c:pt>
                <c:pt idx="110">
                  <c:v>43719</c:v>
                </c:pt>
                <c:pt idx="111">
                  <c:v>43720</c:v>
                </c:pt>
                <c:pt idx="112">
                  <c:v>43721</c:v>
                </c:pt>
                <c:pt idx="113">
                  <c:v>43722</c:v>
                </c:pt>
                <c:pt idx="114">
                  <c:v>43723</c:v>
                </c:pt>
                <c:pt idx="115">
                  <c:v>43724</c:v>
                </c:pt>
                <c:pt idx="116">
                  <c:v>43725</c:v>
                </c:pt>
                <c:pt idx="117">
                  <c:v>43726</c:v>
                </c:pt>
                <c:pt idx="118">
                  <c:v>43727</c:v>
                </c:pt>
                <c:pt idx="119">
                  <c:v>43728</c:v>
                </c:pt>
                <c:pt idx="120">
                  <c:v>43729</c:v>
                </c:pt>
                <c:pt idx="121">
                  <c:v>43730</c:v>
                </c:pt>
                <c:pt idx="122">
                  <c:v>43731</c:v>
                </c:pt>
                <c:pt idx="123">
                  <c:v>43732</c:v>
                </c:pt>
                <c:pt idx="124">
                  <c:v>43733</c:v>
                </c:pt>
                <c:pt idx="125">
                  <c:v>43734</c:v>
                </c:pt>
                <c:pt idx="126">
                  <c:v>43735</c:v>
                </c:pt>
                <c:pt idx="127">
                  <c:v>43736</c:v>
                </c:pt>
                <c:pt idx="128">
                  <c:v>43737</c:v>
                </c:pt>
                <c:pt idx="129">
                  <c:v>43738</c:v>
                </c:pt>
                <c:pt idx="130">
                  <c:v>43739</c:v>
                </c:pt>
                <c:pt idx="131">
                  <c:v>43740</c:v>
                </c:pt>
                <c:pt idx="132">
                  <c:v>43741</c:v>
                </c:pt>
                <c:pt idx="133">
                  <c:v>43742</c:v>
                </c:pt>
                <c:pt idx="134">
                  <c:v>43743</c:v>
                </c:pt>
                <c:pt idx="135">
                  <c:v>43744</c:v>
                </c:pt>
                <c:pt idx="136">
                  <c:v>43745</c:v>
                </c:pt>
                <c:pt idx="137">
                  <c:v>43746</c:v>
                </c:pt>
                <c:pt idx="138">
                  <c:v>43747</c:v>
                </c:pt>
                <c:pt idx="139">
                  <c:v>43748</c:v>
                </c:pt>
                <c:pt idx="140">
                  <c:v>43749</c:v>
                </c:pt>
                <c:pt idx="141">
                  <c:v>43750</c:v>
                </c:pt>
                <c:pt idx="142">
                  <c:v>43751</c:v>
                </c:pt>
                <c:pt idx="143">
                  <c:v>43752</c:v>
                </c:pt>
                <c:pt idx="144">
                  <c:v>43753</c:v>
                </c:pt>
                <c:pt idx="145">
                  <c:v>43754</c:v>
                </c:pt>
                <c:pt idx="146">
                  <c:v>43755</c:v>
                </c:pt>
                <c:pt idx="147">
                  <c:v>43756</c:v>
                </c:pt>
                <c:pt idx="148">
                  <c:v>43757</c:v>
                </c:pt>
                <c:pt idx="149">
                  <c:v>43758</c:v>
                </c:pt>
                <c:pt idx="150">
                  <c:v>43759</c:v>
                </c:pt>
                <c:pt idx="151">
                  <c:v>43760</c:v>
                </c:pt>
                <c:pt idx="152">
                  <c:v>43761</c:v>
                </c:pt>
                <c:pt idx="153">
                  <c:v>43762</c:v>
                </c:pt>
                <c:pt idx="154">
                  <c:v>43763</c:v>
                </c:pt>
                <c:pt idx="155">
                  <c:v>43764</c:v>
                </c:pt>
                <c:pt idx="156">
                  <c:v>43765</c:v>
                </c:pt>
                <c:pt idx="157">
                  <c:v>43766</c:v>
                </c:pt>
                <c:pt idx="158">
                  <c:v>43767</c:v>
                </c:pt>
                <c:pt idx="159">
                  <c:v>43768</c:v>
                </c:pt>
                <c:pt idx="160">
                  <c:v>43769</c:v>
                </c:pt>
                <c:pt idx="161">
                  <c:v>43770</c:v>
                </c:pt>
                <c:pt idx="162">
                  <c:v>43771</c:v>
                </c:pt>
                <c:pt idx="163">
                  <c:v>43772</c:v>
                </c:pt>
                <c:pt idx="164">
                  <c:v>43773</c:v>
                </c:pt>
                <c:pt idx="165">
                  <c:v>43774</c:v>
                </c:pt>
                <c:pt idx="166">
                  <c:v>43775</c:v>
                </c:pt>
                <c:pt idx="167">
                  <c:v>43776</c:v>
                </c:pt>
                <c:pt idx="168">
                  <c:v>43777</c:v>
                </c:pt>
                <c:pt idx="169">
                  <c:v>43778</c:v>
                </c:pt>
                <c:pt idx="170">
                  <c:v>43779</c:v>
                </c:pt>
                <c:pt idx="171">
                  <c:v>43780</c:v>
                </c:pt>
                <c:pt idx="172">
                  <c:v>43781</c:v>
                </c:pt>
                <c:pt idx="173">
                  <c:v>43782</c:v>
                </c:pt>
                <c:pt idx="174">
                  <c:v>43783</c:v>
                </c:pt>
                <c:pt idx="175">
                  <c:v>43784</c:v>
                </c:pt>
                <c:pt idx="176">
                  <c:v>43785</c:v>
                </c:pt>
                <c:pt idx="177">
                  <c:v>43786</c:v>
                </c:pt>
                <c:pt idx="178">
                  <c:v>43787</c:v>
                </c:pt>
                <c:pt idx="179">
                  <c:v>43788</c:v>
                </c:pt>
                <c:pt idx="180">
                  <c:v>43789</c:v>
                </c:pt>
                <c:pt idx="181">
                  <c:v>43790</c:v>
                </c:pt>
                <c:pt idx="182">
                  <c:v>43791</c:v>
                </c:pt>
                <c:pt idx="183">
                  <c:v>43792</c:v>
                </c:pt>
                <c:pt idx="184">
                  <c:v>43793</c:v>
                </c:pt>
                <c:pt idx="185">
                  <c:v>43794</c:v>
                </c:pt>
                <c:pt idx="186">
                  <c:v>43795</c:v>
                </c:pt>
                <c:pt idx="187">
                  <c:v>43796</c:v>
                </c:pt>
                <c:pt idx="188">
                  <c:v>43797</c:v>
                </c:pt>
                <c:pt idx="189">
                  <c:v>43798</c:v>
                </c:pt>
                <c:pt idx="190">
                  <c:v>43799</c:v>
                </c:pt>
                <c:pt idx="191">
                  <c:v>43800</c:v>
                </c:pt>
                <c:pt idx="192">
                  <c:v>43801</c:v>
                </c:pt>
                <c:pt idx="193">
                  <c:v>43802</c:v>
                </c:pt>
                <c:pt idx="194">
                  <c:v>43803</c:v>
                </c:pt>
                <c:pt idx="195">
                  <c:v>43804</c:v>
                </c:pt>
                <c:pt idx="196">
                  <c:v>43805</c:v>
                </c:pt>
                <c:pt idx="197">
                  <c:v>43806</c:v>
                </c:pt>
                <c:pt idx="198">
                  <c:v>43807</c:v>
                </c:pt>
                <c:pt idx="199">
                  <c:v>43808</c:v>
                </c:pt>
                <c:pt idx="200">
                  <c:v>43809</c:v>
                </c:pt>
                <c:pt idx="201">
                  <c:v>43810</c:v>
                </c:pt>
                <c:pt idx="202">
                  <c:v>43811</c:v>
                </c:pt>
                <c:pt idx="203">
                  <c:v>43812</c:v>
                </c:pt>
                <c:pt idx="204">
                  <c:v>43813</c:v>
                </c:pt>
                <c:pt idx="205">
                  <c:v>43814</c:v>
                </c:pt>
                <c:pt idx="206">
                  <c:v>43815</c:v>
                </c:pt>
                <c:pt idx="207">
                  <c:v>43816</c:v>
                </c:pt>
                <c:pt idx="208">
                  <c:v>43817</c:v>
                </c:pt>
                <c:pt idx="209">
                  <c:v>43818</c:v>
                </c:pt>
                <c:pt idx="210">
                  <c:v>43819</c:v>
                </c:pt>
                <c:pt idx="211">
                  <c:v>43820</c:v>
                </c:pt>
                <c:pt idx="212">
                  <c:v>43821</c:v>
                </c:pt>
                <c:pt idx="213">
                  <c:v>43822</c:v>
                </c:pt>
                <c:pt idx="214">
                  <c:v>43823</c:v>
                </c:pt>
                <c:pt idx="215">
                  <c:v>43824</c:v>
                </c:pt>
                <c:pt idx="216">
                  <c:v>43825</c:v>
                </c:pt>
                <c:pt idx="217">
                  <c:v>43826</c:v>
                </c:pt>
                <c:pt idx="218">
                  <c:v>43827</c:v>
                </c:pt>
                <c:pt idx="219">
                  <c:v>43828</c:v>
                </c:pt>
                <c:pt idx="220">
                  <c:v>43829</c:v>
                </c:pt>
                <c:pt idx="221">
                  <c:v>43830</c:v>
                </c:pt>
              </c:numCache>
            </c:numRef>
          </c:cat>
          <c:val>
            <c:numRef>
              <c:f>Sheet3!$F$2:$F$223</c:f>
              <c:numCache>
                <c:formatCode>0.00%</c:formatCode>
                <c:ptCount val="222"/>
                <c:pt idx="0">
                  <c:v>0</c:v>
                </c:pt>
                <c:pt idx="1">
                  <c:v>0</c:v>
                </c:pt>
                <c:pt idx="2">
                  <c:v>0</c:v>
                </c:pt>
                <c:pt idx="3">
                  <c:v>0</c:v>
                </c:pt>
                <c:pt idx="4">
                  <c:v>-9.9999999999989176E-5</c:v>
                </c:pt>
                <c:pt idx="5">
                  <c:v>-9.9999999999989176E-5</c:v>
                </c:pt>
                <c:pt idx="6">
                  <c:v>-9.9999999999989176E-5</c:v>
                </c:pt>
                <c:pt idx="7">
                  <c:v>-1.9999999999997814E-4</c:v>
                </c:pt>
                <c:pt idx="8">
                  <c:v>-1.9999999999997814E-4</c:v>
                </c:pt>
                <c:pt idx="9">
                  <c:v>-1.9999999999997814E-4</c:v>
                </c:pt>
                <c:pt idx="10">
                  <c:v>-1.9999999999997814E-4</c:v>
                </c:pt>
                <c:pt idx="11">
                  <c:v>-1.9999999999997814E-4</c:v>
                </c:pt>
                <c:pt idx="12">
                  <c:v>3.9999999999995605E-4</c:v>
                </c:pt>
                <c:pt idx="13">
                  <c:v>2.9999999999996696E-4</c:v>
                </c:pt>
                <c:pt idx="14">
                  <c:v>4.9999999999994537E-4</c:v>
                </c:pt>
                <c:pt idx="15">
                  <c:v>5.999999999999349E-4</c:v>
                </c:pt>
                <c:pt idx="16">
                  <c:v>5.999999999999349E-4</c:v>
                </c:pt>
                <c:pt idx="17">
                  <c:v>5.999999999999349E-4</c:v>
                </c:pt>
                <c:pt idx="18">
                  <c:v>5.999999999999349E-4</c:v>
                </c:pt>
                <c:pt idx="19">
                  <c:v>6.9999999999992388E-4</c:v>
                </c:pt>
                <c:pt idx="20">
                  <c:v>7.9999999999991309E-4</c:v>
                </c:pt>
                <c:pt idx="21">
                  <c:v>7.9999999999991309E-4</c:v>
                </c:pt>
                <c:pt idx="22">
                  <c:v>8.9999999999990229E-4</c:v>
                </c:pt>
                <c:pt idx="23">
                  <c:v>6.4999999999999537E-3</c:v>
                </c:pt>
                <c:pt idx="24">
                  <c:v>6.5999999999999427E-3</c:v>
                </c:pt>
                <c:pt idx="25">
                  <c:v>6.7999999999999207E-3</c:v>
                </c:pt>
                <c:pt idx="26">
                  <c:v>9.5000000000000726E-3</c:v>
                </c:pt>
                <c:pt idx="27">
                  <c:v>9.9000000000000268E-3</c:v>
                </c:pt>
                <c:pt idx="28">
                  <c:v>1.0099999999999991E-2</c:v>
                </c:pt>
                <c:pt idx="29">
                  <c:v>1.0299999999999969E-2</c:v>
                </c:pt>
                <c:pt idx="30">
                  <c:v>1.0199999999999975E-2</c:v>
                </c:pt>
                <c:pt idx="31">
                  <c:v>1.1900000000000034E-2</c:v>
                </c:pt>
                <c:pt idx="32">
                  <c:v>1.550000000000008E-2</c:v>
                </c:pt>
                <c:pt idx="33">
                  <c:v>1.5600000000000069E-2</c:v>
                </c:pt>
                <c:pt idx="34">
                  <c:v>1.5800000000000043E-2</c:v>
                </c:pt>
                <c:pt idx="35">
                  <c:v>1.5600000000000069E-2</c:v>
                </c:pt>
                <c:pt idx="36">
                  <c:v>1.5300000000000102E-2</c:v>
                </c:pt>
                <c:pt idx="37">
                  <c:v>1.5600000000000069E-2</c:v>
                </c:pt>
                <c:pt idx="38">
                  <c:v>1.5800000000000043E-2</c:v>
                </c:pt>
                <c:pt idx="39">
                  <c:v>1.6299999999999978E-2</c:v>
                </c:pt>
                <c:pt idx="40">
                  <c:v>1.639999999999997E-2</c:v>
                </c:pt>
                <c:pt idx="41">
                  <c:v>2.0000000000000032E-2</c:v>
                </c:pt>
                <c:pt idx="42">
                  <c:v>3.0300000000000001E-2</c:v>
                </c:pt>
                <c:pt idx="43">
                  <c:v>3.0699999999999956E-2</c:v>
                </c:pt>
                <c:pt idx="44">
                  <c:v>3.8599999999999975E-2</c:v>
                </c:pt>
                <c:pt idx="45">
                  <c:v>3.909999999999994E-2</c:v>
                </c:pt>
                <c:pt idx="46">
                  <c:v>3.9199999999999902E-2</c:v>
                </c:pt>
                <c:pt idx="47">
                  <c:v>3.9400000000000129E-2</c:v>
                </c:pt>
                <c:pt idx="48">
                  <c:v>3.9900000000000053E-2</c:v>
                </c:pt>
                <c:pt idx="49">
                  <c:v>3.9700000000000076E-2</c:v>
                </c:pt>
                <c:pt idx="50">
                  <c:v>4.0400000000000012E-2</c:v>
                </c:pt>
                <c:pt idx="51">
                  <c:v>4.0699999999999972E-2</c:v>
                </c:pt>
                <c:pt idx="52">
                  <c:v>4.0899999999999964E-2</c:v>
                </c:pt>
                <c:pt idx="53">
                  <c:v>4.1299999999999885E-2</c:v>
                </c:pt>
                <c:pt idx="54">
                  <c:v>4.1199999999999896E-2</c:v>
                </c:pt>
                <c:pt idx="55">
                  <c:v>4.1099999999999907E-2</c:v>
                </c:pt>
                <c:pt idx="56">
                  <c:v>4.1199999999999896E-2</c:v>
                </c:pt>
                <c:pt idx="57">
                  <c:v>4.4400000000000037E-2</c:v>
                </c:pt>
                <c:pt idx="58">
                  <c:v>4.4699999999999983E-2</c:v>
                </c:pt>
                <c:pt idx="59">
                  <c:v>4.4899999999999989E-2</c:v>
                </c:pt>
                <c:pt idx="60">
                  <c:v>4.4800000000000006E-2</c:v>
                </c:pt>
                <c:pt idx="61">
                  <c:v>4.4599999999999994E-2</c:v>
                </c:pt>
                <c:pt idx="62">
                  <c:v>4.6000000000000062E-2</c:v>
                </c:pt>
                <c:pt idx="63">
                  <c:v>5.3700000000000102E-2</c:v>
                </c:pt>
                <c:pt idx="64">
                  <c:v>5.4100000000000072E-2</c:v>
                </c:pt>
                <c:pt idx="65">
                  <c:v>5.4500000000000014E-2</c:v>
                </c:pt>
                <c:pt idx="66">
                  <c:v>5.4600000000000003E-2</c:v>
                </c:pt>
                <c:pt idx="67">
                  <c:v>5.4800000000000008E-2</c:v>
                </c:pt>
                <c:pt idx="68">
                  <c:v>5.4999999999999979E-2</c:v>
                </c:pt>
                <c:pt idx="69">
                  <c:v>6.3299999999999912E-2</c:v>
                </c:pt>
                <c:pt idx="70">
                  <c:v>6.7700000000000121E-2</c:v>
                </c:pt>
                <c:pt idx="71">
                  <c:v>6.7700000000000121E-2</c:v>
                </c:pt>
                <c:pt idx="72">
                  <c:v>6.7900000000000099E-2</c:v>
                </c:pt>
                <c:pt idx="73">
                  <c:v>6.8599999999999994E-2</c:v>
                </c:pt>
                <c:pt idx="74">
                  <c:v>6.9099999999999995E-2</c:v>
                </c:pt>
                <c:pt idx="75">
                  <c:v>6.9399999999999934E-2</c:v>
                </c:pt>
                <c:pt idx="76">
                  <c:v>7.669999999999999E-2</c:v>
                </c:pt>
                <c:pt idx="77">
                  <c:v>7.8500000000000014E-2</c:v>
                </c:pt>
                <c:pt idx="78">
                  <c:v>7.8400000000000039E-2</c:v>
                </c:pt>
                <c:pt idx="79">
                  <c:v>7.8400000000000039E-2</c:v>
                </c:pt>
                <c:pt idx="80">
                  <c:v>7.8600000000000003E-2</c:v>
                </c:pt>
                <c:pt idx="81">
                  <c:v>7.8800000000000023E-2</c:v>
                </c:pt>
                <c:pt idx="82">
                  <c:v>8.14E-2</c:v>
                </c:pt>
                <c:pt idx="83">
                  <c:v>8.4400000000000044E-2</c:v>
                </c:pt>
                <c:pt idx="84">
                  <c:v>8.4400000000000044E-2</c:v>
                </c:pt>
                <c:pt idx="85">
                  <c:v>8.4400000000000044E-2</c:v>
                </c:pt>
                <c:pt idx="86">
                  <c:v>8.4400000000000044E-2</c:v>
                </c:pt>
                <c:pt idx="87">
                  <c:v>8.5000000000000048E-2</c:v>
                </c:pt>
                <c:pt idx="88">
                  <c:v>8.5300000000000001E-2</c:v>
                </c:pt>
                <c:pt idx="89">
                  <c:v>8.5400000000000018E-2</c:v>
                </c:pt>
                <c:pt idx="90">
                  <c:v>8.5600000000000037E-2</c:v>
                </c:pt>
                <c:pt idx="91">
                  <c:v>8.5300000000000001E-2</c:v>
                </c:pt>
                <c:pt idx="92">
                  <c:v>8.5300000000000001E-2</c:v>
                </c:pt>
                <c:pt idx="93">
                  <c:v>8.5300000000000001E-2</c:v>
                </c:pt>
                <c:pt idx="94">
                  <c:v>8.6200000000000054E-2</c:v>
                </c:pt>
                <c:pt idx="95">
                  <c:v>8.6300000000000029E-2</c:v>
                </c:pt>
                <c:pt idx="96">
                  <c:v>8.7100000000000025E-2</c:v>
                </c:pt>
                <c:pt idx="97">
                  <c:v>8.7399999999999992E-2</c:v>
                </c:pt>
                <c:pt idx="98">
                  <c:v>8.7500000000000008E-2</c:v>
                </c:pt>
                <c:pt idx="99">
                  <c:v>8.77E-2</c:v>
                </c:pt>
                <c:pt idx="100">
                  <c:v>8.77E-2</c:v>
                </c:pt>
                <c:pt idx="101">
                  <c:v>8.8200000000000098E-2</c:v>
                </c:pt>
                <c:pt idx="102">
                  <c:v>8.8400000000000048E-2</c:v>
                </c:pt>
                <c:pt idx="103">
                  <c:v>8.8500000000000106E-2</c:v>
                </c:pt>
                <c:pt idx="104">
                  <c:v>9.0000000000000094E-2</c:v>
                </c:pt>
                <c:pt idx="105">
                  <c:v>9.0300000000000033E-2</c:v>
                </c:pt>
                <c:pt idx="106">
                  <c:v>9.0300000000000033E-2</c:v>
                </c:pt>
                <c:pt idx="107">
                  <c:v>9.0300000000000033E-2</c:v>
                </c:pt>
                <c:pt idx="108">
                  <c:v>9.11E-2</c:v>
                </c:pt>
                <c:pt idx="109">
                  <c:v>9.1200000000000031E-2</c:v>
                </c:pt>
                <c:pt idx="110">
                  <c:v>9.0900000000000022E-2</c:v>
                </c:pt>
                <c:pt idx="111">
                  <c:v>9.0800000000000047E-2</c:v>
                </c:pt>
                <c:pt idx="112">
                  <c:v>9.0800000000000047E-2</c:v>
                </c:pt>
                <c:pt idx="113">
                  <c:v>9.0800000000000047E-2</c:v>
                </c:pt>
                <c:pt idx="114">
                  <c:v>9.0800000000000047E-2</c:v>
                </c:pt>
                <c:pt idx="115">
                  <c:v>9.2600000000000043E-2</c:v>
                </c:pt>
                <c:pt idx="116">
                  <c:v>9.540000000000004E-2</c:v>
                </c:pt>
                <c:pt idx="117">
                  <c:v>9.5500000000000015E-2</c:v>
                </c:pt>
                <c:pt idx="118">
                  <c:v>9.8800000000000068E-2</c:v>
                </c:pt>
                <c:pt idx="119">
                  <c:v>9.8800000000000068E-2</c:v>
                </c:pt>
                <c:pt idx="120">
                  <c:v>9.8800000000000068E-2</c:v>
                </c:pt>
                <c:pt idx="121">
                  <c:v>9.8800000000000068E-2</c:v>
                </c:pt>
                <c:pt idx="122">
                  <c:v>9.9400000000000002E-2</c:v>
                </c:pt>
                <c:pt idx="123">
                  <c:v>9.9600000000000036E-2</c:v>
                </c:pt>
                <c:pt idx="124">
                  <c:v>0.10499999999999998</c:v>
                </c:pt>
                <c:pt idx="125">
                  <c:v>0.10529999999999996</c:v>
                </c:pt>
                <c:pt idx="126">
                  <c:v>0.10590000000000012</c:v>
                </c:pt>
                <c:pt idx="127">
                  <c:v>0.10590000000000012</c:v>
                </c:pt>
                <c:pt idx="128">
                  <c:v>0.10620000000000013</c:v>
                </c:pt>
                <c:pt idx="129">
                  <c:v>0.10660000000000008</c:v>
                </c:pt>
                <c:pt idx="130">
                  <c:v>0.10650000000000009</c:v>
                </c:pt>
                <c:pt idx="131">
                  <c:v>0.10650000000000009</c:v>
                </c:pt>
                <c:pt idx="132">
                  <c:v>0.10650000000000009</c:v>
                </c:pt>
                <c:pt idx="133">
                  <c:v>0.10650000000000009</c:v>
                </c:pt>
                <c:pt idx="134">
                  <c:v>0.10650000000000009</c:v>
                </c:pt>
                <c:pt idx="135">
                  <c:v>0.10650000000000009</c:v>
                </c:pt>
                <c:pt idx="136">
                  <c:v>0.10650000000000009</c:v>
                </c:pt>
                <c:pt idx="137">
                  <c:v>0.10830000000000006</c:v>
                </c:pt>
                <c:pt idx="138">
                  <c:v>0.10860000000000009</c:v>
                </c:pt>
                <c:pt idx="139">
                  <c:v>0.10979999999999995</c:v>
                </c:pt>
                <c:pt idx="140">
                  <c:v>0.1100000000000001</c:v>
                </c:pt>
                <c:pt idx="141">
                  <c:v>0.11020000000000009</c:v>
                </c:pt>
                <c:pt idx="142">
                  <c:v>0.11020000000000009</c:v>
                </c:pt>
                <c:pt idx="143">
                  <c:v>0.11030000000000005</c:v>
                </c:pt>
                <c:pt idx="144">
                  <c:v>0.11040000000000005</c:v>
                </c:pt>
                <c:pt idx="145">
                  <c:v>0.11070000000000002</c:v>
                </c:pt>
                <c:pt idx="146">
                  <c:v>0.11080000000000001</c:v>
                </c:pt>
                <c:pt idx="147">
                  <c:v>0.11099999999999995</c:v>
                </c:pt>
                <c:pt idx="148">
                  <c:v>0.11099999999999995</c:v>
                </c:pt>
                <c:pt idx="149">
                  <c:v>0.11099999999999995</c:v>
                </c:pt>
                <c:pt idx="150">
                  <c:v>0.11169999999999991</c:v>
                </c:pt>
                <c:pt idx="151">
                  <c:v>0.11190000000000011</c:v>
                </c:pt>
                <c:pt idx="152">
                  <c:v>0.11169999999999991</c:v>
                </c:pt>
                <c:pt idx="153">
                  <c:v>0.11040000000000005</c:v>
                </c:pt>
                <c:pt idx="154">
                  <c:v>0.11020000000000009</c:v>
                </c:pt>
                <c:pt idx="155">
                  <c:v>0.11020000000000009</c:v>
                </c:pt>
                <c:pt idx="156">
                  <c:v>0.11010000000000009</c:v>
                </c:pt>
                <c:pt idx="157">
                  <c:v>0.11030000000000005</c:v>
                </c:pt>
                <c:pt idx="158">
                  <c:v>0.11040000000000005</c:v>
                </c:pt>
                <c:pt idx="159">
                  <c:v>0.11010000000000009</c:v>
                </c:pt>
                <c:pt idx="160">
                  <c:v>0.1100000000000001</c:v>
                </c:pt>
                <c:pt idx="161">
                  <c:v>0.11030000000000005</c:v>
                </c:pt>
                <c:pt idx="162">
                  <c:v>0.11030000000000005</c:v>
                </c:pt>
                <c:pt idx="163">
                  <c:v>0.11020000000000009</c:v>
                </c:pt>
                <c:pt idx="164">
                  <c:v>0.1109</c:v>
                </c:pt>
                <c:pt idx="165">
                  <c:v>0.11139999999999989</c:v>
                </c:pt>
                <c:pt idx="166">
                  <c:v>0.1085000000000001</c:v>
                </c:pt>
                <c:pt idx="167">
                  <c:v>0.10899999999999999</c:v>
                </c:pt>
                <c:pt idx="168">
                  <c:v>0.10959999999999992</c:v>
                </c:pt>
                <c:pt idx="169">
                  <c:v>0.10949999999999993</c:v>
                </c:pt>
                <c:pt idx="170">
                  <c:v>0.10949999999999993</c:v>
                </c:pt>
                <c:pt idx="171">
                  <c:v>0.11030000000000005</c:v>
                </c:pt>
                <c:pt idx="172">
                  <c:v>0.11080000000000001</c:v>
                </c:pt>
                <c:pt idx="173">
                  <c:v>0.11040000000000005</c:v>
                </c:pt>
                <c:pt idx="174">
                  <c:v>0.10860000000000009</c:v>
                </c:pt>
                <c:pt idx="175">
                  <c:v>0.10880000000000002</c:v>
                </c:pt>
                <c:pt idx="176">
                  <c:v>0.10880000000000002</c:v>
                </c:pt>
                <c:pt idx="177">
                  <c:v>0.10880000000000002</c:v>
                </c:pt>
                <c:pt idx="178">
                  <c:v>0.10969999999999992</c:v>
                </c:pt>
                <c:pt idx="179">
                  <c:v>0.11319999999999997</c:v>
                </c:pt>
                <c:pt idx="180">
                  <c:v>0.1137999999999999</c:v>
                </c:pt>
                <c:pt idx="181">
                  <c:v>0.11460000000000006</c:v>
                </c:pt>
                <c:pt idx="182">
                  <c:v>0.11480000000000001</c:v>
                </c:pt>
                <c:pt idx="183">
                  <c:v>0.11480000000000001</c:v>
                </c:pt>
                <c:pt idx="184">
                  <c:v>0.11480000000000001</c:v>
                </c:pt>
                <c:pt idx="185">
                  <c:v>0.11509999999999998</c:v>
                </c:pt>
                <c:pt idx="186">
                  <c:v>0.11559999999999993</c:v>
                </c:pt>
                <c:pt idx="187">
                  <c:v>0.11559999999999993</c:v>
                </c:pt>
                <c:pt idx="188">
                  <c:v>0.11610000000000009</c:v>
                </c:pt>
                <c:pt idx="189">
                  <c:v>0.11630000000000007</c:v>
                </c:pt>
                <c:pt idx="190">
                  <c:v>0.11640000000000006</c:v>
                </c:pt>
                <c:pt idx="191">
                  <c:v>0.11640000000000006</c:v>
                </c:pt>
                <c:pt idx="192">
                  <c:v>0.11610000000000009</c:v>
                </c:pt>
                <c:pt idx="193">
                  <c:v>0.11709999999999998</c:v>
                </c:pt>
                <c:pt idx="194">
                  <c:v>0.11699999999999998</c:v>
                </c:pt>
                <c:pt idx="195">
                  <c:v>0.11729999999999996</c:v>
                </c:pt>
                <c:pt idx="196">
                  <c:v>0.1177999999999999</c:v>
                </c:pt>
                <c:pt idx="197">
                  <c:v>0.1177999999999999</c:v>
                </c:pt>
                <c:pt idx="198">
                  <c:v>0.11769999999999992</c:v>
                </c:pt>
                <c:pt idx="199">
                  <c:v>0.11810000000000009</c:v>
                </c:pt>
                <c:pt idx="200">
                  <c:v>0.11759999999999993</c:v>
                </c:pt>
                <c:pt idx="201">
                  <c:v>0.1177999999999999</c:v>
                </c:pt>
                <c:pt idx="202">
                  <c:v>0.11810000000000009</c:v>
                </c:pt>
                <c:pt idx="203">
                  <c:v>0.11860000000000009</c:v>
                </c:pt>
                <c:pt idx="204">
                  <c:v>0.11860000000000009</c:v>
                </c:pt>
                <c:pt idx="205">
                  <c:v>0.11860000000000009</c:v>
                </c:pt>
                <c:pt idx="206">
                  <c:v>0.11979999999999992</c:v>
                </c:pt>
                <c:pt idx="207">
                  <c:v>0.12050000000000009</c:v>
                </c:pt>
                <c:pt idx="208">
                  <c:v>0.1206000000000001</c:v>
                </c:pt>
                <c:pt idx="209">
                  <c:v>0.1206000000000001</c:v>
                </c:pt>
                <c:pt idx="210">
                  <c:v>0.12080000000000002</c:v>
                </c:pt>
                <c:pt idx="211">
                  <c:v>0.12080000000000002</c:v>
                </c:pt>
                <c:pt idx="212">
                  <c:v>0.12080000000000002</c:v>
                </c:pt>
                <c:pt idx="213">
                  <c:v>0.12149999999999994</c:v>
                </c:pt>
                <c:pt idx="214">
                  <c:v>0.12179999999999992</c:v>
                </c:pt>
                <c:pt idx="215">
                  <c:v>0.1247000000000001</c:v>
                </c:pt>
                <c:pt idx="216">
                  <c:v>0.1258999999999999</c:v>
                </c:pt>
                <c:pt idx="217">
                  <c:v>0.126</c:v>
                </c:pt>
                <c:pt idx="218">
                  <c:v>0.126</c:v>
                </c:pt>
                <c:pt idx="219">
                  <c:v>0.1258999999999999</c:v>
                </c:pt>
                <c:pt idx="220">
                  <c:v>0.12670000000000003</c:v>
                </c:pt>
                <c:pt idx="221">
                  <c:v>0.127</c:v>
                </c:pt>
              </c:numCache>
            </c:numRef>
          </c:val>
        </c:ser>
        <c:ser>
          <c:idx val="1"/>
          <c:order val="1"/>
          <c:tx>
            <c:strRef>
              <c:f>Sheet3!$G$1</c:f>
              <c:strCache>
                <c:ptCount val="1"/>
                <c:pt idx="0">
                  <c:v>同期业绩比较基准收益率</c:v>
                </c:pt>
              </c:strCache>
            </c:strRef>
          </c:tx>
          <c:spPr>
            <a:ln w="28575" cap="rnd">
              <a:solidFill>
                <a:schemeClr val="accent2"/>
              </a:solidFill>
              <a:round/>
            </a:ln>
            <a:effectLst/>
          </c:spPr>
          <c:marker>
            <c:symbol val="none"/>
          </c:marker>
          <c:cat>
            <c:numRef>
              <c:f>Sheet3!$E$2:$E$223</c:f>
              <c:numCache>
                <c:formatCode>m/d;@</c:formatCode>
                <c:ptCount val="222"/>
                <c:pt idx="0">
                  <c:v>43578</c:v>
                </c:pt>
                <c:pt idx="1">
                  <c:v>43579</c:v>
                </c:pt>
                <c:pt idx="2">
                  <c:v>43580</c:v>
                </c:pt>
                <c:pt idx="3">
                  <c:v>43581</c:v>
                </c:pt>
                <c:pt idx="4">
                  <c:v>43583</c:v>
                </c:pt>
                <c:pt idx="5">
                  <c:v>43584</c:v>
                </c:pt>
                <c:pt idx="6">
                  <c:v>43585</c:v>
                </c:pt>
                <c:pt idx="7">
                  <c:v>43590</c:v>
                </c:pt>
                <c:pt idx="8">
                  <c:v>43591</c:v>
                </c:pt>
                <c:pt idx="9">
                  <c:v>43592</c:v>
                </c:pt>
                <c:pt idx="10">
                  <c:v>43593</c:v>
                </c:pt>
                <c:pt idx="11">
                  <c:v>43594</c:v>
                </c:pt>
                <c:pt idx="12">
                  <c:v>43595</c:v>
                </c:pt>
                <c:pt idx="13">
                  <c:v>43598</c:v>
                </c:pt>
                <c:pt idx="14">
                  <c:v>43599</c:v>
                </c:pt>
                <c:pt idx="15">
                  <c:v>43600</c:v>
                </c:pt>
                <c:pt idx="16">
                  <c:v>43601</c:v>
                </c:pt>
                <c:pt idx="17">
                  <c:v>43602</c:v>
                </c:pt>
                <c:pt idx="18">
                  <c:v>43605</c:v>
                </c:pt>
                <c:pt idx="19">
                  <c:v>43606</c:v>
                </c:pt>
                <c:pt idx="20">
                  <c:v>43607</c:v>
                </c:pt>
                <c:pt idx="21">
                  <c:v>43608</c:v>
                </c:pt>
                <c:pt idx="22">
                  <c:v>43609</c:v>
                </c:pt>
                <c:pt idx="23">
                  <c:v>43612</c:v>
                </c:pt>
                <c:pt idx="24">
                  <c:v>43613</c:v>
                </c:pt>
                <c:pt idx="25">
                  <c:v>43614</c:v>
                </c:pt>
                <c:pt idx="26">
                  <c:v>43615</c:v>
                </c:pt>
                <c:pt idx="27">
                  <c:v>43616</c:v>
                </c:pt>
                <c:pt idx="28">
                  <c:v>43619</c:v>
                </c:pt>
                <c:pt idx="29">
                  <c:v>43620</c:v>
                </c:pt>
                <c:pt idx="30">
                  <c:v>43621</c:v>
                </c:pt>
                <c:pt idx="31">
                  <c:v>43622</c:v>
                </c:pt>
                <c:pt idx="32">
                  <c:v>43626</c:v>
                </c:pt>
                <c:pt idx="33">
                  <c:v>43627</c:v>
                </c:pt>
                <c:pt idx="34">
                  <c:v>43628</c:v>
                </c:pt>
                <c:pt idx="35">
                  <c:v>43629</c:v>
                </c:pt>
                <c:pt idx="36">
                  <c:v>43630</c:v>
                </c:pt>
                <c:pt idx="37">
                  <c:v>43633</c:v>
                </c:pt>
                <c:pt idx="38">
                  <c:v>43634</c:v>
                </c:pt>
                <c:pt idx="39">
                  <c:v>43635</c:v>
                </c:pt>
                <c:pt idx="40">
                  <c:v>43636</c:v>
                </c:pt>
                <c:pt idx="41">
                  <c:v>43637</c:v>
                </c:pt>
                <c:pt idx="42">
                  <c:v>43640</c:v>
                </c:pt>
                <c:pt idx="43">
                  <c:v>43641</c:v>
                </c:pt>
                <c:pt idx="44">
                  <c:v>43642</c:v>
                </c:pt>
                <c:pt idx="45">
                  <c:v>43643</c:v>
                </c:pt>
                <c:pt idx="46">
                  <c:v>43644</c:v>
                </c:pt>
                <c:pt idx="47">
                  <c:v>43646</c:v>
                </c:pt>
                <c:pt idx="48">
                  <c:v>43647</c:v>
                </c:pt>
                <c:pt idx="49">
                  <c:v>43648</c:v>
                </c:pt>
                <c:pt idx="50">
                  <c:v>43649</c:v>
                </c:pt>
                <c:pt idx="51">
                  <c:v>43650</c:v>
                </c:pt>
                <c:pt idx="52">
                  <c:v>43651</c:v>
                </c:pt>
                <c:pt idx="53">
                  <c:v>43654</c:v>
                </c:pt>
                <c:pt idx="54">
                  <c:v>43655</c:v>
                </c:pt>
                <c:pt idx="55">
                  <c:v>43656</c:v>
                </c:pt>
                <c:pt idx="56">
                  <c:v>43657</c:v>
                </c:pt>
                <c:pt idx="57">
                  <c:v>43658</c:v>
                </c:pt>
                <c:pt idx="58">
                  <c:v>43661</c:v>
                </c:pt>
                <c:pt idx="59">
                  <c:v>43662</c:v>
                </c:pt>
                <c:pt idx="60">
                  <c:v>43663</c:v>
                </c:pt>
                <c:pt idx="61">
                  <c:v>43664</c:v>
                </c:pt>
                <c:pt idx="62">
                  <c:v>43665</c:v>
                </c:pt>
                <c:pt idx="63">
                  <c:v>43668</c:v>
                </c:pt>
                <c:pt idx="64">
                  <c:v>43669</c:v>
                </c:pt>
                <c:pt idx="65">
                  <c:v>43670</c:v>
                </c:pt>
                <c:pt idx="66">
                  <c:v>43671</c:v>
                </c:pt>
                <c:pt idx="67">
                  <c:v>43672</c:v>
                </c:pt>
                <c:pt idx="68">
                  <c:v>43675</c:v>
                </c:pt>
                <c:pt idx="69">
                  <c:v>43676</c:v>
                </c:pt>
                <c:pt idx="70">
                  <c:v>43677</c:v>
                </c:pt>
                <c:pt idx="71">
                  <c:v>43678</c:v>
                </c:pt>
                <c:pt idx="72">
                  <c:v>43679</c:v>
                </c:pt>
                <c:pt idx="73">
                  <c:v>43682</c:v>
                </c:pt>
                <c:pt idx="74">
                  <c:v>43683</c:v>
                </c:pt>
                <c:pt idx="75">
                  <c:v>43684</c:v>
                </c:pt>
                <c:pt idx="76">
                  <c:v>43685</c:v>
                </c:pt>
                <c:pt idx="77">
                  <c:v>43686</c:v>
                </c:pt>
                <c:pt idx="78">
                  <c:v>43687</c:v>
                </c:pt>
                <c:pt idx="79">
                  <c:v>43688</c:v>
                </c:pt>
                <c:pt idx="80">
                  <c:v>43689</c:v>
                </c:pt>
                <c:pt idx="81">
                  <c:v>43690</c:v>
                </c:pt>
                <c:pt idx="82">
                  <c:v>43691</c:v>
                </c:pt>
                <c:pt idx="83">
                  <c:v>43692</c:v>
                </c:pt>
                <c:pt idx="84">
                  <c:v>43693</c:v>
                </c:pt>
                <c:pt idx="85">
                  <c:v>43694</c:v>
                </c:pt>
                <c:pt idx="86">
                  <c:v>43695</c:v>
                </c:pt>
                <c:pt idx="87">
                  <c:v>43696</c:v>
                </c:pt>
                <c:pt idx="88">
                  <c:v>43697</c:v>
                </c:pt>
                <c:pt idx="89">
                  <c:v>43698</c:v>
                </c:pt>
                <c:pt idx="90">
                  <c:v>43699</c:v>
                </c:pt>
                <c:pt idx="91">
                  <c:v>43700</c:v>
                </c:pt>
                <c:pt idx="92">
                  <c:v>43701</c:v>
                </c:pt>
                <c:pt idx="93">
                  <c:v>43702</c:v>
                </c:pt>
                <c:pt idx="94">
                  <c:v>43703</c:v>
                </c:pt>
                <c:pt idx="95">
                  <c:v>43704</c:v>
                </c:pt>
                <c:pt idx="96">
                  <c:v>43705</c:v>
                </c:pt>
                <c:pt idx="97">
                  <c:v>43706</c:v>
                </c:pt>
                <c:pt idx="98">
                  <c:v>43707</c:v>
                </c:pt>
                <c:pt idx="99">
                  <c:v>43708</c:v>
                </c:pt>
                <c:pt idx="100">
                  <c:v>43709</c:v>
                </c:pt>
                <c:pt idx="101">
                  <c:v>43710</c:v>
                </c:pt>
                <c:pt idx="102">
                  <c:v>43711</c:v>
                </c:pt>
                <c:pt idx="103">
                  <c:v>43712</c:v>
                </c:pt>
                <c:pt idx="104">
                  <c:v>43713</c:v>
                </c:pt>
                <c:pt idx="105">
                  <c:v>43714</c:v>
                </c:pt>
                <c:pt idx="106">
                  <c:v>43715</c:v>
                </c:pt>
                <c:pt idx="107">
                  <c:v>43716</c:v>
                </c:pt>
                <c:pt idx="108">
                  <c:v>43717</c:v>
                </c:pt>
                <c:pt idx="109">
                  <c:v>43718</c:v>
                </c:pt>
                <c:pt idx="110">
                  <c:v>43719</c:v>
                </c:pt>
                <c:pt idx="111">
                  <c:v>43720</c:v>
                </c:pt>
                <c:pt idx="112">
                  <c:v>43721</c:v>
                </c:pt>
                <c:pt idx="113">
                  <c:v>43722</c:v>
                </c:pt>
                <c:pt idx="114">
                  <c:v>43723</c:v>
                </c:pt>
                <c:pt idx="115">
                  <c:v>43724</c:v>
                </c:pt>
                <c:pt idx="116">
                  <c:v>43725</c:v>
                </c:pt>
                <c:pt idx="117">
                  <c:v>43726</c:v>
                </c:pt>
                <c:pt idx="118">
                  <c:v>43727</c:v>
                </c:pt>
                <c:pt idx="119">
                  <c:v>43728</c:v>
                </c:pt>
                <c:pt idx="120">
                  <c:v>43729</c:v>
                </c:pt>
                <c:pt idx="121">
                  <c:v>43730</c:v>
                </c:pt>
                <c:pt idx="122">
                  <c:v>43731</c:v>
                </c:pt>
                <c:pt idx="123">
                  <c:v>43732</c:v>
                </c:pt>
                <c:pt idx="124">
                  <c:v>43733</c:v>
                </c:pt>
                <c:pt idx="125">
                  <c:v>43734</c:v>
                </c:pt>
                <c:pt idx="126">
                  <c:v>43735</c:v>
                </c:pt>
                <c:pt idx="127">
                  <c:v>43736</c:v>
                </c:pt>
                <c:pt idx="128">
                  <c:v>43737</c:v>
                </c:pt>
                <c:pt idx="129">
                  <c:v>43738</c:v>
                </c:pt>
                <c:pt idx="130">
                  <c:v>43739</c:v>
                </c:pt>
                <c:pt idx="131">
                  <c:v>43740</c:v>
                </c:pt>
                <c:pt idx="132">
                  <c:v>43741</c:v>
                </c:pt>
                <c:pt idx="133">
                  <c:v>43742</c:v>
                </c:pt>
                <c:pt idx="134">
                  <c:v>43743</c:v>
                </c:pt>
                <c:pt idx="135">
                  <c:v>43744</c:v>
                </c:pt>
                <c:pt idx="136">
                  <c:v>43745</c:v>
                </c:pt>
                <c:pt idx="137">
                  <c:v>43746</c:v>
                </c:pt>
                <c:pt idx="138">
                  <c:v>43747</c:v>
                </c:pt>
                <c:pt idx="139">
                  <c:v>43748</c:v>
                </c:pt>
                <c:pt idx="140">
                  <c:v>43749</c:v>
                </c:pt>
                <c:pt idx="141">
                  <c:v>43750</c:v>
                </c:pt>
                <c:pt idx="142">
                  <c:v>43751</c:v>
                </c:pt>
                <c:pt idx="143">
                  <c:v>43752</c:v>
                </c:pt>
                <c:pt idx="144">
                  <c:v>43753</c:v>
                </c:pt>
                <c:pt idx="145">
                  <c:v>43754</c:v>
                </c:pt>
                <c:pt idx="146">
                  <c:v>43755</c:v>
                </c:pt>
                <c:pt idx="147">
                  <c:v>43756</c:v>
                </c:pt>
                <c:pt idx="148">
                  <c:v>43757</c:v>
                </c:pt>
                <c:pt idx="149">
                  <c:v>43758</c:v>
                </c:pt>
                <c:pt idx="150">
                  <c:v>43759</c:v>
                </c:pt>
                <c:pt idx="151">
                  <c:v>43760</c:v>
                </c:pt>
                <c:pt idx="152">
                  <c:v>43761</c:v>
                </c:pt>
                <c:pt idx="153">
                  <c:v>43762</c:v>
                </c:pt>
                <c:pt idx="154">
                  <c:v>43763</c:v>
                </c:pt>
                <c:pt idx="155">
                  <c:v>43764</c:v>
                </c:pt>
                <c:pt idx="156">
                  <c:v>43765</c:v>
                </c:pt>
                <c:pt idx="157">
                  <c:v>43766</c:v>
                </c:pt>
                <c:pt idx="158">
                  <c:v>43767</c:v>
                </c:pt>
                <c:pt idx="159">
                  <c:v>43768</c:v>
                </c:pt>
                <c:pt idx="160">
                  <c:v>43769</c:v>
                </c:pt>
                <c:pt idx="161">
                  <c:v>43770</c:v>
                </c:pt>
                <c:pt idx="162">
                  <c:v>43771</c:v>
                </c:pt>
                <c:pt idx="163">
                  <c:v>43772</c:v>
                </c:pt>
                <c:pt idx="164">
                  <c:v>43773</c:v>
                </c:pt>
                <c:pt idx="165">
                  <c:v>43774</c:v>
                </c:pt>
                <c:pt idx="166">
                  <c:v>43775</c:v>
                </c:pt>
                <c:pt idx="167">
                  <c:v>43776</c:v>
                </c:pt>
                <c:pt idx="168">
                  <c:v>43777</c:v>
                </c:pt>
                <c:pt idx="169">
                  <c:v>43778</c:v>
                </c:pt>
                <c:pt idx="170">
                  <c:v>43779</c:v>
                </c:pt>
                <c:pt idx="171">
                  <c:v>43780</c:v>
                </c:pt>
                <c:pt idx="172">
                  <c:v>43781</c:v>
                </c:pt>
                <c:pt idx="173">
                  <c:v>43782</c:v>
                </c:pt>
                <c:pt idx="174">
                  <c:v>43783</c:v>
                </c:pt>
                <c:pt idx="175">
                  <c:v>43784</c:v>
                </c:pt>
                <c:pt idx="176">
                  <c:v>43785</c:v>
                </c:pt>
                <c:pt idx="177">
                  <c:v>43786</c:v>
                </c:pt>
                <c:pt idx="178">
                  <c:v>43787</c:v>
                </c:pt>
                <c:pt idx="179">
                  <c:v>43788</c:v>
                </c:pt>
                <c:pt idx="180">
                  <c:v>43789</c:v>
                </c:pt>
                <c:pt idx="181">
                  <c:v>43790</c:v>
                </c:pt>
                <c:pt idx="182">
                  <c:v>43791</c:v>
                </c:pt>
                <c:pt idx="183">
                  <c:v>43792</c:v>
                </c:pt>
                <c:pt idx="184">
                  <c:v>43793</c:v>
                </c:pt>
                <c:pt idx="185">
                  <c:v>43794</c:v>
                </c:pt>
                <c:pt idx="186">
                  <c:v>43795</c:v>
                </c:pt>
                <c:pt idx="187">
                  <c:v>43796</c:v>
                </c:pt>
                <c:pt idx="188">
                  <c:v>43797</c:v>
                </c:pt>
                <c:pt idx="189">
                  <c:v>43798</c:v>
                </c:pt>
                <c:pt idx="190">
                  <c:v>43799</c:v>
                </c:pt>
                <c:pt idx="191">
                  <c:v>43800</c:v>
                </c:pt>
                <c:pt idx="192">
                  <c:v>43801</c:v>
                </c:pt>
                <c:pt idx="193">
                  <c:v>43802</c:v>
                </c:pt>
                <c:pt idx="194">
                  <c:v>43803</c:v>
                </c:pt>
                <c:pt idx="195">
                  <c:v>43804</c:v>
                </c:pt>
                <c:pt idx="196">
                  <c:v>43805</c:v>
                </c:pt>
                <c:pt idx="197">
                  <c:v>43806</c:v>
                </c:pt>
                <c:pt idx="198">
                  <c:v>43807</c:v>
                </c:pt>
                <c:pt idx="199">
                  <c:v>43808</c:v>
                </c:pt>
                <c:pt idx="200">
                  <c:v>43809</c:v>
                </c:pt>
                <c:pt idx="201">
                  <c:v>43810</c:v>
                </c:pt>
                <c:pt idx="202">
                  <c:v>43811</c:v>
                </c:pt>
                <c:pt idx="203">
                  <c:v>43812</c:v>
                </c:pt>
                <c:pt idx="204">
                  <c:v>43813</c:v>
                </c:pt>
                <c:pt idx="205">
                  <c:v>43814</c:v>
                </c:pt>
                <c:pt idx="206">
                  <c:v>43815</c:v>
                </c:pt>
                <c:pt idx="207">
                  <c:v>43816</c:v>
                </c:pt>
                <c:pt idx="208">
                  <c:v>43817</c:v>
                </c:pt>
                <c:pt idx="209">
                  <c:v>43818</c:v>
                </c:pt>
                <c:pt idx="210">
                  <c:v>43819</c:v>
                </c:pt>
                <c:pt idx="211">
                  <c:v>43820</c:v>
                </c:pt>
                <c:pt idx="212">
                  <c:v>43821</c:v>
                </c:pt>
                <c:pt idx="213">
                  <c:v>43822</c:v>
                </c:pt>
                <c:pt idx="214">
                  <c:v>43823</c:v>
                </c:pt>
                <c:pt idx="215">
                  <c:v>43824</c:v>
                </c:pt>
                <c:pt idx="216">
                  <c:v>43825</c:v>
                </c:pt>
                <c:pt idx="217">
                  <c:v>43826</c:v>
                </c:pt>
                <c:pt idx="218">
                  <c:v>43827</c:v>
                </c:pt>
                <c:pt idx="219">
                  <c:v>43828</c:v>
                </c:pt>
                <c:pt idx="220">
                  <c:v>43829</c:v>
                </c:pt>
                <c:pt idx="221">
                  <c:v>43830</c:v>
                </c:pt>
              </c:numCache>
            </c:numRef>
          </c:cat>
          <c:val>
            <c:numRef>
              <c:f>Sheet3!$G$2:$G$223</c:f>
              <c:numCache>
                <c:formatCode>0.00%</c:formatCode>
                <c:ptCount val="222"/>
                <c:pt idx="0">
                  <c:v>0</c:v>
                </c:pt>
                <c:pt idx="1">
                  <c:v>1.9999999999997814E-4</c:v>
                </c:pt>
                <c:pt idx="2">
                  <c:v>3.9999999999995605E-4</c:v>
                </c:pt>
                <c:pt idx="3">
                  <c:v>5.999999999999349E-4</c:v>
                </c:pt>
                <c:pt idx="4">
                  <c:v>7.9999999999991309E-4</c:v>
                </c:pt>
                <c:pt idx="5">
                  <c:v>9.999999999998916E-4</c:v>
                </c:pt>
                <c:pt idx="6">
                  <c:v>1.2000000000000901E-3</c:v>
                </c:pt>
                <c:pt idx="7">
                  <c:v>1.4000000000000681E-3</c:v>
                </c:pt>
                <c:pt idx="8">
                  <c:v>1.6000000000000469E-3</c:v>
                </c:pt>
                <c:pt idx="9">
                  <c:v>1.8000000000000249E-3</c:v>
                </c:pt>
                <c:pt idx="10">
                  <c:v>2.0000000000000035E-3</c:v>
                </c:pt>
                <c:pt idx="11">
                  <c:v>2.1999999999999802E-3</c:v>
                </c:pt>
                <c:pt idx="12">
                  <c:v>2.3999999999999582E-3</c:v>
                </c:pt>
                <c:pt idx="13">
                  <c:v>2.5999999999999374E-3</c:v>
                </c:pt>
                <c:pt idx="14">
                  <c:v>2.7999999999999158E-3</c:v>
                </c:pt>
                <c:pt idx="15">
                  <c:v>2.9999999999998908E-3</c:v>
                </c:pt>
                <c:pt idx="16">
                  <c:v>3.2000000000000951E-3</c:v>
                </c:pt>
                <c:pt idx="17">
                  <c:v>3.4000000000000696E-3</c:v>
                </c:pt>
                <c:pt idx="18">
                  <c:v>3.6000000000000493E-3</c:v>
                </c:pt>
                <c:pt idx="19">
                  <c:v>3.8000000000000256E-3</c:v>
                </c:pt>
                <c:pt idx="20">
                  <c:v>4.000000000000007E-3</c:v>
                </c:pt>
                <c:pt idx="21">
                  <c:v>4.1999999999999824E-3</c:v>
                </c:pt>
                <c:pt idx="22">
                  <c:v>4.399999999999963E-3</c:v>
                </c:pt>
                <c:pt idx="23">
                  <c:v>4.5999999999999418E-3</c:v>
                </c:pt>
                <c:pt idx="24">
                  <c:v>4.7999999999999189E-3</c:v>
                </c:pt>
                <c:pt idx="25">
                  <c:v>4.9999999999998995E-3</c:v>
                </c:pt>
                <c:pt idx="26">
                  <c:v>5.2000000000000934E-3</c:v>
                </c:pt>
                <c:pt idx="27">
                  <c:v>5.4000000000000757E-3</c:v>
                </c:pt>
                <c:pt idx="28">
                  <c:v>5.6000000000000494E-3</c:v>
                </c:pt>
                <c:pt idx="29">
                  <c:v>5.8000000000000308E-3</c:v>
                </c:pt>
                <c:pt idx="30">
                  <c:v>6.0000000000000088E-3</c:v>
                </c:pt>
                <c:pt idx="31">
                  <c:v>6.1999999999999833E-3</c:v>
                </c:pt>
                <c:pt idx="32">
                  <c:v>6.3999999999999647E-3</c:v>
                </c:pt>
                <c:pt idx="33">
                  <c:v>6.5999999999999427E-3</c:v>
                </c:pt>
                <c:pt idx="34">
                  <c:v>6.7999999999999207E-3</c:v>
                </c:pt>
                <c:pt idx="35">
                  <c:v>6.9999999999999013E-3</c:v>
                </c:pt>
                <c:pt idx="36">
                  <c:v>7.2000000000000987E-3</c:v>
                </c:pt>
                <c:pt idx="37">
                  <c:v>7.4000000000000801E-3</c:v>
                </c:pt>
                <c:pt idx="38">
                  <c:v>7.6000000000000512E-3</c:v>
                </c:pt>
                <c:pt idx="39">
                  <c:v>7.8000000000000352E-3</c:v>
                </c:pt>
                <c:pt idx="40">
                  <c:v>8.000000000000014E-3</c:v>
                </c:pt>
                <c:pt idx="41">
                  <c:v>8.199999999999999E-3</c:v>
                </c:pt>
                <c:pt idx="42">
                  <c:v>8.3999999999999804E-3</c:v>
                </c:pt>
                <c:pt idx="43">
                  <c:v>8.5999999999999566E-3</c:v>
                </c:pt>
                <c:pt idx="44">
                  <c:v>8.7999999999999294E-3</c:v>
                </c:pt>
                <c:pt idx="45">
                  <c:v>8.9999999999999126E-3</c:v>
                </c:pt>
                <c:pt idx="46">
                  <c:v>9.2000000000001005E-3</c:v>
                </c:pt>
                <c:pt idx="47">
                  <c:v>9.4000000000000767E-3</c:v>
                </c:pt>
                <c:pt idx="48">
                  <c:v>9.6000000000000547E-3</c:v>
                </c:pt>
                <c:pt idx="49">
                  <c:v>9.8000000000000396E-3</c:v>
                </c:pt>
                <c:pt idx="50">
                  <c:v>1.0000000000000016E-2</c:v>
                </c:pt>
                <c:pt idx="51">
                  <c:v>1.0199999999999975E-2</c:v>
                </c:pt>
                <c:pt idx="52">
                  <c:v>1.0399999999999958E-2</c:v>
                </c:pt>
                <c:pt idx="53">
                  <c:v>1.0599999999999938E-2</c:v>
                </c:pt>
                <c:pt idx="54">
                  <c:v>1.0799999999999916E-2</c:v>
                </c:pt>
                <c:pt idx="55">
                  <c:v>1.0999999999999894E-2</c:v>
                </c:pt>
                <c:pt idx="56">
                  <c:v>1.1200000000000109E-2</c:v>
                </c:pt>
                <c:pt idx="57">
                  <c:v>1.1400000000000087E-2</c:v>
                </c:pt>
                <c:pt idx="58">
                  <c:v>1.1600000000000067E-2</c:v>
                </c:pt>
                <c:pt idx="59">
                  <c:v>1.1800000000000045E-2</c:v>
                </c:pt>
                <c:pt idx="60">
                  <c:v>1.2000000000000019E-2</c:v>
                </c:pt>
                <c:pt idx="61">
                  <c:v>1.2199999999999976E-2</c:v>
                </c:pt>
                <c:pt idx="62">
                  <c:v>1.2399999999999954E-2</c:v>
                </c:pt>
                <c:pt idx="63">
                  <c:v>1.2599999999999938E-2</c:v>
                </c:pt>
                <c:pt idx="64">
                  <c:v>1.2799999999999916E-2</c:v>
                </c:pt>
                <c:pt idx="65">
                  <c:v>1.2999999999999894E-2</c:v>
                </c:pt>
                <c:pt idx="66">
                  <c:v>1.3200000000000109E-2</c:v>
                </c:pt>
                <c:pt idx="67">
                  <c:v>1.3400000000000089E-2</c:v>
                </c:pt>
                <c:pt idx="68">
                  <c:v>1.3600000000000067E-2</c:v>
                </c:pt>
                <c:pt idx="69">
                  <c:v>1.3800000000000047E-2</c:v>
                </c:pt>
                <c:pt idx="70">
                  <c:v>1.4000000000000021E-2</c:v>
                </c:pt>
                <c:pt idx="71">
                  <c:v>1.4199999999999977E-2</c:v>
                </c:pt>
                <c:pt idx="72">
                  <c:v>1.4399999999999955E-2</c:v>
                </c:pt>
                <c:pt idx="73">
                  <c:v>1.4599999999999938E-2</c:v>
                </c:pt>
                <c:pt idx="74">
                  <c:v>1.4799999999999916E-2</c:v>
                </c:pt>
                <c:pt idx="75">
                  <c:v>1.4999999999999894E-2</c:v>
                </c:pt>
                <c:pt idx="76">
                  <c:v>1.5200000000000111E-2</c:v>
                </c:pt>
                <c:pt idx="77">
                  <c:v>1.5400000000000089E-2</c:v>
                </c:pt>
                <c:pt idx="78">
                  <c:v>1.5600000000000069E-2</c:v>
                </c:pt>
                <c:pt idx="79">
                  <c:v>1.5800000000000043E-2</c:v>
                </c:pt>
                <c:pt idx="80">
                  <c:v>1.6000000000000021E-2</c:v>
                </c:pt>
                <c:pt idx="81">
                  <c:v>1.6199999999999992E-2</c:v>
                </c:pt>
                <c:pt idx="82">
                  <c:v>1.639999999999997E-2</c:v>
                </c:pt>
                <c:pt idx="83">
                  <c:v>1.6599999999999948E-2</c:v>
                </c:pt>
                <c:pt idx="84">
                  <c:v>1.6799999999999926E-2</c:v>
                </c:pt>
                <c:pt idx="85">
                  <c:v>1.6999999999999904E-2</c:v>
                </c:pt>
                <c:pt idx="86">
                  <c:v>1.7200000000000111E-2</c:v>
                </c:pt>
                <c:pt idx="87">
                  <c:v>1.7400000000000089E-2</c:v>
                </c:pt>
                <c:pt idx="88">
                  <c:v>1.7600000000000067E-2</c:v>
                </c:pt>
                <c:pt idx="89">
                  <c:v>1.7800000000000041E-2</c:v>
                </c:pt>
                <c:pt idx="90">
                  <c:v>1.8000000000000023E-2</c:v>
                </c:pt>
                <c:pt idx="91">
                  <c:v>1.8199999999999994E-2</c:v>
                </c:pt>
                <c:pt idx="92">
                  <c:v>1.8399999999999972E-2</c:v>
                </c:pt>
                <c:pt idx="93">
                  <c:v>1.859999999999995E-2</c:v>
                </c:pt>
                <c:pt idx="94">
                  <c:v>1.8799999999999928E-2</c:v>
                </c:pt>
                <c:pt idx="95">
                  <c:v>1.8999999999999906E-2</c:v>
                </c:pt>
                <c:pt idx="96">
                  <c:v>1.920000000000012E-2</c:v>
                </c:pt>
                <c:pt idx="97">
                  <c:v>1.9400000000000098E-2</c:v>
                </c:pt>
                <c:pt idx="98">
                  <c:v>1.9600000000000076E-2</c:v>
                </c:pt>
                <c:pt idx="99">
                  <c:v>1.9800000000000054E-2</c:v>
                </c:pt>
                <c:pt idx="100">
                  <c:v>2.0000000000000032E-2</c:v>
                </c:pt>
                <c:pt idx="101">
                  <c:v>2.0199999999999989E-2</c:v>
                </c:pt>
                <c:pt idx="102">
                  <c:v>2.0399999999999981E-2</c:v>
                </c:pt>
                <c:pt idx="103">
                  <c:v>2.0599999999999948E-2</c:v>
                </c:pt>
                <c:pt idx="104">
                  <c:v>2.079999999999994E-2</c:v>
                </c:pt>
                <c:pt idx="105">
                  <c:v>2.0999999999999911E-2</c:v>
                </c:pt>
                <c:pt idx="106">
                  <c:v>2.1200000000000132E-2</c:v>
                </c:pt>
                <c:pt idx="107">
                  <c:v>2.1400000000000096E-2</c:v>
                </c:pt>
                <c:pt idx="108">
                  <c:v>2.1600000000000084E-2</c:v>
                </c:pt>
                <c:pt idx="109">
                  <c:v>2.1800000000000052E-2</c:v>
                </c:pt>
                <c:pt idx="110">
                  <c:v>2.2000000000000044E-2</c:v>
                </c:pt>
                <c:pt idx="111">
                  <c:v>2.2200000000000015E-2</c:v>
                </c:pt>
                <c:pt idx="112">
                  <c:v>2.2399999999999982E-2</c:v>
                </c:pt>
                <c:pt idx="113">
                  <c:v>2.2599999999999971E-2</c:v>
                </c:pt>
                <c:pt idx="114">
                  <c:v>2.2799999999999942E-2</c:v>
                </c:pt>
                <c:pt idx="115">
                  <c:v>2.2999999999999916E-2</c:v>
                </c:pt>
                <c:pt idx="116">
                  <c:v>2.3200000000000116E-2</c:v>
                </c:pt>
                <c:pt idx="117">
                  <c:v>2.3400000000000091E-2</c:v>
                </c:pt>
                <c:pt idx="118">
                  <c:v>2.3600000000000072E-2</c:v>
                </c:pt>
                <c:pt idx="119">
                  <c:v>2.380000000000005E-2</c:v>
                </c:pt>
                <c:pt idx="120">
                  <c:v>2.4000000000000032E-2</c:v>
                </c:pt>
                <c:pt idx="121">
                  <c:v>2.4199999999999989E-2</c:v>
                </c:pt>
                <c:pt idx="122">
                  <c:v>2.4399999999999981E-2</c:v>
                </c:pt>
                <c:pt idx="123">
                  <c:v>2.4599999999999955E-2</c:v>
                </c:pt>
                <c:pt idx="124">
                  <c:v>2.479999999999994E-2</c:v>
                </c:pt>
                <c:pt idx="125">
                  <c:v>2.4999999999999911E-2</c:v>
                </c:pt>
                <c:pt idx="126">
                  <c:v>2.5199999999999889E-2</c:v>
                </c:pt>
                <c:pt idx="127">
                  <c:v>2.5400000000000096E-2</c:v>
                </c:pt>
                <c:pt idx="128">
                  <c:v>2.5600000000000088E-2</c:v>
                </c:pt>
                <c:pt idx="129">
                  <c:v>2.5800000000000052E-2</c:v>
                </c:pt>
                <c:pt idx="130">
                  <c:v>2.6000000000000044E-2</c:v>
                </c:pt>
                <c:pt idx="131">
                  <c:v>2.6200000000000011E-2</c:v>
                </c:pt>
                <c:pt idx="132">
                  <c:v>2.6399999999999986E-2</c:v>
                </c:pt>
                <c:pt idx="133">
                  <c:v>2.6599999999999974E-2</c:v>
                </c:pt>
                <c:pt idx="134">
                  <c:v>2.6799999999999942E-2</c:v>
                </c:pt>
                <c:pt idx="135">
                  <c:v>2.6999999999999916E-2</c:v>
                </c:pt>
                <c:pt idx="136">
                  <c:v>2.7199999999999891E-2</c:v>
                </c:pt>
                <c:pt idx="137">
                  <c:v>2.7400000000000108E-2</c:v>
                </c:pt>
                <c:pt idx="138">
                  <c:v>2.760000000000009E-2</c:v>
                </c:pt>
                <c:pt idx="139">
                  <c:v>2.7800000000000071E-2</c:v>
                </c:pt>
                <c:pt idx="140">
                  <c:v>2.8000000000000032E-2</c:v>
                </c:pt>
                <c:pt idx="141">
                  <c:v>2.8200000000000006E-2</c:v>
                </c:pt>
                <c:pt idx="142">
                  <c:v>2.8399999999999981E-2</c:v>
                </c:pt>
                <c:pt idx="143">
                  <c:v>2.8599999999999959E-2</c:v>
                </c:pt>
                <c:pt idx="144">
                  <c:v>2.879999999999994E-2</c:v>
                </c:pt>
                <c:pt idx="145">
                  <c:v>2.8999999999999915E-2</c:v>
                </c:pt>
                <c:pt idx="146">
                  <c:v>2.9199999999999893E-2</c:v>
                </c:pt>
                <c:pt idx="147">
                  <c:v>2.9400000000000096E-2</c:v>
                </c:pt>
                <c:pt idx="148">
                  <c:v>2.9600000000000088E-2</c:v>
                </c:pt>
                <c:pt idx="149">
                  <c:v>2.9800000000000052E-2</c:v>
                </c:pt>
                <c:pt idx="150">
                  <c:v>3.0000000000000047E-2</c:v>
                </c:pt>
                <c:pt idx="151">
                  <c:v>3.0200000000000012E-2</c:v>
                </c:pt>
                <c:pt idx="152">
                  <c:v>3.0399999999999986E-2</c:v>
                </c:pt>
                <c:pt idx="153">
                  <c:v>3.0599999999999978E-2</c:v>
                </c:pt>
                <c:pt idx="154">
                  <c:v>3.0799999999999942E-2</c:v>
                </c:pt>
                <c:pt idx="155">
                  <c:v>3.0999999999999934E-2</c:v>
                </c:pt>
                <c:pt idx="156">
                  <c:v>3.1199999999999894E-2</c:v>
                </c:pt>
                <c:pt idx="157">
                  <c:v>3.1400000000000122E-2</c:v>
                </c:pt>
                <c:pt idx="158">
                  <c:v>3.1600000000000086E-2</c:v>
                </c:pt>
                <c:pt idx="159">
                  <c:v>3.1800000000000078E-2</c:v>
                </c:pt>
                <c:pt idx="160">
                  <c:v>3.2000000000000042E-2</c:v>
                </c:pt>
                <c:pt idx="161">
                  <c:v>3.2200000000000034E-2</c:v>
                </c:pt>
                <c:pt idx="162">
                  <c:v>3.2399999999999991E-2</c:v>
                </c:pt>
                <c:pt idx="163">
                  <c:v>3.2599999999999976E-2</c:v>
                </c:pt>
                <c:pt idx="164">
                  <c:v>3.2799999999999954E-2</c:v>
                </c:pt>
                <c:pt idx="165">
                  <c:v>3.2999999999999932E-2</c:v>
                </c:pt>
                <c:pt idx="166">
                  <c:v>3.3199999999999889E-2</c:v>
                </c:pt>
                <c:pt idx="167">
                  <c:v>3.3400000000000096E-2</c:v>
                </c:pt>
                <c:pt idx="168">
                  <c:v>3.3600000000000081E-2</c:v>
                </c:pt>
                <c:pt idx="169">
                  <c:v>3.3800000000000052E-2</c:v>
                </c:pt>
                <c:pt idx="170">
                  <c:v>3.4000000000000044E-2</c:v>
                </c:pt>
                <c:pt idx="171">
                  <c:v>3.4200000000000015E-2</c:v>
                </c:pt>
                <c:pt idx="172">
                  <c:v>3.4399999999999986E-2</c:v>
                </c:pt>
                <c:pt idx="173">
                  <c:v>3.4599999999999971E-2</c:v>
                </c:pt>
                <c:pt idx="174">
                  <c:v>3.4799999999999942E-2</c:v>
                </c:pt>
                <c:pt idx="175">
                  <c:v>3.4999999999999934E-2</c:v>
                </c:pt>
                <c:pt idx="176">
                  <c:v>3.5199999999999898E-2</c:v>
                </c:pt>
                <c:pt idx="177">
                  <c:v>3.5400000000000112E-2</c:v>
                </c:pt>
                <c:pt idx="178">
                  <c:v>3.560000000000009E-2</c:v>
                </c:pt>
                <c:pt idx="179">
                  <c:v>3.5800000000000082E-2</c:v>
                </c:pt>
                <c:pt idx="180">
                  <c:v>3.6000000000000046E-2</c:v>
                </c:pt>
                <c:pt idx="181">
                  <c:v>3.6200000000000038E-2</c:v>
                </c:pt>
                <c:pt idx="182">
                  <c:v>3.6399999999999995E-2</c:v>
                </c:pt>
                <c:pt idx="183">
                  <c:v>3.6599999999999994E-2</c:v>
                </c:pt>
                <c:pt idx="184">
                  <c:v>3.6799999999999951E-2</c:v>
                </c:pt>
                <c:pt idx="185">
                  <c:v>3.699999999999995E-2</c:v>
                </c:pt>
                <c:pt idx="186">
                  <c:v>3.7199999999999928E-2</c:v>
                </c:pt>
                <c:pt idx="187">
                  <c:v>3.7400000000000141E-2</c:v>
                </c:pt>
                <c:pt idx="188">
                  <c:v>3.7600000000000106E-2</c:v>
                </c:pt>
                <c:pt idx="189">
                  <c:v>3.780000000000009E-2</c:v>
                </c:pt>
                <c:pt idx="190">
                  <c:v>3.8000000000000041E-2</c:v>
                </c:pt>
                <c:pt idx="191">
                  <c:v>3.8200000000000012E-2</c:v>
                </c:pt>
                <c:pt idx="192">
                  <c:v>3.839999999999999E-2</c:v>
                </c:pt>
                <c:pt idx="193">
                  <c:v>3.8599999999999975E-2</c:v>
                </c:pt>
                <c:pt idx="194">
                  <c:v>3.8799999999999946E-2</c:v>
                </c:pt>
                <c:pt idx="195">
                  <c:v>3.8999999999999931E-2</c:v>
                </c:pt>
                <c:pt idx="196">
                  <c:v>3.9199999999999902E-2</c:v>
                </c:pt>
                <c:pt idx="197">
                  <c:v>3.9400000000000129E-2</c:v>
                </c:pt>
                <c:pt idx="198">
                  <c:v>3.9600000000000107E-2</c:v>
                </c:pt>
                <c:pt idx="199">
                  <c:v>3.9800000000000085E-2</c:v>
                </c:pt>
                <c:pt idx="200">
                  <c:v>4.0000000000000063E-2</c:v>
                </c:pt>
                <c:pt idx="201">
                  <c:v>4.0200000000000007E-2</c:v>
                </c:pt>
                <c:pt idx="202">
                  <c:v>4.0400000000000012E-2</c:v>
                </c:pt>
                <c:pt idx="203">
                  <c:v>4.0599999999999983E-2</c:v>
                </c:pt>
                <c:pt idx="204">
                  <c:v>4.0799999999999989E-2</c:v>
                </c:pt>
                <c:pt idx="205">
                  <c:v>4.0999999999999932E-2</c:v>
                </c:pt>
                <c:pt idx="206">
                  <c:v>4.1199999999999896E-2</c:v>
                </c:pt>
                <c:pt idx="207">
                  <c:v>4.1400000000000096E-2</c:v>
                </c:pt>
                <c:pt idx="208">
                  <c:v>4.1600000000000067E-2</c:v>
                </c:pt>
                <c:pt idx="209">
                  <c:v>4.1800000000000073E-2</c:v>
                </c:pt>
                <c:pt idx="210">
                  <c:v>4.2000000000000072E-2</c:v>
                </c:pt>
                <c:pt idx="211">
                  <c:v>4.2200000000000022E-2</c:v>
                </c:pt>
                <c:pt idx="212">
                  <c:v>4.2400000000000014E-2</c:v>
                </c:pt>
                <c:pt idx="213">
                  <c:v>4.2599999999999992E-2</c:v>
                </c:pt>
                <c:pt idx="214">
                  <c:v>4.2799999999999991E-2</c:v>
                </c:pt>
                <c:pt idx="215">
                  <c:v>4.2999999999999934E-2</c:v>
                </c:pt>
                <c:pt idx="216">
                  <c:v>4.3199999999999912E-2</c:v>
                </c:pt>
                <c:pt idx="217">
                  <c:v>4.3400000000000112E-2</c:v>
                </c:pt>
                <c:pt idx="218">
                  <c:v>4.3600000000000076E-2</c:v>
                </c:pt>
                <c:pt idx="219">
                  <c:v>4.3800000000000082E-2</c:v>
                </c:pt>
                <c:pt idx="220">
                  <c:v>4.4000000000000081E-2</c:v>
                </c:pt>
                <c:pt idx="221">
                  <c:v>4.4200000000000024E-2</c:v>
                </c:pt>
              </c:numCache>
            </c:numRef>
          </c:val>
        </c:ser>
        <c:marker val="1"/>
        <c:axId val="49096192"/>
        <c:axId val="49097728"/>
      </c:lineChart>
      <c:dateAx>
        <c:axId val="49096192"/>
        <c:scaling>
          <c:orientation val="minMax"/>
          <c:min val="43578"/>
        </c:scaling>
        <c:axPos val="b"/>
        <c:numFmt formatCode="m/d;@"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49097728"/>
        <c:crosses val="autoZero"/>
        <c:auto val="1"/>
        <c:lblOffset val="100"/>
        <c:baseTimeUnit val="days"/>
      </c:dateAx>
      <c:valAx>
        <c:axId val="49097728"/>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4909619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D7FD6-AA91-4C98-96A0-D5C9E9611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11</Pages>
  <Words>652</Words>
  <Characters>3717</Characters>
  <Application>Microsoft Office Word</Application>
  <DocSecurity>0</DocSecurity>
  <Lines>30</Lines>
  <Paragraphs>8</Paragraphs>
  <ScaleCrop>false</ScaleCrop>
  <Company>Microsoft</Company>
  <LinksUpToDate>false</LinksUpToDate>
  <CharactersWithSpaces>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gynsh</dc:creator>
  <cp:lastModifiedBy>gynsh</cp:lastModifiedBy>
  <cp:revision>34</cp:revision>
  <cp:lastPrinted>2019-10-15T07:44:00Z</cp:lastPrinted>
  <dcterms:created xsi:type="dcterms:W3CDTF">2020-01-09T07:01:00Z</dcterms:created>
  <dcterms:modified xsi:type="dcterms:W3CDTF">2020-03-30T07:40:00Z</dcterms:modified>
</cp:coreProperties>
</file>