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DC215F" w:rsidRDefault="00DC215F" w:rsidP="00F97C84">
      <w:pPr>
        <w:spacing w:beforeLines="50" w:before="156" w:afterLines="50" w:after="156" w:line="360" w:lineRule="auto"/>
        <w:jc w:val="center"/>
        <w:rPr>
          <w:rFonts w:ascii="方正小标宋简体" w:eastAsia="方正小标宋简体" w:hAnsi="宋体"/>
          <w:color w:val="000000"/>
          <w:sz w:val="44"/>
          <w:szCs w:val="32"/>
          <w:shd w:val="clear" w:color="auto" w:fill="FFFFFF"/>
        </w:rPr>
      </w:pPr>
      <w:r w:rsidRPr="00091C41">
        <w:rPr>
          <w:rFonts w:ascii="方正小标宋简体" w:eastAsia="方正小标宋简体" w:hAnsi="宋体" w:hint="eastAsia"/>
          <w:color w:val="000000"/>
          <w:sz w:val="44"/>
          <w:szCs w:val="32"/>
          <w:shd w:val="clear" w:color="auto" w:fill="FFFFFF"/>
        </w:rPr>
        <w:t>贵阳农商银行</w:t>
      </w:r>
      <w:r w:rsidRPr="00BF36E6">
        <w:rPr>
          <w:rFonts w:ascii="方正小标宋简体" w:eastAsia="方正小标宋简体" w:hAnsi="宋体" w:hint="eastAsia"/>
          <w:color w:val="000000"/>
          <w:sz w:val="44"/>
          <w:szCs w:val="32"/>
          <w:shd w:val="clear" w:color="auto" w:fill="FFFFFF"/>
        </w:rPr>
        <w:t>超值宝定期1年第</w:t>
      </w:r>
      <w:r w:rsidR="00A342B8">
        <w:rPr>
          <w:rFonts w:ascii="方正小标宋简体" w:eastAsia="方正小标宋简体" w:hAnsi="宋体" w:hint="eastAsia"/>
          <w:color w:val="000000"/>
          <w:sz w:val="44"/>
          <w:szCs w:val="32"/>
          <w:shd w:val="clear" w:color="auto" w:fill="FFFFFF"/>
        </w:rPr>
        <w:t>5</w:t>
      </w:r>
      <w:r w:rsidRPr="00BF36E6">
        <w:rPr>
          <w:rFonts w:ascii="方正小标宋简体" w:eastAsia="方正小标宋简体" w:hAnsi="宋体" w:hint="eastAsia"/>
          <w:color w:val="000000"/>
          <w:sz w:val="44"/>
          <w:szCs w:val="32"/>
          <w:shd w:val="clear" w:color="auto" w:fill="FFFFFF"/>
        </w:rPr>
        <w:t>期净值型理财产品</w:t>
      </w:r>
    </w:p>
    <w:p w:rsidR="00091C41" w:rsidRPr="00091C41" w:rsidRDefault="00091C41" w:rsidP="00F97C84">
      <w:pPr>
        <w:spacing w:beforeLines="50" w:before="156" w:afterLines="50" w:after="156" w:line="360" w:lineRule="auto"/>
        <w:jc w:val="center"/>
        <w:rPr>
          <w:rFonts w:ascii="方正小标宋简体" w:eastAsia="方正小标宋简体" w:hAnsi="宋体"/>
          <w:sz w:val="36"/>
          <w:szCs w:val="24"/>
        </w:rPr>
      </w:pPr>
      <w:r w:rsidRPr="00091C41">
        <w:rPr>
          <w:rFonts w:ascii="方正小标宋简体" w:eastAsia="方正小标宋简体" w:hAnsi="宋体" w:hint="eastAsia"/>
          <w:color w:val="000000"/>
          <w:sz w:val="44"/>
          <w:szCs w:val="32"/>
          <w:shd w:val="clear" w:color="auto" w:fill="FFFFFF"/>
        </w:rPr>
        <w:t>2019</w:t>
      </w:r>
      <w:r w:rsidR="008365E0">
        <w:rPr>
          <w:rFonts w:ascii="方正小标宋简体" w:eastAsia="方正小标宋简体" w:hAnsi="宋体" w:hint="eastAsia"/>
          <w:color w:val="000000"/>
          <w:sz w:val="44"/>
          <w:szCs w:val="32"/>
          <w:shd w:val="clear" w:color="auto" w:fill="FFFFFF"/>
        </w:rPr>
        <w:t>年</w:t>
      </w:r>
      <w:r w:rsidR="009747B5">
        <w:rPr>
          <w:rFonts w:ascii="方正小标宋简体" w:eastAsia="方正小标宋简体" w:hAnsi="宋体" w:hint="eastAsia"/>
          <w:color w:val="000000"/>
          <w:sz w:val="44"/>
          <w:szCs w:val="32"/>
          <w:shd w:val="clear" w:color="auto" w:fill="FFFFFF"/>
        </w:rPr>
        <w:t>年度</w:t>
      </w:r>
      <w:r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2019年</w:t>
      </w:r>
      <w:r w:rsidR="008365E0">
        <w:rPr>
          <w:rFonts w:ascii="宋体" w:hAnsi="宋体" w:hint="eastAsia"/>
          <w:b/>
          <w:color w:val="000000"/>
          <w:sz w:val="32"/>
          <w:szCs w:val="32"/>
          <w:shd w:val="clear" w:color="auto" w:fill="FFFFFF"/>
        </w:rPr>
        <w:t>12</w:t>
      </w:r>
      <w:r>
        <w:rPr>
          <w:rFonts w:ascii="宋体" w:hAnsi="宋体" w:hint="eastAsia"/>
          <w:b/>
          <w:color w:val="000000"/>
          <w:sz w:val="32"/>
          <w:szCs w:val="32"/>
          <w:shd w:val="clear" w:color="auto" w:fill="FFFFFF"/>
        </w:rPr>
        <w:t>月</w:t>
      </w:r>
      <w:r w:rsidR="008365E0">
        <w:rPr>
          <w:rFonts w:ascii="宋体" w:hAnsi="宋体" w:hint="eastAsia"/>
          <w:b/>
          <w:color w:val="000000"/>
          <w:sz w:val="32"/>
          <w:szCs w:val="32"/>
          <w:shd w:val="clear" w:color="auto" w:fill="FFFFFF"/>
        </w:rPr>
        <w:t>31</w:t>
      </w:r>
      <w:r>
        <w:rPr>
          <w:rFonts w:ascii="宋体" w:hAnsi="宋体" w:hint="eastAsia"/>
          <w:b/>
          <w:color w:val="000000"/>
          <w:sz w:val="32"/>
          <w:szCs w:val="32"/>
          <w:shd w:val="clear" w:color="auto" w:fill="FFFFFF"/>
        </w:rPr>
        <w:t>日</w:t>
      </w: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产品管理人：贵阳农村商业银行股份有限公司</w:t>
      </w: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产品托管人：招商银行股份有限公司</w:t>
      </w: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F97C84">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F97C84">
      <w:pPr>
        <w:spacing w:beforeLines="50" w:before="156" w:afterLines="50" w:after="156" w:line="600" w:lineRule="exact"/>
        <w:ind w:firstLineChars="200" w:firstLine="420"/>
        <w:rPr>
          <w:rFonts w:ascii="宋体" w:hAnsi="宋体"/>
          <w:b/>
          <w:color w:val="000000"/>
          <w:sz w:val="32"/>
          <w:szCs w:val="32"/>
          <w:shd w:val="clear" w:color="auto" w:fill="FFFFFF"/>
        </w:rPr>
      </w:pPr>
      <w:r>
        <w:t>产品托管人</w:t>
      </w:r>
      <w:r>
        <w:rPr>
          <w:rFonts w:hint="eastAsia"/>
        </w:rPr>
        <w:t>招商</w:t>
      </w:r>
      <w:r>
        <w:t>银行股份有限公司</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t>2019</w:t>
      </w:r>
      <w:r>
        <w:t>年</w:t>
      </w:r>
      <w:r w:rsidR="00613C93">
        <w:t>09</w:t>
      </w:r>
      <w:r>
        <w:t>月</w:t>
      </w:r>
      <w:r w:rsidR="00613C93">
        <w:t>03</w:t>
      </w:r>
      <w:r>
        <w:t>日起至</w:t>
      </w:r>
      <w:r>
        <w:t>2019</w:t>
      </w:r>
      <w:r>
        <w:t>年</w:t>
      </w:r>
      <w:r w:rsidR="004335B4">
        <w:t>12</w:t>
      </w:r>
      <w:r>
        <w:t>月</w:t>
      </w:r>
      <w:r w:rsidR="004335B4">
        <w:t>31</w:t>
      </w:r>
      <w:r>
        <w:t>日止。</w:t>
      </w: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F97C84">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F97C84">
      <w:pPr>
        <w:spacing w:beforeLines="50" w:before="156" w:afterLines="50" w:after="156" w:line="360" w:lineRule="auto"/>
        <w:rPr>
          <w:rFonts w:ascii="宋体" w:hAnsi="宋体"/>
          <w:sz w:val="24"/>
          <w:szCs w:val="24"/>
        </w:rPr>
      </w:pPr>
    </w:p>
    <w:p w:rsidR="00877FC5" w:rsidRDefault="00B92A2E" w:rsidP="00F97C84">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0" w:name="_Toc528772556"/>
      <w:bookmarkStart w:id="1"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0"/>
      <w:bookmarkEnd w:id="1"/>
      <w:r w:rsidR="00091C41">
        <w:rPr>
          <w:rFonts w:asciiTheme="minorEastAsia" w:eastAsiaTheme="minorEastAsia" w:hAnsiTheme="minorEastAsia" w:hint="eastAsia"/>
          <w:b/>
          <w:sz w:val="24"/>
          <w:szCs w:val="24"/>
          <w:shd w:val="clear" w:color="auto" w:fill="FFFFFF"/>
        </w:rPr>
        <w:t>产品概况</w:t>
      </w:r>
    </w:p>
    <w:p w:rsidR="00383097" w:rsidRDefault="00383097" w:rsidP="00F97C84">
      <w:pPr>
        <w:spacing w:beforeLines="50" w:before="156" w:afterLines="50" w:after="156" w:line="360" w:lineRule="auto"/>
        <w:jc w:val="center"/>
      </w:pPr>
    </w:p>
    <w:p w:rsidR="00383097" w:rsidRDefault="00383097" w:rsidP="00F97C84">
      <w:pPr>
        <w:spacing w:beforeLines="50" w:before="156" w:afterLines="50" w:after="156" w:line="360" w:lineRule="auto"/>
        <w:jc w:val="cente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DC215F" w:rsidP="009A3C83">
            <w:pPr>
              <w:rPr>
                <w:rFonts w:ascii="宋体" w:hAnsi="宋体"/>
                <w:kern w:val="0"/>
                <w:szCs w:val="21"/>
                <w:shd w:val="clear" w:color="auto" w:fill="FFFFFF"/>
              </w:rPr>
            </w:pPr>
            <w:r>
              <w:rPr>
                <w:rFonts w:ascii="宋体" w:hAnsi="宋体" w:hint="eastAsia"/>
                <w:kern w:val="0"/>
                <w:szCs w:val="21"/>
                <w:shd w:val="clear" w:color="auto" w:fill="FFFFFF"/>
              </w:rPr>
              <w:t>超值宝定期1年第5期净值型理财产品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DC215F" w:rsidP="000C4436">
            <w:pPr>
              <w:rPr>
                <w:rFonts w:ascii="宋体" w:hAnsi="宋体"/>
                <w:kern w:val="0"/>
                <w:szCs w:val="21"/>
                <w:shd w:val="clear" w:color="auto" w:fill="FFFFFF"/>
              </w:rPr>
            </w:pPr>
            <w:r w:rsidRPr="00DC215F">
              <w:rPr>
                <w:rFonts w:ascii="宋体" w:hAnsi="宋体"/>
                <w:kern w:val="0"/>
                <w:szCs w:val="21"/>
                <w:shd w:val="clear" w:color="auto" w:fill="FFFFFF"/>
              </w:rPr>
              <w:t>C1188319000025</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DC215F" w:rsidP="0050305E">
            <w:pPr>
              <w:rPr>
                <w:rFonts w:ascii="宋体" w:hAnsi="宋体" w:cs="宋体"/>
                <w:color w:val="000000"/>
                <w:sz w:val="22"/>
                <w:szCs w:val="22"/>
              </w:rPr>
            </w:pPr>
            <w:r>
              <w:rPr>
                <w:rFonts w:ascii="宋体" w:hAnsi="宋体"/>
                <w:kern w:val="0"/>
                <w:szCs w:val="21"/>
                <w:shd w:val="clear" w:color="auto" w:fill="FFFFFF"/>
              </w:rPr>
              <w:t>191</w:t>
            </w:r>
            <w:r>
              <w:rPr>
                <w:rFonts w:ascii="宋体" w:hAnsi="宋体" w:hint="eastAsia"/>
                <w:kern w:val="0"/>
                <w:szCs w:val="21"/>
                <w:shd w:val="clear" w:color="auto" w:fill="FFFFFF"/>
              </w:rPr>
              <w:t>,66</w:t>
            </w:r>
            <w:r w:rsidR="00B12AA8">
              <w:rPr>
                <w:rFonts w:ascii="宋体" w:hAnsi="宋体" w:hint="eastAsia"/>
                <w:kern w:val="0"/>
                <w:szCs w:val="21"/>
                <w:shd w:val="clear" w:color="auto" w:fill="FFFFFF"/>
              </w:rPr>
              <w:t>0</w:t>
            </w:r>
            <w:r w:rsidR="00091C41" w:rsidRPr="00091C41">
              <w:rPr>
                <w:rFonts w:ascii="宋体" w:hAnsi="宋体" w:hint="eastAsia"/>
                <w:kern w:val="0"/>
                <w:szCs w:val="21"/>
                <w:shd w:val="clear" w:color="auto" w:fill="FFFFFF"/>
              </w:rPr>
              <w:t>,000.00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FE6999" w:rsidP="0050305E">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DC215F" w:rsidP="0050305E">
            <w:pPr>
              <w:rPr>
                <w:rFonts w:ascii="宋体" w:hAnsi="宋体" w:cs="宋体"/>
                <w:color w:val="000000"/>
                <w:sz w:val="22"/>
                <w:szCs w:val="22"/>
              </w:rPr>
            </w:pPr>
            <w:r>
              <w:rPr>
                <w:rFonts w:ascii="宋体" w:hAnsi="宋体"/>
                <w:kern w:val="0"/>
                <w:szCs w:val="21"/>
                <w:shd w:val="clear" w:color="auto" w:fill="FFFFFF"/>
              </w:rPr>
              <w:t>198</w:t>
            </w:r>
            <w:r>
              <w:rPr>
                <w:rFonts w:ascii="宋体" w:hAnsi="宋体" w:hint="eastAsia"/>
                <w:kern w:val="0"/>
                <w:szCs w:val="21"/>
                <w:shd w:val="clear" w:color="auto" w:fill="FFFFFF"/>
              </w:rPr>
              <w:t>,872,904.85</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固定收益类</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本期产品理财资金投资于符合监管要求的投资工具，包括：现金类资产、货币类资</w:t>
            </w:r>
            <w:r w:rsidR="005F62A5">
              <w:rPr>
                <w:rFonts w:ascii="宋体" w:hAnsi="宋体" w:hint="eastAsia"/>
                <w:kern w:val="0"/>
                <w:szCs w:val="21"/>
                <w:shd w:val="clear" w:color="auto" w:fill="FFFFFF"/>
              </w:rPr>
              <w:t>产、标准化固定收益类资产、符合前述投向的信托计划及资产管理计划；</w:t>
            </w:r>
            <w:r>
              <w:rPr>
                <w:rFonts w:ascii="宋体" w:hAnsi="宋体" w:hint="eastAsia"/>
                <w:kern w:val="0"/>
                <w:szCs w:val="21"/>
                <w:shd w:val="clear" w:color="auto" w:fill="FFFFFF"/>
              </w:rPr>
              <w:t>投资于现金类资产、货币类资产、标准化固定收益类资产及符合前述投向的信托计划、资产管理计划的比例为80%-100%；其他符合监管要求的资产0%-20%。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F75347" w:rsidP="0050305E">
            <w:pPr>
              <w:rPr>
                <w:rFonts w:ascii="宋体" w:hAnsi="宋体"/>
                <w:szCs w:val="21"/>
                <w:shd w:val="clear" w:color="auto" w:fill="FFFFFF"/>
              </w:rPr>
            </w:pPr>
            <w:r w:rsidRPr="00287831">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877FC5" w:rsidTr="00C45EA1">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877FC5" w:rsidRPr="00A2478C" w:rsidRDefault="00C45EA1" w:rsidP="0050305E">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877FC5" w:rsidRPr="00A2478C" w:rsidRDefault="00C45EA1" w:rsidP="0050305E">
            <w:pPr>
              <w:rPr>
                <w:rFonts w:ascii="宋体" w:hAnsi="宋体"/>
                <w:szCs w:val="21"/>
                <w:shd w:val="clear" w:color="auto" w:fill="FFFFFF"/>
              </w:rPr>
            </w:pPr>
            <w:r w:rsidRPr="00C45EA1">
              <w:rPr>
                <w:rFonts w:ascii="宋体" w:hAnsi="宋体" w:hint="eastAsia"/>
                <w:szCs w:val="21"/>
                <w:shd w:val="clear" w:color="auto" w:fill="FFFFFF"/>
              </w:rPr>
              <w:t>本产品收取固定销售费0.20%/年，固定管理费0.30%/年、固定托管费0.02%/年和超额业绩报酬（如有），上述费用在计算产品单位净值前扣除。</w:t>
            </w:r>
          </w:p>
        </w:tc>
      </w:tr>
      <w:tr w:rsidR="00C45EA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C45EA1" w:rsidRPr="00A3683E" w:rsidRDefault="00C45EA1" w:rsidP="00C45EA1">
            <w:pPr>
              <w:rPr>
                <w:rFonts w:ascii="宋体" w:hAnsi="宋体"/>
                <w:szCs w:val="21"/>
                <w:shd w:val="clear" w:color="auto" w:fill="FFFFFF"/>
              </w:rPr>
            </w:pPr>
            <w:r w:rsidRPr="00A3683E">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C45EA1" w:rsidRDefault="00C45EA1" w:rsidP="00C45EA1">
            <w:pPr>
              <w:rPr>
                <w:rFonts w:ascii="宋体" w:hAnsi="宋体"/>
                <w:szCs w:val="21"/>
                <w:shd w:val="clear" w:color="auto" w:fill="FFFFFF"/>
              </w:rPr>
            </w:pPr>
          </w:p>
          <w:p w:rsidR="00C45EA1" w:rsidRDefault="00C45EA1" w:rsidP="00C45EA1">
            <w:pPr>
              <w:rPr>
                <w:rFonts w:ascii="宋体" w:hAnsi="宋体"/>
                <w:szCs w:val="21"/>
                <w:shd w:val="clear" w:color="auto" w:fill="FFFFFF"/>
              </w:rPr>
            </w:pPr>
            <w:r>
              <w:rPr>
                <w:rFonts w:ascii="宋体" w:hAnsi="宋体" w:hint="eastAsia"/>
                <w:szCs w:val="21"/>
                <w:shd w:val="clear" w:color="auto" w:fill="FFFFFF"/>
              </w:rPr>
              <w:t>2019年0</w:t>
            </w:r>
            <w:r w:rsidR="00DC215F">
              <w:rPr>
                <w:rFonts w:ascii="宋体" w:hAnsi="宋体" w:hint="eastAsia"/>
                <w:szCs w:val="21"/>
                <w:shd w:val="clear" w:color="auto" w:fill="FFFFFF"/>
              </w:rPr>
              <w:t>9</w:t>
            </w:r>
            <w:r>
              <w:rPr>
                <w:rFonts w:ascii="宋体" w:hAnsi="宋体" w:hint="eastAsia"/>
                <w:szCs w:val="21"/>
                <w:shd w:val="clear" w:color="auto" w:fill="FFFFFF"/>
              </w:rPr>
              <w:t>月</w:t>
            </w:r>
            <w:r w:rsidR="00DC215F">
              <w:rPr>
                <w:rFonts w:ascii="宋体" w:hAnsi="宋体" w:hint="eastAsia"/>
                <w:szCs w:val="21"/>
                <w:shd w:val="clear" w:color="auto" w:fill="FFFFFF"/>
              </w:rPr>
              <w:t>03</w:t>
            </w:r>
            <w:r>
              <w:rPr>
                <w:rFonts w:ascii="宋体" w:hAnsi="宋体" w:hint="eastAsia"/>
                <w:szCs w:val="21"/>
                <w:shd w:val="clear" w:color="auto" w:fill="FFFFFF"/>
              </w:rPr>
              <w:t>日</w:t>
            </w:r>
          </w:p>
          <w:p w:rsidR="00C45EA1" w:rsidRPr="00A2478C" w:rsidRDefault="00C45EA1" w:rsidP="00C45EA1">
            <w:pPr>
              <w:rPr>
                <w:rFonts w:ascii="宋体" w:hAnsi="宋体"/>
                <w:szCs w:val="21"/>
                <w:shd w:val="clear" w:color="auto" w:fill="FFFFFF"/>
              </w:rPr>
            </w:pPr>
          </w:p>
        </w:tc>
      </w:tr>
      <w:tr w:rsidR="00C45EA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C45EA1" w:rsidRPr="00A3683E" w:rsidRDefault="00C45EA1" w:rsidP="00C45EA1">
            <w:pPr>
              <w:rPr>
                <w:rFonts w:ascii="宋体" w:hAnsi="宋体"/>
                <w:szCs w:val="21"/>
                <w:shd w:val="clear" w:color="auto" w:fill="FFFFFF"/>
              </w:rPr>
            </w:pPr>
            <w:r w:rsidRPr="00A3683E">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C45EA1" w:rsidRDefault="00C45EA1" w:rsidP="00C45EA1">
            <w:pPr>
              <w:rPr>
                <w:rFonts w:ascii="宋体" w:hAnsi="宋体"/>
                <w:szCs w:val="21"/>
                <w:shd w:val="clear" w:color="auto" w:fill="FFFFFF"/>
              </w:rPr>
            </w:pPr>
            <w:r>
              <w:rPr>
                <w:rFonts w:ascii="宋体" w:hAnsi="宋体" w:hint="eastAsia"/>
                <w:szCs w:val="21"/>
                <w:shd w:val="clear" w:color="auto" w:fill="FFFFFF"/>
              </w:rPr>
              <w:t>202</w:t>
            </w:r>
            <w:r w:rsidR="00DC215F">
              <w:rPr>
                <w:rFonts w:ascii="宋体" w:hAnsi="宋体" w:hint="eastAsia"/>
                <w:szCs w:val="21"/>
                <w:shd w:val="clear" w:color="auto" w:fill="FFFFFF"/>
              </w:rPr>
              <w:t>0</w:t>
            </w:r>
            <w:r>
              <w:rPr>
                <w:rFonts w:ascii="宋体" w:hAnsi="宋体" w:hint="eastAsia"/>
                <w:szCs w:val="21"/>
                <w:shd w:val="clear" w:color="auto" w:fill="FFFFFF"/>
              </w:rPr>
              <w:t>年</w:t>
            </w:r>
            <w:r w:rsidR="00DC215F">
              <w:rPr>
                <w:rFonts w:ascii="宋体" w:hAnsi="宋体" w:hint="eastAsia"/>
                <w:szCs w:val="21"/>
                <w:shd w:val="clear" w:color="auto" w:fill="FFFFFF"/>
              </w:rPr>
              <w:t>09</w:t>
            </w:r>
            <w:r>
              <w:rPr>
                <w:rFonts w:ascii="宋体" w:hAnsi="宋体" w:hint="eastAsia"/>
                <w:szCs w:val="21"/>
                <w:shd w:val="clear" w:color="auto" w:fill="FFFFFF"/>
              </w:rPr>
              <w:t>月</w:t>
            </w:r>
            <w:r w:rsidR="00DC215F">
              <w:rPr>
                <w:rFonts w:ascii="宋体" w:hAnsi="宋体" w:hint="eastAsia"/>
                <w:szCs w:val="21"/>
                <w:shd w:val="clear" w:color="auto" w:fill="FFFFFF"/>
              </w:rPr>
              <w:t>03</w:t>
            </w:r>
            <w:r>
              <w:rPr>
                <w:rFonts w:ascii="宋体" w:hAnsi="宋体" w:hint="eastAsia"/>
                <w:szCs w:val="21"/>
                <w:shd w:val="clear" w:color="auto" w:fill="FFFFFF"/>
              </w:rPr>
              <w:t>日</w:t>
            </w:r>
          </w:p>
        </w:tc>
      </w:tr>
      <w:tr w:rsidR="00C45EA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C45EA1" w:rsidRPr="00383097" w:rsidRDefault="00C45EA1" w:rsidP="00C45EA1">
            <w:pPr>
              <w:rPr>
                <w:rFonts w:ascii="宋体" w:hAnsi="宋体"/>
                <w:szCs w:val="21"/>
                <w:highlight w:val="yellow"/>
                <w:shd w:val="clear" w:color="auto" w:fill="FFFFFF"/>
              </w:rPr>
            </w:pPr>
            <w:r w:rsidRPr="00A3683E">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C45EA1" w:rsidRDefault="00C45EA1" w:rsidP="00C45EA1">
            <w:pPr>
              <w:rPr>
                <w:rFonts w:ascii="宋体" w:hAnsi="宋体"/>
                <w:szCs w:val="21"/>
                <w:shd w:val="clear" w:color="auto" w:fill="FFFFFF"/>
              </w:rPr>
            </w:pPr>
            <w:r>
              <w:rPr>
                <w:rFonts w:ascii="宋体" w:hAnsi="宋体" w:hint="eastAsia"/>
                <w:szCs w:val="21"/>
                <w:shd w:val="clear" w:color="auto" w:fill="FFFFFF"/>
              </w:rPr>
              <w:t>1</w:t>
            </w:r>
            <w:r>
              <w:rPr>
                <w:rFonts w:ascii="宋体" w:hAnsi="宋体"/>
                <w:szCs w:val="21"/>
                <w:shd w:val="clear" w:color="auto" w:fill="FFFFFF"/>
              </w:rPr>
              <w:t>.</w:t>
            </w:r>
            <w:r>
              <w:rPr>
                <w:rFonts w:ascii="宋体" w:hAnsi="宋体" w:hint="eastAsia"/>
                <w:szCs w:val="21"/>
                <w:shd w:val="clear" w:color="auto" w:fill="FFFFFF"/>
              </w:rPr>
              <w:t>现金\</w:t>
            </w:r>
            <w:r>
              <w:rPr>
                <w:rFonts w:ascii="宋体" w:hAnsi="宋体"/>
                <w:szCs w:val="21"/>
                <w:shd w:val="clear" w:color="auto" w:fill="FFFFFF"/>
              </w:rPr>
              <w:t>银行存款以</w:t>
            </w:r>
            <w:r>
              <w:rPr>
                <w:rFonts w:ascii="宋体" w:hAnsi="宋体" w:hint="eastAsia"/>
                <w:szCs w:val="21"/>
                <w:shd w:val="clear" w:color="auto" w:fill="FFFFFF"/>
              </w:rPr>
              <w:t>成本</w:t>
            </w:r>
            <w:r>
              <w:rPr>
                <w:rFonts w:ascii="宋体" w:hAnsi="宋体"/>
                <w:szCs w:val="21"/>
                <w:shd w:val="clear" w:color="auto" w:fill="FFFFFF"/>
              </w:rPr>
              <w:t>列示,逐日计提银行存款利息,按约定利率确认存款利息收入;2.</w:t>
            </w:r>
            <w:r>
              <w:rPr>
                <w:rFonts w:ascii="宋体" w:hAnsi="宋体" w:hint="eastAsia"/>
                <w:szCs w:val="21"/>
                <w:shd w:val="clear" w:color="auto" w:fill="FFFFFF"/>
              </w:rPr>
              <w:t>货币</w:t>
            </w:r>
            <w:r>
              <w:rPr>
                <w:rFonts w:ascii="宋体" w:hAnsi="宋体"/>
                <w:szCs w:val="21"/>
                <w:shd w:val="clear" w:color="auto" w:fill="FFFFFF"/>
              </w:rPr>
              <w:t>市场基金以当日基金净值</w:t>
            </w:r>
            <w:r>
              <w:rPr>
                <w:rFonts w:ascii="宋体" w:hAnsi="宋体" w:hint="eastAsia"/>
                <w:szCs w:val="21"/>
                <w:shd w:val="clear" w:color="auto" w:fill="FFFFFF"/>
              </w:rPr>
              <w:t>估值</w:t>
            </w:r>
            <w:r>
              <w:rPr>
                <w:rFonts w:ascii="宋体" w:hAnsi="宋体"/>
                <w:szCs w:val="21"/>
                <w:shd w:val="clear" w:color="auto" w:fill="FFFFFF"/>
              </w:rPr>
              <w:t>;3.</w:t>
            </w:r>
            <w:r>
              <w:rPr>
                <w:rFonts w:ascii="宋体" w:hAnsi="宋体" w:hint="eastAsia"/>
                <w:szCs w:val="21"/>
                <w:shd w:val="clear" w:color="auto" w:fill="FFFFFF"/>
              </w:rPr>
              <w:t>标准</w:t>
            </w:r>
            <w:r>
              <w:rPr>
                <w:rFonts w:ascii="宋体" w:hAnsi="宋体"/>
                <w:szCs w:val="21"/>
                <w:shd w:val="clear" w:color="auto" w:fill="FFFFFF"/>
              </w:rPr>
              <w:t>化固定收益类资产:交易所及银行间债券</w:t>
            </w:r>
            <w:r>
              <w:rPr>
                <w:rFonts w:ascii="宋体" w:hAnsi="宋体" w:hint="eastAsia"/>
                <w:szCs w:val="21"/>
                <w:shd w:val="clear" w:color="auto" w:fill="FFFFFF"/>
              </w:rPr>
              <w:t>、</w:t>
            </w:r>
            <w:r>
              <w:rPr>
                <w:rFonts w:ascii="宋体" w:hAnsi="宋体"/>
                <w:szCs w:val="21"/>
                <w:shd w:val="clear" w:color="auto" w:fill="FFFFFF"/>
              </w:rPr>
              <w:t>资产</w:t>
            </w:r>
            <w:r>
              <w:rPr>
                <w:rFonts w:ascii="宋体" w:hAnsi="宋体" w:hint="eastAsia"/>
                <w:szCs w:val="21"/>
                <w:shd w:val="clear" w:color="auto" w:fill="FFFFFF"/>
              </w:rPr>
              <w:t>支持</w:t>
            </w:r>
            <w:r>
              <w:rPr>
                <w:rFonts w:ascii="宋体" w:hAnsi="宋体"/>
                <w:szCs w:val="21"/>
                <w:shd w:val="clear" w:color="auto" w:fill="FFFFFF"/>
              </w:rPr>
              <w:t>证券等有价证券按市场</w:t>
            </w:r>
            <w:r>
              <w:rPr>
                <w:rFonts w:ascii="宋体" w:hAnsi="宋体" w:hint="eastAsia"/>
                <w:szCs w:val="21"/>
                <w:shd w:val="clear" w:color="auto" w:fill="FFFFFF"/>
              </w:rPr>
              <w:t>价格</w:t>
            </w:r>
            <w:r>
              <w:rPr>
                <w:rFonts w:ascii="宋体" w:hAnsi="宋体"/>
                <w:szCs w:val="21"/>
                <w:shd w:val="clear" w:color="auto" w:fill="FFFFFF"/>
              </w:rPr>
              <w:t>估值，按中央国债登记结算有限责任公司（</w:t>
            </w:r>
            <w:r>
              <w:rPr>
                <w:rFonts w:ascii="宋体" w:hAnsi="宋体" w:hint="eastAsia"/>
                <w:szCs w:val="21"/>
                <w:shd w:val="clear" w:color="auto" w:fill="FFFFFF"/>
              </w:rPr>
              <w:t>简称</w:t>
            </w:r>
            <w:r>
              <w:rPr>
                <w:rFonts w:ascii="宋体" w:hAnsi="宋体"/>
                <w:szCs w:val="21"/>
                <w:shd w:val="clear" w:color="auto" w:fill="FFFFFF"/>
              </w:rPr>
              <w:t>“</w:t>
            </w:r>
            <w:r>
              <w:rPr>
                <w:rFonts w:ascii="宋体" w:hAnsi="宋体" w:hint="eastAsia"/>
                <w:szCs w:val="21"/>
                <w:shd w:val="clear" w:color="auto" w:fill="FFFFFF"/>
              </w:rPr>
              <w:t>中债登</w:t>
            </w:r>
            <w:r>
              <w:rPr>
                <w:rFonts w:ascii="宋体" w:hAnsi="宋体"/>
                <w:szCs w:val="21"/>
                <w:shd w:val="clear" w:color="auto" w:fill="FFFFFF"/>
              </w:rPr>
              <w:t>”）</w:t>
            </w:r>
            <w:r>
              <w:rPr>
                <w:rFonts w:ascii="宋体" w:hAnsi="宋体" w:hint="eastAsia"/>
                <w:szCs w:val="21"/>
                <w:shd w:val="clear" w:color="auto" w:fill="FFFFFF"/>
              </w:rPr>
              <w:t>公布的在</w:t>
            </w:r>
            <w:r>
              <w:rPr>
                <w:rFonts w:ascii="宋体" w:hAnsi="宋体"/>
                <w:szCs w:val="21"/>
                <w:shd w:val="clear" w:color="auto" w:fill="FFFFFF"/>
              </w:rPr>
              <w:t>估值日的估值净价进行估值；</w:t>
            </w:r>
            <w:r>
              <w:rPr>
                <w:rFonts w:ascii="宋体" w:hAnsi="宋体" w:hint="eastAsia"/>
                <w:szCs w:val="21"/>
                <w:shd w:val="clear" w:color="auto" w:fill="FFFFFF"/>
              </w:rPr>
              <w:t>4.资产</w:t>
            </w:r>
            <w:r>
              <w:rPr>
                <w:rFonts w:ascii="宋体" w:hAnsi="宋体"/>
                <w:szCs w:val="21"/>
                <w:shd w:val="clear" w:color="auto" w:fill="FFFFFF"/>
              </w:rPr>
              <w:t>管理计划、信托计划，</w:t>
            </w:r>
            <w:r>
              <w:rPr>
                <w:rFonts w:ascii="宋体" w:hAnsi="宋体"/>
                <w:szCs w:val="21"/>
                <w:shd w:val="clear" w:color="auto" w:fill="FFFFFF"/>
              </w:rPr>
              <w:lastRenderedPageBreak/>
              <w:t>如有外部管理人</w:t>
            </w:r>
            <w:r>
              <w:rPr>
                <w:rFonts w:ascii="宋体" w:hAnsi="宋体" w:hint="eastAsia"/>
                <w:szCs w:val="21"/>
                <w:shd w:val="clear" w:color="auto" w:fill="FFFFFF"/>
              </w:rPr>
              <w:t>估值的</w:t>
            </w:r>
            <w:r>
              <w:rPr>
                <w:rFonts w:ascii="宋体" w:hAnsi="宋体"/>
                <w:szCs w:val="21"/>
                <w:shd w:val="clear" w:color="auto" w:fill="FFFFFF"/>
              </w:rPr>
              <w:t>，可对估值方式进行评估</w:t>
            </w:r>
            <w:r>
              <w:rPr>
                <w:rFonts w:ascii="宋体" w:hAnsi="宋体" w:hint="eastAsia"/>
                <w:szCs w:val="21"/>
                <w:shd w:val="clear" w:color="auto" w:fill="FFFFFF"/>
              </w:rPr>
              <w:t>后</w:t>
            </w:r>
            <w:r>
              <w:rPr>
                <w:rFonts w:ascii="宋体" w:hAnsi="宋体"/>
                <w:szCs w:val="21"/>
                <w:shd w:val="clear" w:color="auto" w:fill="FFFFFF"/>
              </w:rPr>
              <w:t>，在估值方式合理的情况</w:t>
            </w:r>
            <w:r>
              <w:rPr>
                <w:rFonts w:ascii="宋体" w:hAnsi="宋体" w:hint="eastAsia"/>
                <w:szCs w:val="21"/>
                <w:shd w:val="clear" w:color="auto" w:fill="FFFFFF"/>
              </w:rPr>
              <w:t>下</w:t>
            </w:r>
            <w:r>
              <w:rPr>
                <w:rFonts w:ascii="宋体" w:hAnsi="宋体"/>
                <w:szCs w:val="21"/>
                <w:shd w:val="clear" w:color="auto" w:fill="FFFFFF"/>
              </w:rPr>
              <w:t>采用外部估值结果；无合理估值方法的，</w:t>
            </w:r>
            <w:r>
              <w:rPr>
                <w:rFonts w:ascii="宋体" w:hAnsi="宋体" w:hint="eastAsia"/>
                <w:szCs w:val="21"/>
                <w:shd w:val="clear" w:color="auto" w:fill="FFFFFF"/>
              </w:rPr>
              <w:t>按照</w:t>
            </w:r>
            <w:r>
              <w:rPr>
                <w:rFonts w:ascii="宋体" w:hAnsi="宋体"/>
                <w:szCs w:val="21"/>
                <w:shd w:val="clear" w:color="auto" w:fill="FFFFFF"/>
              </w:rPr>
              <w:t>摊余成本法列示，每日计提</w:t>
            </w:r>
            <w:r>
              <w:rPr>
                <w:rFonts w:ascii="宋体" w:hAnsi="宋体" w:hint="eastAsia"/>
                <w:szCs w:val="21"/>
                <w:shd w:val="clear" w:color="auto" w:fill="FFFFFF"/>
              </w:rPr>
              <w:t>利息；5.其他</w:t>
            </w:r>
            <w:r>
              <w:rPr>
                <w:rFonts w:ascii="宋体" w:hAnsi="宋体"/>
                <w:szCs w:val="21"/>
                <w:shd w:val="clear" w:color="auto" w:fill="FFFFFF"/>
              </w:rPr>
              <w:t>复核</w:t>
            </w:r>
            <w:r>
              <w:rPr>
                <w:rFonts w:ascii="宋体" w:hAnsi="宋体" w:hint="eastAsia"/>
                <w:szCs w:val="21"/>
                <w:shd w:val="clear" w:color="auto" w:fill="FFFFFF"/>
              </w:rPr>
              <w:t>监管</w:t>
            </w:r>
            <w:r>
              <w:rPr>
                <w:rFonts w:ascii="宋体" w:hAnsi="宋体"/>
                <w:szCs w:val="21"/>
                <w:shd w:val="clear" w:color="auto" w:fill="FFFFFF"/>
              </w:rPr>
              <w:t>要求的资产，存在可以确定公允价值的，以公允价值估值</w:t>
            </w:r>
            <w:r>
              <w:rPr>
                <w:rFonts w:ascii="宋体" w:hAnsi="宋体" w:hint="eastAsia"/>
                <w:szCs w:val="21"/>
                <w:shd w:val="clear" w:color="auto" w:fill="FFFFFF"/>
              </w:rPr>
              <w:t>；</w:t>
            </w:r>
            <w:r>
              <w:rPr>
                <w:rFonts w:ascii="宋体" w:hAnsi="宋体"/>
                <w:szCs w:val="21"/>
                <w:shd w:val="clear" w:color="auto" w:fill="FFFFFF"/>
              </w:rPr>
              <w:t>公允价值不能确定的，按取得时</w:t>
            </w:r>
            <w:r>
              <w:rPr>
                <w:rFonts w:ascii="宋体" w:hAnsi="宋体" w:hint="eastAsia"/>
                <w:szCs w:val="21"/>
                <w:shd w:val="clear" w:color="auto" w:fill="FFFFFF"/>
              </w:rPr>
              <w:t>成本</w:t>
            </w:r>
            <w:r>
              <w:rPr>
                <w:rFonts w:ascii="宋体" w:hAnsi="宋体"/>
                <w:szCs w:val="21"/>
                <w:shd w:val="clear" w:color="auto" w:fill="FFFFFF"/>
              </w:rPr>
              <w:t>摊余成本法估值；</w:t>
            </w:r>
            <w:r>
              <w:rPr>
                <w:rFonts w:ascii="宋体" w:hAnsi="宋体" w:hint="eastAsia"/>
                <w:szCs w:val="21"/>
                <w:shd w:val="clear" w:color="auto" w:fill="FFFFFF"/>
              </w:rPr>
              <w:t>6.国家</w:t>
            </w:r>
            <w:r>
              <w:rPr>
                <w:rFonts w:ascii="宋体" w:hAnsi="宋体"/>
                <w:szCs w:val="21"/>
                <w:shd w:val="clear" w:color="auto" w:fill="FFFFFF"/>
              </w:rPr>
              <w:t>有最新规定的，按</w:t>
            </w:r>
            <w:r>
              <w:rPr>
                <w:rFonts w:ascii="宋体" w:hAnsi="宋体" w:hint="eastAsia"/>
                <w:szCs w:val="21"/>
                <w:shd w:val="clear" w:color="auto" w:fill="FFFFFF"/>
              </w:rPr>
              <w:t>其</w:t>
            </w:r>
            <w:r>
              <w:rPr>
                <w:rFonts w:ascii="宋体" w:hAnsi="宋体"/>
                <w:szCs w:val="21"/>
                <w:shd w:val="clear" w:color="auto" w:fill="FFFFFF"/>
              </w:rPr>
              <w:t>规定进行估值。</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6F1AC9" w:rsidRPr="00A3683E" w:rsidRDefault="006F1AC9" w:rsidP="006F1AC9">
            <w:pPr>
              <w:rPr>
                <w:rFonts w:ascii="宋体" w:hAnsi="宋体"/>
                <w:szCs w:val="21"/>
                <w:shd w:val="clear" w:color="auto" w:fill="FFFFFF"/>
              </w:rPr>
            </w:pPr>
            <w:r w:rsidRPr="00A2478C">
              <w:rPr>
                <w:rFonts w:ascii="宋体" w:hAnsi="宋体" w:hint="eastAsia"/>
                <w:szCs w:val="21"/>
                <w:shd w:val="clear" w:color="auto" w:fill="FFFFFF"/>
              </w:rPr>
              <w:lastRenderedPageBreak/>
              <w:t>杠杠水平</w:t>
            </w:r>
          </w:p>
        </w:tc>
        <w:tc>
          <w:tcPr>
            <w:tcW w:w="3236" w:type="pct"/>
            <w:tcBorders>
              <w:top w:val="single" w:sz="4" w:space="0" w:color="auto"/>
              <w:left w:val="single" w:sz="4" w:space="0" w:color="auto"/>
              <w:bottom w:val="single" w:sz="4" w:space="0" w:color="auto"/>
              <w:right w:val="single" w:sz="4" w:space="0" w:color="auto"/>
            </w:tcBorders>
            <w:vAlign w:val="center"/>
          </w:tcPr>
          <w:p w:rsidR="006F1AC9" w:rsidRDefault="00E8648A" w:rsidP="006F1AC9">
            <w:pPr>
              <w:rPr>
                <w:rFonts w:ascii="宋体" w:hAnsi="宋体"/>
                <w:szCs w:val="21"/>
                <w:shd w:val="clear" w:color="auto" w:fill="FFFFFF"/>
              </w:rPr>
            </w:pPr>
            <w:r w:rsidRPr="00A2478C">
              <w:rPr>
                <w:rFonts w:ascii="宋体" w:hAnsi="宋体" w:hint="eastAsia"/>
                <w:szCs w:val="21"/>
                <w:shd w:val="clear" w:color="auto" w:fill="FFFFFF"/>
              </w:rPr>
              <w:t>100</w:t>
            </w:r>
            <w:r>
              <w:rPr>
                <w:rFonts w:ascii="宋体" w:hAnsi="宋体" w:hint="eastAsia"/>
                <w:szCs w:val="21"/>
                <w:shd w:val="clear" w:color="auto" w:fill="FFFFFF"/>
              </w:rPr>
              <w:t>.</w:t>
            </w:r>
            <w:r>
              <w:rPr>
                <w:rFonts w:ascii="宋体" w:hAnsi="宋体"/>
                <w:szCs w:val="21"/>
                <w:shd w:val="clear" w:color="auto" w:fill="FFFFFF"/>
              </w:rPr>
              <w:t>17</w:t>
            </w:r>
            <w:r w:rsidRPr="00A2478C">
              <w:rPr>
                <w:rFonts w:ascii="宋体" w:hAnsi="宋体" w:hint="eastAsia"/>
                <w:szCs w:val="21"/>
                <w:shd w:val="clear" w:color="auto" w:fill="FFFFFF"/>
              </w:rPr>
              <w:t>%</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DC215F">
            <w:pPr>
              <w:rPr>
                <w:rFonts w:ascii="宋体" w:hAnsi="宋体"/>
                <w:szCs w:val="21"/>
                <w:shd w:val="clear" w:color="auto" w:fill="FFFFFF"/>
              </w:rPr>
            </w:pPr>
            <w:r>
              <w:rPr>
                <w:rFonts w:ascii="宋体" w:hAnsi="宋体" w:hint="eastAsia"/>
                <w:szCs w:val="21"/>
                <w:shd w:val="clear" w:color="auto" w:fill="FFFFFF"/>
              </w:rPr>
              <w:t>6.</w:t>
            </w:r>
            <w:r w:rsidR="00DC215F">
              <w:rPr>
                <w:rFonts w:ascii="宋体" w:hAnsi="宋体" w:hint="eastAsia"/>
                <w:szCs w:val="21"/>
                <w:shd w:val="clear" w:color="auto" w:fill="FFFFFF"/>
              </w:rPr>
              <w:t>0</w:t>
            </w:r>
            <w:r>
              <w:rPr>
                <w:rFonts w:ascii="宋体" w:hAnsi="宋体" w:hint="eastAsia"/>
                <w:szCs w:val="21"/>
                <w:shd w:val="clear" w:color="auto" w:fill="FFFFFF"/>
              </w:rPr>
              <w:t>%/年</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二级</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贵阳农村商业银行股份有限公司</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sidRPr="0088229F">
              <w:rPr>
                <w:rFonts w:ascii="宋体" w:hAnsi="宋体" w:hint="eastAsia"/>
                <w:szCs w:val="21"/>
                <w:shd w:val="clear" w:color="auto" w:fill="FFFFFF"/>
              </w:rPr>
              <w:t>招商银行股份有限公司</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户名：贵阳农村商业银行股份有限公司-超值宝定期</w:t>
            </w:r>
            <w:r w:rsidR="00DC215F">
              <w:rPr>
                <w:rFonts w:ascii="宋体" w:hAnsi="宋体" w:hint="eastAsia"/>
                <w:szCs w:val="21"/>
                <w:shd w:val="clear" w:color="auto" w:fill="FFFFFF"/>
              </w:rPr>
              <w:t>1</w:t>
            </w:r>
            <w:r>
              <w:rPr>
                <w:rFonts w:ascii="宋体" w:hAnsi="宋体" w:hint="eastAsia"/>
                <w:szCs w:val="21"/>
                <w:shd w:val="clear" w:color="auto" w:fill="FFFFFF"/>
              </w:rPr>
              <w:t>年第</w:t>
            </w:r>
            <w:r w:rsidR="00DC215F">
              <w:rPr>
                <w:rFonts w:ascii="宋体" w:hAnsi="宋体" w:hint="eastAsia"/>
                <w:szCs w:val="21"/>
                <w:shd w:val="clear" w:color="auto" w:fill="FFFFFF"/>
              </w:rPr>
              <w:t>5</w:t>
            </w:r>
            <w:r>
              <w:rPr>
                <w:rFonts w:ascii="宋体" w:hAnsi="宋体" w:hint="eastAsia"/>
                <w:szCs w:val="21"/>
                <w:shd w:val="clear" w:color="auto" w:fill="FFFFFF"/>
              </w:rPr>
              <w:t>期</w:t>
            </w:r>
          </w:p>
          <w:p w:rsidR="006F1AC9" w:rsidRDefault="006F1AC9" w:rsidP="006F1AC9">
            <w:pPr>
              <w:rPr>
                <w:rFonts w:ascii="宋体" w:hAnsi="宋体"/>
                <w:szCs w:val="21"/>
                <w:shd w:val="clear" w:color="auto" w:fill="FFFFFF"/>
              </w:rPr>
            </w:pPr>
            <w:r>
              <w:rPr>
                <w:rFonts w:ascii="宋体" w:hAnsi="宋体" w:hint="eastAsia"/>
                <w:szCs w:val="21"/>
                <w:shd w:val="clear" w:color="auto" w:fill="FFFFFF"/>
              </w:rPr>
              <w:t>账号：851900159610</w:t>
            </w:r>
            <w:r>
              <w:rPr>
                <w:rFonts w:ascii="宋体" w:hAnsi="宋体"/>
                <w:szCs w:val="21"/>
                <w:shd w:val="clear" w:color="auto" w:fill="FFFFFF"/>
              </w:rPr>
              <w:t>9</w:t>
            </w:r>
            <w:r w:rsidR="00DC215F">
              <w:rPr>
                <w:rFonts w:ascii="宋体" w:hAnsi="宋体"/>
                <w:szCs w:val="21"/>
                <w:shd w:val="clear" w:color="auto" w:fill="FFFFFF"/>
              </w:rPr>
              <w:t>10</w:t>
            </w:r>
          </w:p>
          <w:p w:rsidR="006F1AC9" w:rsidRDefault="006F1AC9" w:rsidP="006F1AC9">
            <w:pPr>
              <w:rPr>
                <w:rFonts w:ascii="宋体" w:hAnsi="宋体"/>
                <w:szCs w:val="21"/>
                <w:shd w:val="clear" w:color="auto" w:fill="FFFFFF"/>
              </w:rPr>
            </w:pPr>
            <w:r>
              <w:rPr>
                <w:rFonts w:ascii="宋体" w:hAnsi="宋体" w:hint="eastAsia"/>
                <w:szCs w:val="21"/>
                <w:shd w:val="clear" w:color="auto" w:fill="FFFFFF"/>
              </w:rPr>
              <w:t>开户行：招商银行贵阳分行</w:t>
            </w:r>
            <w:r w:rsidR="00DC215F">
              <w:rPr>
                <w:rFonts w:ascii="宋体" w:hAnsi="宋体" w:hint="eastAsia"/>
                <w:szCs w:val="21"/>
                <w:shd w:val="clear" w:color="auto" w:fill="FFFFFF"/>
              </w:rPr>
              <w:t>营业部</w:t>
            </w:r>
          </w:p>
        </w:tc>
      </w:tr>
    </w:tbl>
    <w:p w:rsidR="00877FC5" w:rsidRDefault="00877FC5" w:rsidP="00F97C84">
      <w:pPr>
        <w:spacing w:beforeLines="50" w:before="156" w:afterLines="50" w:after="156" w:line="360" w:lineRule="auto"/>
      </w:pPr>
    </w:p>
    <w:p w:rsidR="00877FC5" w:rsidRDefault="00B92A2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877FC5" w:rsidRDefault="00B92A2E" w:rsidP="00F97C84">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F97C84">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F97C84">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报告期（2019年</w:t>
            </w:r>
            <w:r w:rsidR="00613C93">
              <w:rPr>
                <w:rFonts w:ascii="宋体" w:hAnsi="宋体" w:hint="eastAsia"/>
                <w:szCs w:val="21"/>
                <w:shd w:val="clear" w:color="auto" w:fill="FFFFFF"/>
              </w:rPr>
              <w:t>9</w:t>
            </w:r>
            <w:r>
              <w:rPr>
                <w:rFonts w:ascii="宋体" w:hAnsi="宋体" w:hint="eastAsia"/>
                <w:szCs w:val="21"/>
                <w:shd w:val="clear" w:color="auto" w:fill="FFFFFF"/>
              </w:rPr>
              <w:t>月</w:t>
            </w:r>
            <w:r w:rsidR="00613C93">
              <w:rPr>
                <w:rFonts w:ascii="宋体" w:hAnsi="宋体" w:hint="eastAsia"/>
                <w:szCs w:val="21"/>
                <w:shd w:val="clear" w:color="auto" w:fill="FFFFFF"/>
              </w:rPr>
              <w:t>3</w:t>
            </w:r>
            <w:r>
              <w:rPr>
                <w:rFonts w:ascii="宋体" w:hAnsi="宋体" w:hint="eastAsia"/>
                <w:szCs w:val="21"/>
                <w:shd w:val="clear" w:color="auto" w:fill="FFFFFF"/>
              </w:rPr>
              <w:t>日-2019年</w:t>
            </w:r>
            <w:r w:rsidR="00C4561F">
              <w:rPr>
                <w:rFonts w:ascii="宋体" w:hAnsi="宋体" w:hint="eastAsia"/>
                <w:szCs w:val="21"/>
                <w:shd w:val="clear" w:color="auto" w:fill="FFFFFF"/>
              </w:rPr>
              <w:t>12</w:t>
            </w:r>
            <w:r>
              <w:rPr>
                <w:rFonts w:ascii="宋体" w:hAnsi="宋体" w:hint="eastAsia"/>
                <w:szCs w:val="21"/>
                <w:shd w:val="clear" w:color="auto" w:fill="FFFFFF"/>
              </w:rPr>
              <w:t>月</w:t>
            </w:r>
            <w:r w:rsidR="00C4561F">
              <w:rPr>
                <w:rFonts w:ascii="宋体" w:hAnsi="宋体" w:hint="eastAsia"/>
                <w:szCs w:val="21"/>
                <w:shd w:val="clear" w:color="auto" w:fill="FFFFFF"/>
              </w:rPr>
              <w:t>31</w:t>
            </w:r>
            <w:r>
              <w:rPr>
                <w:rFonts w:ascii="宋体" w:hAnsi="宋体" w:hint="eastAsia"/>
                <w:szCs w:val="21"/>
                <w:shd w:val="clear" w:color="auto" w:fill="FFFFFF"/>
              </w:rPr>
              <w:t>日）</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DCD" w:rsidRDefault="00184DCD" w:rsidP="00184DCD">
            <w:pPr>
              <w:rPr>
                <w:rFonts w:ascii="宋体" w:hAnsi="宋体"/>
                <w:szCs w:val="21"/>
                <w:shd w:val="clear" w:color="auto" w:fill="FFFFFF"/>
              </w:rPr>
            </w:pPr>
            <w:r>
              <w:rPr>
                <w:rFonts w:ascii="宋体" w:hAnsi="宋体"/>
                <w:szCs w:val="21"/>
                <w:shd w:val="clear" w:color="auto" w:fill="FFFFFF"/>
              </w:rPr>
              <w:t>1</w:t>
            </w:r>
            <w:r>
              <w:rPr>
                <w:rFonts w:ascii="宋体" w:hAnsi="宋体" w:hint="eastAsia"/>
                <w:szCs w:val="21"/>
                <w:shd w:val="clear" w:color="auto" w:fill="FFFFFF"/>
              </w:rPr>
              <w:t>.本期</w:t>
            </w:r>
            <w:r>
              <w:rPr>
                <w:rFonts w:ascii="宋体" w:hAnsi="宋体"/>
                <w:szCs w:val="21"/>
                <w:shd w:val="clear" w:color="auto" w:fill="FFFFFF"/>
              </w:rPr>
              <w:t>已实现利润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w:t>
            </w:r>
            <w:r w:rsidR="00613C93">
              <w:rPr>
                <w:rFonts w:ascii="宋体" w:hAnsi="宋体" w:hint="eastAsia"/>
                <w:szCs w:val="21"/>
                <w:shd w:val="clear" w:color="auto" w:fill="FFFFFF"/>
              </w:rPr>
              <w:t>327</w:t>
            </w:r>
            <w:r>
              <w:rPr>
                <w:rFonts w:ascii="宋体" w:hAnsi="宋体" w:hint="eastAsia"/>
                <w:szCs w:val="21"/>
                <w:shd w:val="clear" w:color="auto" w:fill="FFFFFF"/>
              </w:rPr>
              <w:t>,</w:t>
            </w:r>
            <w:r w:rsidR="00613C93">
              <w:rPr>
                <w:rFonts w:ascii="宋体" w:hAnsi="宋体" w:hint="eastAsia"/>
                <w:szCs w:val="21"/>
                <w:shd w:val="clear" w:color="auto" w:fill="FFFFFF"/>
              </w:rPr>
              <w:t>643</w:t>
            </w:r>
            <w:r>
              <w:rPr>
                <w:rFonts w:ascii="宋体" w:hAnsi="宋体" w:hint="eastAsia"/>
                <w:szCs w:val="21"/>
                <w:shd w:val="clear" w:color="auto" w:fill="FFFFFF"/>
              </w:rPr>
              <w:t>.</w:t>
            </w:r>
            <w:r w:rsidR="00613C93">
              <w:rPr>
                <w:rFonts w:ascii="宋体" w:hAnsi="宋体" w:hint="eastAsia"/>
                <w:szCs w:val="21"/>
                <w:shd w:val="clear" w:color="auto" w:fill="FFFFFF"/>
              </w:rPr>
              <w:t>57</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szCs w:val="21"/>
                <w:shd w:val="clear" w:color="auto" w:fill="FFFFFF"/>
              </w:rPr>
              <w:t>2</w:t>
            </w:r>
            <w:r>
              <w:rPr>
                <w:rFonts w:ascii="宋体" w:hAnsi="宋体" w:hint="eastAsia"/>
                <w:szCs w:val="21"/>
                <w:shd w:val="clear" w:color="auto" w:fill="FFFFFF"/>
              </w:rPr>
              <w:t>.本期利润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613C93" w:rsidP="00184DCD">
            <w:pPr>
              <w:rPr>
                <w:rFonts w:ascii="宋体" w:hAnsi="宋体"/>
                <w:szCs w:val="21"/>
                <w:shd w:val="clear" w:color="auto" w:fill="FFFFFF"/>
              </w:rPr>
            </w:pPr>
            <w:r>
              <w:rPr>
                <w:rFonts w:ascii="宋体" w:hAnsi="宋体"/>
                <w:szCs w:val="21"/>
                <w:shd w:val="clear" w:color="auto" w:fill="FFFFFF"/>
              </w:rPr>
              <w:t>7</w:t>
            </w:r>
            <w:r w:rsidR="00300472">
              <w:rPr>
                <w:rFonts w:ascii="宋体" w:hAnsi="宋体" w:hint="eastAsia"/>
                <w:szCs w:val="21"/>
                <w:shd w:val="clear" w:color="auto" w:fill="FFFFFF"/>
              </w:rPr>
              <w:t>,</w:t>
            </w:r>
            <w:r>
              <w:rPr>
                <w:rFonts w:ascii="宋体" w:hAnsi="宋体"/>
                <w:szCs w:val="21"/>
                <w:shd w:val="clear" w:color="auto" w:fill="FFFFFF"/>
              </w:rPr>
              <w:t>212</w:t>
            </w:r>
            <w:r w:rsidR="00184DCD">
              <w:rPr>
                <w:rFonts w:ascii="宋体" w:hAnsi="宋体" w:hint="eastAsia"/>
                <w:szCs w:val="21"/>
                <w:shd w:val="clear" w:color="auto" w:fill="FFFFFF"/>
              </w:rPr>
              <w:t>,</w:t>
            </w:r>
            <w:r>
              <w:rPr>
                <w:rFonts w:ascii="宋体" w:hAnsi="宋体"/>
                <w:szCs w:val="21"/>
                <w:shd w:val="clear" w:color="auto" w:fill="FFFFFF"/>
              </w:rPr>
              <w:t>904</w:t>
            </w:r>
            <w:r w:rsidR="00184DCD">
              <w:rPr>
                <w:rFonts w:ascii="宋体" w:hAnsi="宋体" w:hint="eastAsia"/>
                <w:szCs w:val="21"/>
                <w:shd w:val="clear" w:color="auto" w:fill="FFFFFF"/>
              </w:rPr>
              <w:t>.</w:t>
            </w:r>
            <w:r>
              <w:rPr>
                <w:rFonts w:ascii="宋体" w:hAnsi="宋体" w:hint="eastAsia"/>
                <w:szCs w:val="21"/>
                <w:shd w:val="clear" w:color="auto" w:fill="FFFFFF"/>
              </w:rPr>
              <w:t>85</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3.期末产品资产净值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300472" w:rsidP="00184DCD">
            <w:pPr>
              <w:rPr>
                <w:rFonts w:ascii="宋体" w:hAnsi="宋体"/>
                <w:szCs w:val="21"/>
                <w:shd w:val="clear" w:color="auto" w:fill="FFFFFF"/>
              </w:rPr>
            </w:pPr>
            <w:r>
              <w:rPr>
                <w:rFonts w:ascii="宋体" w:hAnsi="宋体"/>
                <w:kern w:val="0"/>
                <w:szCs w:val="21"/>
                <w:shd w:val="clear" w:color="auto" w:fill="FFFFFF"/>
              </w:rPr>
              <w:t>198</w:t>
            </w:r>
            <w:r>
              <w:rPr>
                <w:rFonts w:ascii="宋体" w:hAnsi="宋体" w:hint="eastAsia"/>
                <w:kern w:val="0"/>
                <w:szCs w:val="21"/>
                <w:shd w:val="clear" w:color="auto" w:fill="FFFFFF"/>
              </w:rPr>
              <w:t>,872,904.85</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1.</w:t>
            </w:r>
            <w:r>
              <w:rPr>
                <w:rFonts w:ascii="宋体" w:hAnsi="宋体"/>
                <w:szCs w:val="21"/>
                <w:shd w:val="clear" w:color="auto" w:fill="FFFFFF"/>
              </w:rPr>
              <w:t>0</w:t>
            </w:r>
            <w:r w:rsidR="00300472">
              <w:rPr>
                <w:rFonts w:ascii="宋体" w:hAnsi="宋体"/>
                <w:szCs w:val="21"/>
                <w:shd w:val="clear" w:color="auto" w:fill="FFFFFF"/>
              </w:rPr>
              <w:t>376</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300472" w:rsidP="00184DCD">
            <w:pPr>
              <w:rPr>
                <w:rFonts w:ascii="宋体" w:hAnsi="宋体"/>
                <w:szCs w:val="21"/>
                <w:shd w:val="clear" w:color="auto" w:fill="FFFFFF"/>
              </w:rPr>
            </w:pPr>
            <w:r>
              <w:rPr>
                <w:rFonts w:ascii="宋体" w:hAnsi="宋体" w:hint="eastAsia"/>
                <w:szCs w:val="21"/>
                <w:shd w:val="clear" w:color="auto" w:fill="FFFFFF"/>
              </w:rPr>
              <w:t>1.</w:t>
            </w:r>
            <w:r>
              <w:rPr>
                <w:rFonts w:ascii="宋体" w:hAnsi="宋体"/>
                <w:szCs w:val="21"/>
                <w:shd w:val="clear" w:color="auto" w:fill="FFFFFF"/>
              </w:rPr>
              <w:t>0376</w:t>
            </w:r>
          </w:p>
        </w:tc>
      </w:tr>
    </w:tbl>
    <w:p w:rsidR="00877FC5" w:rsidRDefault="00B92A2E" w:rsidP="00F97C84">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F97C84">
      <w:pPr>
        <w:spacing w:beforeLines="50" w:before="156"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rsidR="00877FC5" w:rsidRDefault="00B92A2E" w:rsidP="00F97C84">
      <w:pPr>
        <w:spacing w:beforeLines="50" w:before="156" w:line="360" w:lineRule="exact"/>
        <w:ind w:firstLineChars="200" w:firstLine="420"/>
      </w:pPr>
      <w:r>
        <w:t>3</w:t>
      </w:r>
      <w:r>
        <w:rPr>
          <w:rFonts w:hint="eastAsia"/>
        </w:rPr>
        <w:t>、期末即最后一个市场交易日；</w:t>
      </w:r>
    </w:p>
    <w:p w:rsidR="00877FC5" w:rsidRDefault="00B92A2E" w:rsidP="00F97C84">
      <w:pPr>
        <w:spacing w:beforeLines="50" w:before="156" w:line="360" w:lineRule="exact"/>
      </w:pPr>
      <w:r>
        <w:tab/>
        <w:t>4</w:t>
      </w:r>
      <w:r>
        <w:rPr>
          <w:rFonts w:hint="eastAsia"/>
        </w:rPr>
        <w:t>、</w:t>
      </w:r>
      <w:r>
        <w:rPr>
          <w:rFonts w:hint="eastAsia"/>
          <w:color w:val="000000"/>
        </w:rPr>
        <w:t>本报告期内，本理财计划未进行分红。</w:t>
      </w:r>
    </w:p>
    <w:p w:rsidR="00877FC5" w:rsidRDefault="00877FC5" w:rsidP="00F97C84">
      <w:pPr>
        <w:spacing w:beforeLines="50" w:before="156" w:line="360" w:lineRule="exact"/>
      </w:pPr>
    </w:p>
    <w:p w:rsidR="00877FC5" w:rsidRPr="00091C41" w:rsidRDefault="00425A8D" w:rsidP="00F97C84">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F97C84">
      <w:pPr>
        <w:spacing w:beforeLines="50" w:before="156" w:line="360" w:lineRule="exact"/>
      </w:pPr>
      <w:r>
        <w:t>3</w:t>
      </w:r>
      <w:r w:rsidR="00B92A2E">
        <w:t>.2.1</w:t>
      </w:r>
      <w:r w:rsidR="00B92A2E">
        <w:rPr>
          <w:rFonts w:hint="eastAsia"/>
        </w:rPr>
        <w:t>产品份额净值增长率与同期业绩比较基准收益率的比较</w:t>
      </w:r>
    </w:p>
    <w:tbl>
      <w:tblPr>
        <w:tblW w:w="889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3554"/>
        <w:gridCol w:w="3560"/>
      </w:tblGrid>
      <w:tr w:rsidR="00CA12EC" w:rsidTr="00300702">
        <w:trPr>
          <w:trHeight w:val="766"/>
        </w:trPr>
        <w:tc>
          <w:tcPr>
            <w:tcW w:w="1777" w:type="dxa"/>
            <w:shd w:val="clear" w:color="auto" w:fill="D9D9D9"/>
            <w:vAlign w:val="center"/>
          </w:tcPr>
          <w:p w:rsidR="00CA12EC" w:rsidRPr="003C5071" w:rsidRDefault="00CA12EC" w:rsidP="00EF3632">
            <w:pPr>
              <w:jc w:val="center"/>
              <w:rPr>
                <w:rFonts w:ascii="宋体" w:hAnsi="宋体"/>
                <w:b/>
              </w:rPr>
            </w:pPr>
            <w:r w:rsidRPr="00583550">
              <w:rPr>
                <w:rFonts w:hint="eastAsia"/>
                <w:b/>
              </w:rPr>
              <w:t>阶段</w:t>
            </w:r>
          </w:p>
        </w:tc>
        <w:tc>
          <w:tcPr>
            <w:tcW w:w="3554" w:type="dxa"/>
            <w:shd w:val="clear" w:color="auto" w:fill="D9D9D9"/>
            <w:vAlign w:val="center"/>
          </w:tcPr>
          <w:p w:rsidR="00CA12EC" w:rsidRPr="003C5071" w:rsidRDefault="00CA12EC" w:rsidP="00EF3632">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3560" w:type="dxa"/>
            <w:shd w:val="clear" w:color="auto" w:fill="D9D9D9"/>
            <w:vAlign w:val="center"/>
          </w:tcPr>
          <w:p w:rsidR="00CA12EC" w:rsidRPr="003C5071" w:rsidRDefault="00CA12EC" w:rsidP="00EF3632">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300702" w:rsidTr="00300702">
        <w:trPr>
          <w:trHeight w:val="556"/>
        </w:trPr>
        <w:tc>
          <w:tcPr>
            <w:tcW w:w="1777" w:type="dxa"/>
            <w:vAlign w:val="center"/>
          </w:tcPr>
          <w:p w:rsidR="00300702" w:rsidRDefault="00300702" w:rsidP="008B5DA5">
            <w:pPr>
              <w:jc w:val="center"/>
              <w:rPr>
                <w:rFonts w:ascii="宋体" w:hAnsi="宋体"/>
              </w:rPr>
            </w:pPr>
            <w:r>
              <w:rPr>
                <w:rFonts w:ascii="宋体" w:hAnsi="宋体" w:hint="eastAsia"/>
              </w:rPr>
              <w:t>当期（20</w:t>
            </w:r>
            <w:r>
              <w:rPr>
                <w:rFonts w:ascii="宋体" w:hAnsi="宋体"/>
              </w:rPr>
              <w:t>19</w:t>
            </w:r>
            <w:r>
              <w:rPr>
                <w:rFonts w:ascii="宋体" w:hAnsi="宋体" w:hint="eastAsia"/>
              </w:rPr>
              <w:t>-</w:t>
            </w:r>
            <w:r w:rsidR="00613C93">
              <w:rPr>
                <w:rFonts w:ascii="宋体" w:hAnsi="宋体"/>
              </w:rPr>
              <w:t>09</w:t>
            </w:r>
            <w:r>
              <w:rPr>
                <w:rFonts w:ascii="宋体" w:hAnsi="宋体" w:hint="eastAsia"/>
              </w:rPr>
              <w:t>-</w:t>
            </w:r>
            <w:r w:rsidR="00613C93">
              <w:rPr>
                <w:rFonts w:ascii="宋体" w:hAnsi="宋体"/>
              </w:rPr>
              <w:t>03</w:t>
            </w:r>
            <w:r>
              <w:rPr>
                <w:rFonts w:ascii="宋体" w:hAnsi="宋体" w:hint="eastAsia"/>
              </w:rPr>
              <w:t>至20</w:t>
            </w:r>
            <w:r>
              <w:rPr>
                <w:rFonts w:ascii="宋体" w:hAnsi="宋体"/>
              </w:rPr>
              <w:t>19</w:t>
            </w:r>
            <w:r>
              <w:rPr>
                <w:rFonts w:ascii="宋体" w:hAnsi="宋体" w:hint="eastAsia"/>
              </w:rPr>
              <w:t>-</w:t>
            </w:r>
            <w:r>
              <w:rPr>
                <w:rFonts w:ascii="宋体" w:hAnsi="宋体"/>
              </w:rPr>
              <w:t>12</w:t>
            </w:r>
            <w:r>
              <w:rPr>
                <w:rFonts w:ascii="宋体" w:hAnsi="宋体" w:hint="eastAsia"/>
              </w:rPr>
              <w:t>-</w:t>
            </w:r>
            <w:r>
              <w:rPr>
                <w:rFonts w:ascii="宋体" w:hAnsi="宋体"/>
              </w:rPr>
              <w:t>31</w:t>
            </w:r>
            <w:r>
              <w:rPr>
                <w:rFonts w:ascii="宋体" w:hAnsi="宋体" w:hint="eastAsia"/>
              </w:rPr>
              <w:t>）</w:t>
            </w:r>
          </w:p>
        </w:tc>
        <w:tc>
          <w:tcPr>
            <w:tcW w:w="3554" w:type="dxa"/>
            <w:vAlign w:val="center"/>
          </w:tcPr>
          <w:p w:rsidR="00300702" w:rsidRPr="00E757CD" w:rsidRDefault="00613C93" w:rsidP="00F5553F">
            <w:pPr>
              <w:jc w:val="right"/>
              <w:rPr>
                <w:rFonts w:ascii="宋体" w:hAnsi="宋体"/>
              </w:rPr>
            </w:pPr>
            <w:r w:rsidRPr="00613C93">
              <w:rPr>
                <w:rFonts w:ascii="宋体" w:hAnsi="宋体"/>
              </w:rPr>
              <w:t>3.76</w:t>
            </w:r>
          </w:p>
        </w:tc>
        <w:tc>
          <w:tcPr>
            <w:tcW w:w="3560" w:type="dxa"/>
            <w:vAlign w:val="center"/>
          </w:tcPr>
          <w:p w:rsidR="00300702" w:rsidRPr="00E757CD" w:rsidRDefault="00613C93" w:rsidP="00F5553F">
            <w:pPr>
              <w:jc w:val="right"/>
              <w:rPr>
                <w:rFonts w:ascii="宋体" w:hAnsi="宋体"/>
              </w:rPr>
            </w:pPr>
            <w:r w:rsidRPr="00613C93">
              <w:rPr>
                <w:rFonts w:ascii="宋体" w:hAnsi="宋体"/>
              </w:rPr>
              <w:t>1.96</w:t>
            </w:r>
          </w:p>
        </w:tc>
      </w:tr>
      <w:tr w:rsidR="00B70BFD" w:rsidTr="00300702">
        <w:trPr>
          <w:trHeight w:val="556"/>
        </w:trPr>
        <w:tc>
          <w:tcPr>
            <w:tcW w:w="1777" w:type="dxa"/>
            <w:vAlign w:val="center"/>
          </w:tcPr>
          <w:p w:rsidR="00B70BFD" w:rsidRDefault="00B70BFD" w:rsidP="008B5DA5">
            <w:pPr>
              <w:jc w:val="center"/>
              <w:rPr>
                <w:rFonts w:ascii="宋体" w:hAnsi="宋体"/>
              </w:rPr>
            </w:pPr>
            <w:r w:rsidRPr="00B70BFD">
              <w:rPr>
                <w:rFonts w:ascii="宋体" w:hAnsi="宋体" w:hint="eastAsia"/>
              </w:rPr>
              <w:t>自产品成立日至今</w:t>
            </w:r>
          </w:p>
        </w:tc>
        <w:tc>
          <w:tcPr>
            <w:tcW w:w="3554" w:type="dxa"/>
            <w:vAlign w:val="center"/>
          </w:tcPr>
          <w:p w:rsidR="00B70BFD" w:rsidRPr="00613C93" w:rsidRDefault="00B70BFD" w:rsidP="00F5553F">
            <w:pPr>
              <w:jc w:val="right"/>
              <w:rPr>
                <w:rFonts w:ascii="宋体" w:hAnsi="宋体"/>
              </w:rPr>
            </w:pPr>
            <w:r w:rsidRPr="00613C93">
              <w:rPr>
                <w:rFonts w:ascii="宋体" w:hAnsi="宋体"/>
              </w:rPr>
              <w:t>3.76</w:t>
            </w:r>
          </w:p>
        </w:tc>
        <w:tc>
          <w:tcPr>
            <w:tcW w:w="3560" w:type="dxa"/>
            <w:vAlign w:val="center"/>
          </w:tcPr>
          <w:p w:rsidR="00B70BFD" w:rsidRPr="00613C93" w:rsidRDefault="00B70BFD" w:rsidP="00F5553F">
            <w:pPr>
              <w:jc w:val="right"/>
              <w:rPr>
                <w:rFonts w:ascii="宋体" w:hAnsi="宋体"/>
              </w:rPr>
            </w:pPr>
            <w:r w:rsidRPr="00613C93">
              <w:rPr>
                <w:rFonts w:ascii="宋体" w:hAnsi="宋体"/>
              </w:rPr>
              <w:t>1.96</w:t>
            </w:r>
          </w:p>
        </w:tc>
      </w:tr>
    </w:tbl>
    <w:p w:rsidR="00877FC5" w:rsidRDefault="00425A8D" w:rsidP="00F97C84">
      <w:pPr>
        <w:spacing w:beforeLines="50" w:before="156" w:line="360" w:lineRule="exact"/>
      </w:pPr>
      <w:r>
        <w:t>3</w:t>
      </w:r>
      <w:r w:rsidR="00B92A2E">
        <w:t>.2.2</w:t>
      </w:r>
      <w:r w:rsidR="00B92A2E">
        <w:rPr>
          <w:rFonts w:hint="eastAsia"/>
        </w:rPr>
        <w:t>产品累计份额净值增长率与同期业绩比较基准收益率变动比较走势图</w:t>
      </w:r>
    </w:p>
    <w:p w:rsidR="00C932E8" w:rsidRPr="00882937" w:rsidRDefault="004D70CA" w:rsidP="00F97C84">
      <w:pPr>
        <w:spacing w:beforeLines="50" w:before="156" w:line="360" w:lineRule="exact"/>
      </w:pPr>
      <w:r>
        <w:rPr>
          <w:noProof/>
        </w:rPr>
        <w:drawing>
          <wp:anchor distT="0" distB="0" distL="114300" distR="114300" simplePos="0" relativeHeight="251661312" behindDoc="0" locked="0" layoutInCell="1" allowOverlap="1">
            <wp:simplePos x="0" y="0"/>
            <wp:positionH relativeFrom="column">
              <wp:posOffset>-1830</wp:posOffset>
            </wp:positionH>
            <wp:positionV relativeFrom="paragraph">
              <wp:posOffset>104496</wp:posOffset>
            </wp:positionV>
            <wp:extent cx="5603443" cy="2471420"/>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DF12A4" w:rsidRDefault="00DF12A4" w:rsidP="00F97C84">
      <w:pPr>
        <w:spacing w:beforeLines="50" w:before="156" w:line="360" w:lineRule="exact"/>
      </w:pPr>
    </w:p>
    <w:p w:rsidR="00DF12A4" w:rsidRDefault="00DF12A4" w:rsidP="00F97C84">
      <w:pPr>
        <w:spacing w:beforeLines="50" w:before="156" w:line="360" w:lineRule="exact"/>
      </w:pPr>
    </w:p>
    <w:p w:rsidR="00DF12A4" w:rsidRDefault="00DF12A4" w:rsidP="00F97C84">
      <w:pPr>
        <w:spacing w:beforeLines="50" w:before="156" w:line="360" w:lineRule="exact"/>
      </w:pPr>
    </w:p>
    <w:p w:rsidR="00DF12A4" w:rsidRDefault="00DF12A4" w:rsidP="00F97C84">
      <w:pPr>
        <w:spacing w:beforeLines="50" w:before="156" w:line="360" w:lineRule="exact"/>
      </w:pPr>
    </w:p>
    <w:p w:rsidR="00DF12A4" w:rsidRPr="00DF12A4" w:rsidRDefault="00DF12A4" w:rsidP="00F97C84">
      <w:pPr>
        <w:spacing w:beforeLines="50" w:before="156" w:line="360" w:lineRule="exact"/>
      </w:pPr>
    </w:p>
    <w:p w:rsidR="00882937" w:rsidRDefault="00882937" w:rsidP="00F97C84">
      <w:pPr>
        <w:spacing w:beforeLines="50" w:before="156" w:afterLines="50" w:after="156" w:line="360" w:lineRule="auto"/>
        <w:jc w:val="center"/>
        <w:rPr>
          <w:rFonts w:asciiTheme="minorEastAsia" w:eastAsiaTheme="minorEastAsia" w:hAnsiTheme="minorEastAsia"/>
          <w:b/>
          <w:sz w:val="24"/>
          <w:szCs w:val="24"/>
        </w:rPr>
      </w:pPr>
    </w:p>
    <w:p w:rsidR="004D70CA" w:rsidRDefault="004D70CA" w:rsidP="00F97C84">
      <w:pPr>
        <w:spacing w:beforeLines="50" w:before="156" w:afterLines="50" w:after="156" w:line="360" w:lineRule="auto"/>
        <w:jc w:val="center"/>
        <w:rPr>
          <w:rFonts w:asciiTheme="minorEastAsia" w:eastAsiaTheme="minorEastAsia" w:hAnsiTheme="minorEastAsia"/>
          <w:b/>
          <w:sz w:val="24"/>
          <w:szCs w:val="24"/>
        </w:rPr>
      </w:pPr>
    </w:p>
    <w:p w:rsidR="00877FC5" w:rsidRDefault="00B92A2E" w:rsidP="00F97C84">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F97C84">
      <w:pPr>
        <w:spacing w:beforeLines="50" w:before="156"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797B89" w:rsidRPr="00287831" w:rsidRDefault="00797B89" w:rsidP="00F97C84">
      <w:pPr>
        <w:spacing w:beforeLines="50" w:before="156" w:line="360" w:lineRule="exact"/>
        <w:ind w:firstLineChars="200" w:firstLine="420"/>
        <w:rPr>
          <w:rFonts w:ascii="宋体" w:hAnsi="宋体"/>
          <w:color w:val="000000"/>
          <w:szCs w:val="21"/>
        </w:rPr>
      </w:pPr>
      <w:r>
        <w:rPr>
          <w:rFonts w:ascii="宋体" w:hAnsi="宋体" w:hint="eastAsia"/>
          <w:color w:val="000000"/>
          <w:szCs w:val="21"/>
        </w:rPr>
        <w:t>本产品为固定收益类理财产品，资产配置主要包括</w:t>
      </w:r>
      <w:r w:rsidRPr="00287831">
        <w:rPr>
          <w:rFonts w:ascii="宋体" w:hAnsi="宋体" w:hint="eastAsia"/>
          <w:color w:val="000000"/>
          <w:szCs w:val="21"/>
        </w:rPr>
        <w:t>现金、同业回购等货币市场工具、债券和基金等满足安全性和流动性要求的金融产品，其中债券类配置以风险可控的城投</w:t>
      </w:r>
      <w:r>
        <w:rPr>
          <w:rFonts w:ascii="宋体" w:hAnsi="宋体" w:hint="eastAsia"/>
          <w:color w:val="000000"/>
          <w:szCs w:val="21"/>
        </w:rPr>
        <w:t>债为主，进一步提高理财产品的收益水平。资产配置策略方面，管理人</w:t>
      </w:r>
      <w:r w:rsidRPr="00287831">
        <w:rPr>
          <w:rFonts w:ascii="宋体" w:hAnsi="宋体" w:hint="eastAsia"/>
          <w:color w:val="000000"/>
          <w:szCs w:val="21"/>
        </w:rPr>
        <w:t>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091C41" w:rsidRDefault="00425A8D" w:rsidP="00F97C84">
      <w:pPr>
        <w:spacing w:beforeLines="50" w:before="156"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F97C84">
      <w:pPr>
        <w:spacing w:beforeLines="50" w:before="156"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613C93">
        <w:rPr>
          <w:rFonts w:ascii="宋体" w:hAnsi="宋体"/>
          <w:color w:val="000000"/>
          <w:szCs w:val="21"/>
        </w:rPr>
        <w:t>3</w:t>
      </w:r>
      <w:r w:rsidR="007F5997">
        <w:rPr>
          <w:rFonts w:ascii="宋体" w:hAnsi="宋体"/>
          <w:color w:val="000000"/>
          <w:szCs w:val="21"/>
        </w:rPr>
        <w:t>.</w:t>
      </w:r>
      <w:r w:rsidR="00613C93">
        <w:rPr>
          <w:rFonts w:ascii="宋体" w:hAnsi="宋体"/>
          <w:color w:val="000000"/>
          <w:szCs w:val="21"/>
        </w:rPr>
        <w:t>76</w:t>
      </w:r>
      <w:r w:rsidRPr="00895911">
        <w:rPr>
          <w:rFonts w:ascii="宋体" w:hAnsi="宋体"/>
          <w:color w:val="00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F97C84">
      <w:pPr>
        <w:spacing w:beforeLines="50" w:before="156" w:line="360" w:lineRule="exact"/>
      </w:pPr>
    </w:p>
    <w:p w:rsidR="00877FC5" w:rsidRPr="00091C41" w:rsidRDefault="00425A8D" w:rsidP="00F97C84">
      <w:pPr>
        <w:spacing w:beforeLines="50" w:before="156"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77FC5" w:rsidRPr="00895911" w:rsidRDefault="00E76EF6" w:rsidP="00F97C84">
      <w:pPr>
        <w:spacing w:beforeLines="50" w:before="156" w:line="360" w:lineRule="exact"/>
        <w:ind w:firstLineChars="200" w:firstLine="420"/>
        <w:rPr>
          <w:rFonts w:ascii="宋体" w:hAnsi="宋体"/>
          <w:color w:val="000000"/>
          <w:szCs w:val="21"/>
        </w:rPr>
      </w:pPr>
      <w:r w:rsidRPr="00E76EF6">
        <w:rPr>
          <w:rFonts w:ascii="宋体" w:hAnsi="宋体" w:hint="eastAsia"/>
          <w:color w:val="000000"/>
          <w:szCs w:val="21"/>
        </w:rPr>
        <w:t xml:space="preserve">产品的投资品种价格受经济因素、政治因素、投资心理和交易制度等各种因素影响引起波动，导致收益水平变化产生风险。主要包括：政策风险、经济周期风险、利率风险、信用风险、再投资风险等。  </w:t>
      </w:r>
    </w:p>
    <w:p w:rsidR="00877FC5" w:rsidRDefault="00B92A2E" w:rsidP="00F97C84">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F97C84">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494EE4" w:rsidTr="00854720">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占理财计划总资产的比例(%)</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方正富邦-贵阳农商行稳健1号</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815305" w:rsidP="00510188">
            <w:pPr>
              <w:jc w:val="right"/>
              <w:rPr>
                <w:rFonts w:ascii="宋体"/>
                <w:szCs w:val="21"/>
              </w:rPr>
            </w:pPr>
            <w:r>
              <w:rPr>
                <w:rFonts w:ascii="宋体"/>
                <w:szCs w:val="21"/>
              </w:rPr>
              <w:t>199</w:t>
            </w:r>
            <w:r w:rsidR="00983BB4">
              <w:rPr>
                <w:rFonts w:ascii="宋体" w:hint="eastAsia"/>
                <w:szCs w:val="21"/>
              </w:rPr>
              <w:t>,</w:t>
            </w:r>
            <w:r>
              <w:rPr>
                <w:rFonts w:ascii="宋体"/>
                <w:szCs w:val="21"/>
              </w:rPr>
              <w:t>200</w:t>
            </w:r>
            <w:r w:rsidR="00983BB4">
              <w:rPr>
                <w:rFonts w:ascii="宋体" w:hint="eastAsia"/>
                <w:szCs w:val="21"/>
              </w:rPr>
              <w:t>,</w:t>
            </w:r>
            <w:r>
              <w:rPr>
                <w:rFonts w:ascii="宋体"/>
                <w:szCs w:val="21"/>
              </w:rPr>
              <w:t>548</w:t>
            </w:r>
            <w:r w:rsidR="00494EE4">
              <w:rPr>
                <w:rFonts w:ascii="宋体" w:hint="eastAsia"/>
                <w:szCs w:val="21"/>
              </w:rPr>
              <w:t>.</w:t>
            </w:r>
            <w:r w:rsidR="00510188">
              <w:rPr>
                <w:rFonts w:ascii="宋体"/>
                <w:szCs w:val="21"/>
              </w:rPr>
              <w:t>4</w:t>
            </w:r>
            <w:r>
              <w:rPr>
                <w:rFonts w:ascii="宋体"/>
                <w:szCs w:val="21"/>
              </w:rPr>
              <w:t>2</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815305" w:rsidP="00D20F39">
            <w:pPr>
              <w:jc w:val="right"/>
              <w:rPr>
                <w:rFonts w:ascii="宋体"/>
                <w:szCs w:val="21"/>
              </w:rPr>
            </w:pPr>
            <w:r>
              <w:rPr>
                <w:rFonts w:ascii="宋体"/>
                <w:szCs w:val="21"/>
              </w:rPr>
              <w:t>100</w:t>
            </w:r>
            <w:r w:rsidR="00494EE4">
              <w:rPr>
                <w:rFonts w:ascii="宋体" w:hint="eastAsia"/>
                <w:szCs w:val="21"/>
              </w:rPr>
              <w:t>.</w:t>
            </w:r>
            <w:r>
              <w:rPr>
                <w:rFonts w:ascii="宋体"/>
                <w:szCs w:val="21"/>
              </w:rPr>
              <w:t>00</w:t>
            </w:r>
          </w:p>
        </w:tc>
      </w:tr>
      <w:tr w:rsidR="00815305"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815305" w:rsidRDefault="00815305" w:rsidP="00815305">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815305" w:rsidRDefault="00815305" w:rsidP="00815305">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815305" w:rsidRDefault="00815305" w:rsidP="00815305">
            <w:pPr>
              <w:jc w:val="right"/>
              <w:rPr>
                <w:rFonts w:ascii="宋体"/>
                <w:szCs w:val="21"/>
              </w:rPr>
            </w:pPr>
            <w:r>
              <w:rPr>
                <w:rFonts w:ascii="宋体"/>
                <w:szCs w:val="21"/>
              </w:rPr>
              <w:t>199</w:t>
            </w:r>
            <w:r>
              <w:rPr>
                <w:rFonts w:ascii="宋体" w:hint="eastAsia"/>
                <w:szCs w:val="21"/>
              </w:rPr>
              <w:t>,</w:t>
            </w:r>
            <w:r>
              <w:rPr>
                <w:rFonts w:ascii="宋体"/>
                <w:szCs w:val="21"/>
              </w:rPr>
              <w:t>200</w:t>
            </w:r>
            <w:r>
              <w:rPr>
                <w:rFonts w:ascii="宋体" w:hint="eastAsia"/>
                <w:szCs w:val="21"/>
              </w:rPr>
              <w:t>,</w:t>
            </w:r>
            <w:r>
              <w:rPr>
                <w:rFonts w:ascii="宋体"/>
                <w:szCs w:val="21"/>
              </w:rPr>
              <w:t>548</w:t>
            </w:r>
            <w:r>
              <w:rPr>
                <w:rFonts w:ascii="宋体" w:hint="eastAsia"/>
                <w:szCs w:val="21"/>
              </w:rPr>
              <w:t>.</w:t>
            </w:r>
            <w:r>
              <w:rPr>
                <w:rFonts w:ascii="宋体"/>
                <w:szCs w:val="21"/>
              </w:rPr>
              <w:t>42</w:t>
            </w:r>
          </w:p>
        </w:tc>
        <w:tc>
          <w:tcPr>
            <w:tcW w:w="2113" w:type="dxa"/>
            <w:tcBorders>
              <w:top w:val="single" w:sz="2" w:space="0" w:color="auto"/>
              <w:left w:val="single" w:sz="2" w:space="0" w:color="auto"/>
              <w:bottom w:val="single" w:sz="2" w:space="0" w:color="auto"/>
              <w:right w:val="single" w:sz="2" w:space="0" w:color="auto"/>
            </w:tcBorders>
            <w:vAlign w:val="center"/>
            <w:hideMark/>
          </w:tcPr>
          <w:p w:rsidR="00815305" w:rsidRDefault="00815305" w:rsidP="00815305">
            <w:pPr>
              <w:jc w:val="right"/>
              <w:rPr>
                <w:rFonts w:ascii="宋体"/>
                <w:szCs w:val="21"/>
              </w:rPr>
            </w:pPr>
            <w:r>
              <w:rPr>
                <w:rFonts w:ascii="宋体"/>
                <w:szCs w:val="21"/>
              </w:rPr>
              <w:t>100</w:t>
            </w:r>
            <w:r>
              <w:rPr>
                <w:rFonts w:ascii="宋体" w:hint="eastAsia"/>
                <w:szCs w:val="21"/>
              </w:rPr>
              <w:t>.</w:t>
            </w:r>
            <w:r>
              <w:rPr>
                <w:rFonts w:ascii="宋体"/>
                <w:szCs w:val="21"/>
              </w:rPr>
              <w:t>00</w:t>
            </w:r>
          </w:p>
        </w:tc>
      </w:tr>
    </w:tbl>
    <w:p w:rsidR="00494EE4" w:rsidRDefault="00494EE4" w:rsidP="00F97C84">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F97C84">
      <w:pPr>
        <w:spacing w:beforeLines="50" w:before="156" w:afterLines="50" w:after="156" w:line="360" w:lineRule="auto"/>
        <w:rPr>
          <w:b/>
        </w:rPr>
      </w:pPr>
    </w:p>
    <w:p w:rsidR="00877FC5" w:rsidRDefault="00425A8D" w:rsidP="00F97C84">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Pr="002271D8" w:rsidRDefault="00425A8D" w:rsidP="00F97C84">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877FC5" w:rsidTr="002868DE">
        <w:trPr>
          <w:trHeight w:val="988"/>
        </w:trPr>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lastRenderedPageBreak/>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占理财计划总资产的比例(%)</w:t>
            </w:r>
          </w:p>
        </w:tc>
      </w:tr>
      <w:tr w:rsidR="002868DE" w:rsidTr="002868DE">
        <w:trPr>
          <w:trHeight w:val="421"/>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2868DE" w:rsidTr="002868DE">
        <w:trPr>
          <w:trHeight w:val="272"/>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2868DE">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2868DE">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053AF3">
            <w:pPr>
              <w:jc w:val="right"/>
              <w:rPr>
                <w:rFonts w:ascii="宋体"/>
                <w:szCs w:val="21"/>
              </w:rPr>
            </w:pPr>
            <w:r>
              <w:rPr>
                <w:rFonts w:ascii="宋体"/>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053AF3">
            <w:pPr>
              <w:jc w:val="right"/>
              <w:rPr>
                <w:rFonts w:ascii="宋体"/>
                <w:szCs w:val="21"/>
              </w:rPr>
            </w:pPr>
            <w:r>
              <w:rPr>
                <w:rFonts w:ascii="宋体"/>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7E4429" w:rsidP="00F43EA8">
            <w:pPr>
              <w:jc w:val="right"/>
              <w:rPr>
                <w:rFonts w:ascii="宋体"/>
                <w:szCs w:val="21"/>
              </w:rPr>
            </w:pPr>
            <w:r>
              <w:rPr>
                <w:rFonts w:ascii="宋体"/>
                <w:szCs w:val="21"/>
              </w:rPr>
              <w:t>3</w:t>
            </w:r>
            <w:r w:rsidR="00C709D4">
              <w:rPr>
                <w:rFonts w:ascii="宋体"/>
                <w:szCs w:val="21"/>
              </w:rPr>
              <w:t>,</w:t>
            </w:r>
            <w:r>
              <w:rPr>
                <w:rFonts w:ascii="宋体"/>
                <w:szCs w:val="21"/>
              </w:rPr>
              <w:t>840</w:t>
            </w:r>
            <w:r w:rsidR="00C709D4">
              <w:rPr>
                <w:rFonts w:ascii="宋体"/>
                <w:szCs w:val="21"/>
              </w:rPr>
              <w:t>.</w:t>
            </w:r>
            <w:r>
              <w:rPr>
                <w:rFonts w:ascii="宋体"/>
                <w:szCs w:val="21"/>
              </w:rPr>
              <w:t>18</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C709D4" w:rsidP="00A110C2">
            <w:pPr>
              <w:jc w:val="right"/>
              <w:rPr>
                <w:rFonts w:ascii="宋体"/>
                <w:szCs w:val="21"/>
              </w:rPr>
            </w:pPr>
            <w:r>
              <w:rPr>
                <w:rFonts w:ascii="宋体"/>
                <w:szCs w:val="21"/>
              </w:rPr>
              <w:t>0.</w:t>
            </w:r>
            <w:r w:rsidR="007E4429">
              <w:rPr>
                <w:rFonts w:ascii="宋体"/>
                <w:szCs w:val="21"/>
              </w:rPr>
              <w:t>00</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7E4429" w:rsidP="00F43EA8">
            <w:pPr>
              <w:jc w:val="right"/>
              <w:rPr>
                <w:rFonts w:ascii="宋体"/>
                <w:szCs w:val="21"/>
              </w:rPr>
            </w:pPr>
            <w:r>
              <w:rPr>
                <w:rFonts w:ascii="宋体"/>
                <w:szCs w:val="21"/>
              </w:rPr>
              <w:t>199</w:t>
            </w:r>
            <w:r w:rsidR="00053AF3">
              <w:rPr>
                <w:rFonts w:ascii="宋体" w:hint="eastAsia"/>
                <w:szCs w:val="21"/>
              </w:rPr>
              <w:t>,</w:t>
            </w:r>
            <w:r>
              <w:rPr>
                <w:rFonts w:ascii="宋体"/>
                <w:szCs w:val="21"/>
              </w:rPr>
              <w:t>200</w:t>
            </w:r>
            <w:r w:rsidR="00053AF3">
              <w:rPr>
                <w:rFonts w:ascii="宋体" w:hint="eastAsia"/>
                <w:szCs w:val="21"/>
              </w:rPr>
              <w:t>,</w:t>
            </w:r>
            <w:r w:rsidR="00F43EA8">
              <w:rPr>
                <w:rFonts w:ascii="宋体"/>
                <w:szCs w:val="21"/>
              </w:rPr>
              <w:t>5</w:t>
            </w:r>
            <w:r>
              <w:rPr>
                <w:rFonts w:ascii="宋体"/>
                <w:szCs w:val="21"/>
              </w:rPr>
              <w:t>49</w:t>
            </w:r>
            <w:r w:rsidR="00053AF3">
              <w:rPr>
                <w:rFonts w:ascii="宋体" w:hint="eastAsia"/>
                <w:szCs w:val="21"/>
              </w:rPr>
              <w:t>.</w:t>
            </w:r>
            <w:r>
              <w:rPr>
                <w:rFonts w:ascii="宋体"/>
                <w:szCs w:val="21"/>
              </w:rPr>
              <w:t>3</w:t>
            </w:r>
            <w:r w:rsidR="00F43EA8">
              <w:rPr>
                <w:rFonts w:ascii="宋体"/>
                <w:szCs w:val="21"/>
              </w:rPr>
              <w:t>0</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7E4429" w:rsidP="00F43EA8">
            <w:pPr>
              <w:jc w:val="right"/>
              <w:rPr>
                <w:rFonts w:ascii="宋体"/>
                <w:szCs w:val="21"/>
              </w:rPr>
            </w:pPr>
            <w:r>
              <w:rPr>
                <w:rFonts w:ascii="宋体"/>
                <w:szCs w:val="21"/>
              </w:rPr>
              <w:t>100</w:t>
            </w:r>
            <w:r w:rsidR="00053AF3">
              <w:rPr>
                <w:rFonts w:ascii="宋体" w:hint="eastAsia"/>
                <w:szCs w:val="21"/>
              </w:rPr>
              <w:t>.</w:t>
            </w:r>
            <w:r>
              <w:rPr>
                <w:rFonts w:ascii="宋体"/>
                <w:szCs w:val="21"/>
              </w:rPr>
              <w:t>00</w:t>
            </w:r>
          </w:p>
        </w:tc>
      </w:tr>
      <w:tr w:rsidR="007E4429">
        <w:tc>
          <w:tcPr>
            <w:tcW w:w="592" w:type="dxa"/>
            <w:tcBorders>
              <w:top w:val="single" w:sz="2" w:space="0" w:color="auto"/>
              <w:left w:val="single" w:sz="2" w:space="0" w:color="auto"/>
              <w:bottom w:val="single" w:sz="2" w:space="0" w:color="auto"/>
              <w:right w:val="single" w:sz="2" w:space="0" w:color="auto"/>
            </w:tcBorders>
            <w:vAlign w:val="center"/>
            <w:hideMark/>
          </w:tcPr>
          <w:p w:rsidR="007E4429" w:rsidRDefault="007E4429" w:rsidP="007E4429">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7E4429" w:rsidRDefault="007E4429" w:rsidP="007E4429">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7E4429" w:rsidRDefault="007E4429" w:rsidP="007E4429">
            <w:pPr>
              <w:jc w:val="right"/>
              <w:rPr>
                <w:rFonts w:ascii="宋体"/>
                <w:szCs w:val="21"/>
              </w:rPr>
            </w:pPr>
            <w:r>
              <w:rPr>
                <w:rFonts w:ascii="宋体"/>
                <w:szCs w:val="21"/>
              </w:rPr>
              <w:t>199</w:t>
            </w:r>
            <w:r>
              <w:rPr>
                <w:rFonts w:ascii="宋体" w:hint="eastAsia"/>
                <w:szCs w:val="21"/>
              </w:rPr>
              <w:t>,</w:t>
            </w:r>
            <w:r>
              <w:rPr>
                <w:rFonts w:ascii="宋体"/>
                <w:szCs w:val="21"/>
              </w:rPr>
              <w:t>200</w:t>
            </w:r>
            <w:r>
              <w:rPr>
                <w:rFonts w:ascii="宋体" w:hint="eastAsia"/>
                <w:szCs w:val="21"/>
              </w:rPr>
              <w:t>,</w:t>
            </w:r>
            <w:r>
              <w:rPr>
                <w:rFonts w:ascii="宋体"/>
                <w:szCs w:val="21"/>
              </w:rPr>
              <w:t>549</w:t>
            </w:r>
            <w:r>
              <w:rPr>
                <w:rFonts w:ascii="宋体" w:hint="eastAsia"/>
                <w:szCs w:val="21"/>
              </w:rPr>
              <w:t>.</w:t>
            </w:r>
            <w:r>
              <w:rPr>
                <w:rFonts w:ascii="宋体"/>
                <w:szCs w:val="21"/>
              </w:rPr>
              <w:t>30</w:t>
            </w:r>
          </w:p>
        </w:tc>
        <w:tc>
          <w:tcPr>
            <w:tcW w:w="2113" w:type="dxa"/>
            <w:tcBorders>
              <w:top w:val="single" w:sz="2" w:space="0" w:color="auto"/>
              <w:left w:val="single" w:sz="2" w:space="0" w:color="auto"/>
              <w:bottom w:val="single" w:sz="2" w:space="0" w:color="auto"/>
              <w:right w:val="single" w:sz="2" w:space="0" w:color="auto"/>
            </w:tcBorders>
            <w:vAlign w:val="center"/>
            <w:hideMark/>
          </w:tcPr>
          <w:p w:rsidR="007E4429" w:rsidRDefault="007E4429" w:rsidP="007E4429">
            <w:pPr>
              <w:jc w:val="right"/>
              <w:rPr>
                <w:rFonts w:ascii="宋体"/>
                <w:szCs w:val="21"/>
              </w:rPr>
            </w:pPr>
            <w:r>
              <w:rPr>
                <w:rFonts w:ascii="宋体"/>
                <w:szCs w:val="21"/>
              </w:rPr>
              <w:t>100</w:t>
            </w:r>
            <w:r>
              <w:rPr>
                <w:rFonts w:ascii="宋体" w:hint="eastAsia"/>
                <w:szCs w:val="21"/>
              </w:rPr>
              <w:t>.</w:t>
            </w:r>
            <w:r>
              <w:rPr>
                <w:rFonts w:ascii="宋体"/>
                <w:szCs w:val="21"/>
              </w:rPr>
              <w:t>00</w:t>
            </w:r>
          </w:p>
        </w:tc>
      </w:tr>
    </w:tbl>
    <w:p w:rsidR="00877FC5" w:rsidRDefault="00B92A2E" w:rsidP="00F97C84">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F97C84">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2271D8"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占理财计划总资产的比例(%)</w:t>
            </w:r>
          </w:p>
        </w:tc>
      </w:tr>
      <w:tr w:rsidR="00797B89" w:rsidTr="007E1763">
        <w:tc>
          <w:tcPr>
            <w:tcW w:w="592" w:type="dxa"/>
            <w:tcBorders>
              <w:top w:val="single" w:sz="2" w:space="0" w:color="auto"/>
              <w:left w:val="single" w:sz="2" w:space="0" w:color="auto"/>
              <w:bottom w:val="single" w:sz="2" w:space="0" w:color="auto"/>
              <w:right w:val="single" w:sz="2" w:space="0" w:color="auto"/>
            </w:tcBorders>
            <w:vAlign w:val="center"/>
          </w:tcPr>
          <w:p w:rsidR="00797B89" w:rsidRDefault="00797B89" w:rsidP="00D84094">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797B89" w:rsidRDefault="00797B89" w:rsidP="00D84094">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797B89" w:rsidRPr="00797B89" w:rsidRDefault="00797B89">
            <w:pPr>
              <w:jc w:val="right"/>
              <w:rPr>
                <w:rFonts w:ascii="宋体"/>
                <w:szCs w:val="21"/>
              </w:rPr>
            </w:pPr>
            <w:r w:rsidRPr="00797B89">
              <w:rPr>
                <w:rFonts w:ascii="宋体" w:hint="eastAsia"/>
                <w:szCs w:val="21"/>
              </w:rPr>
              <w:t>2</w:t>
            </w:r>
            <w:r w:rsidR="007E1763">
              <w:rPr>
                <w:rFonts w:ascii="宋体" w:hint="eastAsia"/>
                <w:szCs w:val="21"/>
              </w:rPr>
              <w:t>24</w:t>
            </w:r>
            <w:r w:rsidRPr="00797B89">
              <w:rPr>
                <w:rFonts w:ascii="宋体" w:hint="eastAsia"/>
                <w:szCs w:val="21"/>
              </w:rPr>
              <w:t>,</w:t>
            </w:r>
            <w:r w:rsidR="007E1763">
              <w:rPr>
                <w:rFonts w:ascii="宋体" w:hint="eastAsia"/>
                <w:szCs w:val="21"/>
              </w:rPr>
              <w:t>554</w:t>
            </w:r>
            <w:r w:rsidRPr="00797B89">
              <w:rPr>
                <w:rFonts w:ascii="宋体" w:hint="eastAsia"/>
                <w:szCs w:val="21"/>
              </w:rPr>
              <w:t>,</w:t>
            </w:r>
            <w:r w:rsidR="007E1763">
              <w:rPr>
                <w:rFonts w:ascii="宋体" w:hint="eastAsia"/>
                <w:szCs w:val="21"/>
              </w:rPr>
              <w:t>641</w:t>
            </w:r>
            <w:r w:rsidRPr="00797B89">
              <w:rPr>
                <w:rFonts w:ascii="宋体" w:hint="eastAsia"/>
                <w:szCs w:val="21"/>
              </w:rPr>
              <w:t>.</w:t>
            </w:r>
            <w:r w:rsidR="007E1763">
              <w:rPr>
                <w:rFonts w:ascii="宋体" w:hint="eastAsia"/>
                <w:szCs w:val="21"/>
              </w:rPr>
              <w:t>57</w:t>
            </w:r>
            <w:r w:rsidRPr="00797B8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797B89" w:rsidRPr="00797B89" w:rsidRDefault="001D7920" w:rsidP="00797B89">
            <w:pPr>
              <w:jc w:val="right"/>
              <w:rPr>
                <w:rFonts w:ascii="宋体"/>
                <w:szCs w:val="21"/>
              </w:rPr>
            </w:pPr>
            <w:r>
              <w:rPr>
                <w:rFonts w:ascii="宋体" w:hint="eastAsia"/>
                <w:szCs w:val="21"/>
              </w:rPr>
              <w:t>112.73</w:t>
            </w:r>
          </w:p>
        </w:tc>
      </w:tr>
      <w:tr w:rsidR="00797B89" w:rsidTr="007E1763">
        <w:tc>
          <w:tcPr>
            <w:tcW w:w="592" w:type="dxa"/>
            <w:tcBorders>
              <w:top w:val="single" w:sz="2" w:space="0" w:color="auto"/>
              <w:left w:val="single" w:sz="2" w:space="0" w:color="auto"/>
              <w:bottom w:val="single" w:sz="2" w:space="0" w:color="auto"/>
              <w:right w:val="single" w:sz="2" w:space="0" w:color="auto"/>
            </w:tcBorders>
            <w:vAlign w:val="center"/>
          </w:tcPr>
          <w:p w:rsidR="00797B89" w:rsidRDefault="00797B89" w:rsidP="00D84094">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797B89" w:rsidRDefault="00797B89" w:rsidP="00D84094">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797B89" w:rsidRPr="00797B89" w:rsidRDefault="00797B89">
            <w:pPr>
              <w:jc w:val="right"/>
              <w:rPr>
                <w:rFonts w:ascii="宋体"/>
                <w:szCs w:val="21"/>
              </w:rPr>
            </w:pPr>
            <w:r w:rsidRPr="00797B89">
              <w:rPr>
                <w:rFonts w:ascii="宋体" w:hint="eastAsia"/>
                <w:szCs w:val="21"/>
              </w:rPr>
              <w:t xml:space="preserve">202,781,048.45 </w:t>
            </w:r>
          </w:p>
        </w:tc>
        <w:tc>
          <w:tcPr>
            <w:tcW w:w="2113" w:type="dxa"/>
            <w:tcBorders>
              <w:top w:val="single" w:sz="2" w:space="0" w:color="auto"/>
              <w:left w:val="single" w:sz="2" w:space="0" w:color="auto"/>
              <w:bottom w:val="single" w:sz="2" w:space="0" w:color="auto"/>
              <w:right w:val="single" w:sz="2" w:space="0" w:color="auto"/>
            </w:tcBorders>
            <w:vAlign w:val="center"/>
          </w:tcPr>
          <w:p w:rsidR="00797B89" w:rsidRPr="00797B89" w:rsidRDefault="0049798C" w:rsidP="00797B89">
            <w:pPr>
              <w:jc w:val="right"/>
              <w:rPr>
                <w:rFonts w:ascii="宋体"/>
                <w:szCs w:val="21"/>
              </w:rPr>
            </w:pPr>
            <w:r>
              <w:rPr>
                <w:rFonts w:ascii="宋体" w:hint="eastAsia"/>
                <w:szCs w:val="21"/>
              </w:rPr>
              <w:t>101.80</w:t>
            </w:r>
          </w:p>
        </w:tc>
      </w:tr>
      <w:tr w:rsidR="00797B89" w:rsidTr="007E1763">
        <w:tc>
          <w:tcPr>
            <w:tcW w:w="592" w:type="dxa"/>
            <w:tcBorders>
              <w:top w:val="single" w:sz="2" w:space="0" w:color="auto"/>
              <w:left w:val="single" w:sz="2" w:space="0" w:color="auto"/>
              <w:bottom w:val="single" w:sz="2" w:space="0" w:color="auto"/>
              <w:right w:val="single" w:sz="2" w:space="0" w:color="auto"/>
            </w:tcBorders>
            <w:vAlign w:val="center"/>
          </w:tcPr>
          <w:p w:rsidR="00797B89" w:rsidRDefault="00797B89" w:rsidP="00D84094">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797B89" w:rsidRDefault="00797B89" w:rsidP="00D84094">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797B89" w:rsidRPr="00797B89" w:rsidRDefault="00797B89">
            <w:pPr>
              <w:jc w:val="right"/>
              <w:rPr>
                <w:rFonts w:ascii="宋体"/>
                <w:szCs w:val="21"/>
              </w:rPr>
            </w:pPr>
            <w:r w:rsidRPr="00797B89">
              <w:rPr>
                <w:rFonts w:ascii="宋体" w:hint="eastAsia"/>
                <w:szCs w:val="21"/>
              </w:rPr>
              <w:t xml:space="preserve">9,657,697.08 </w:t>
            </w:r>
          </w:p>
        </w:tc>
        <w:tc>
          <w:tcPr>
            <w:tcW w:w="2113" w:type="dxa"/>
            <w:tcBorders>
              <w:top w:val="single" w:sz="2" w:space="0" w:color="auto"/>
              <w:left w:val="single" w:sz="2" w:space="0" w:color="auto"/>
              <w:bottom w:val="single" w:sz="2" w:space="0" w:color="auto"/>
              <w:right w:val="single" w:sz="2" w:space="0" w:color="auto"/>
            </w:tcBorders>
            <w:vAlign w:val="center"/>
          </w:tcPr>
          <w:p w:rsidR="00797B89" w:rsidRPr="00797B89" w:rsidRDefault="0049798C" w:rsidP="00797B89">
            <w:pPr>
              <w:jc w:val="right"/>
              <w:rPr>
                <w:rFonts w:ascii="宋体"/>
                <w:szCs w:val="21"/>
              </w:rPr>
            </w:pPr>
            <w:r>
              <w:rPr>
                <w:rFonts w:ascii="宋体" w:hint="eastAsia"/>
                <w:szCs w:val="21"/>
              </w:rPr>
              <w:t>4.85</w:t>
            </w:r>
          </w:p>
        </w:tc>
      </w:tr>
      <w:tr w:rsidR="002271D8"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D84094" w:rsidP="0085472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right"/>
              <w:rPr>
                <w:rFonts w:ascii="宋体"/>
                <w:szCs w:val="21"/>
              </w:rPr>
            </w:pPr>
            <w:r>
              <w:rPr>
                <w:rFonts w:ascii="宋体" w:hint="eastAsia"/>
                <w:szCs w:val="21"/>
              </w:rPr>
              <w:t>-</w:t>
            </w:r>
          </w:p>
        </w:tc>
      </w:tr>
      <w:tr w:rsidR="002271D8"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right"/>
              <w:rPr>
                <w:rFonts w:ascii="宋体"/>
                <w:szCs w:val="21"/>
              </w:rPr>
            </w:pPr>
            <w:r>
              <w:rPr>
                <w:rFonts w:ascii="宋体" w:hint="eastAsia"/>
                <w:szCs w:val="21"/>
              </w:rPr>
              <w:t>-</w:t>
            </w:r>
          </w:p>
        </w:tc>
      </w:tr>
      <w:tr w:rsidR="00494EE4"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r>
      <w:tr w:rsidR="00494EE4"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r>
      <w:tr w:rsidR="00494EE4"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r>
      <w:tr w:rsidR="00797B89"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797B89" w:rsidRDefault="00797B89" w:rsidP="00854720">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797B89" w:rsidRDefault="00797B89" w:rsidP="00854720">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797B89" w:rsidRPr="00797B89" w:rsidRDefault="009848B9">
            <w:pPr>
              <w:jc w:val="right"/>
              <w:rPr>
                <w:rFonts w:ascii="宋体"/>
                <w:szCs w:val="21"/>
              </w:rPr>
            </w:pPr>
            <w:r w:rsidRPr="009848B9">
              <w:rPr>
                <w:rFonts w:ascii="宋体"/>
                <w:szCs w:val="21"/>
              </w:rPr>
              <w:t xml:space="preserve">19,050,699.31  </w:t>
            </w:r>
            <w:r w:rsidR="00797B89" w:rsidRPr="00797B8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hideMark/>
          </w:tcPr>
          <w:p w:rsidR="00797B89" w:rsidRPr="00797B89" w:rsidRDefault="0049798C" w:rsidP="00797B89">
            <w:pPr>
              <w:jc w:val="right"/>
              <w:rPr>
                <w:rFonts w:ascii="宋体"/>
                <w:szCs w:val="21"/>
              </w:rPr>
            </w:pPr>
            <w:r>
              <w:rPr>
                <w:rFonts w:ascii="宋体" w:hint="eastAsia"/>
                <w:szCs w:val="21"/>
              </w:rPr>
              <w:t>9.56</w:t>
            </w:r>
          </w:p>
        </w:tc>
      </w:tr>
      <w:tr w:rsidR="00494EE4"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r>
      <w:tr w:rsidR="00797B89"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797B89" w:rsidRDefault="00797B89" w:rsidP="00854720">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797B89" w:rsidRDefault="00797B89" w:rsidP="00854720">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797B89" w:rsidRPr="00797B89" w:rsidRDefault="00797B89">
            <w:pPr>
              <w:jc w:val="right"/>
              <w:rPr>
                <w:rFonts w:ascii="宋体"/>
                <w:szCs w:val="21"/>
              </w:rPr>
            </w:pPr>
            <w:r w:rsidRPr="00797B89">
              <w:rPr>
                <w:rFonts w:ascii="宋体" w:hint="eastAsia"/>
                <w:szCs w:val="21"/>
              </w:rPr>
              <w:t xml:space="preserve">1,191,949.63 </w:t>
            </w:r>
          </w:p>
        </w:tc>
        <w:tc>
          <w:tcPr>
            <w:tcW w:w="2113" w:type="dxa"/>
            <w:tcBorders>
              <w:top w:val="single" w:sz="2" w:space="0" w:color="auto"/>
              <w:left w:val="single" w:sz="2" w:space="0" w:color="auto"/>
              <w:bottom w:val="single" w:sz="2" w:space="0" w:color="auto"/>
              <w:right w:val="single" w:sz="2" w:space="0" w:color="auto"/>
            </w:tcBorders>
            <w:vAlign w:val="center"/>
            <w:hideMark/>
          </w:tcPr>
          <w:p w:rsidR="00797B89" w:rsidRPr="00797B89" w:rsidRDefault="0049798C" w:rsidP="00797B89">
            <w:pPr>
              <w:jc w:val="right"/>
              <w:rPr>
                <w:rFonts w:ascii="宋体"/>
                <w:szCs w:val="21"/>
              </w:rPr>
            </w:pPr>
            <w:r>
              <w:rPr>
                <w:rFonts w:ascii="宋体" w:hint="eastAsia"/>
                <w:szCs w:val="21"/>
              </w:rPr>
              <w:t>0.60</w:t>
            </w:r>
          </w:p>
        </w:tc>
      </w:tr>
      <w:tr w:rsidR="00494EE4"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D84094" w:rsidP="00854720">
            <w:pPr>
              <w:jc w:val="right"/>
              <w:rPr>
                <w:rFonts w:ascii="宋体"/>
                <w:szCs w:val="21"/>
              </w:rPr>
            </w:pPr>
            <w:r>
              <w:rPr>
                <w:rFonts w:ascii="宋体" w:hint="eastAsia"/>
                <w:szCs w:val="21"/>
              </w:rPr>
              <w:t>-</w:t>
            </w:r>
          </w:p>
        </w:tc>
      </w:tr>
      <w:tr w:rsidR="00797B89" w:rsidTr="007E1763">
        <w:tc>
          <w:tcPr>
            <w:tcW w:w="592" w:type="dxa"/>
            <w:tcBorders>
              <w:top w:val="single" w:sz="2" w:space="0" w:color="auto"/>
              <w:left w:val="single" w:sz="2" w:space="0" w:color="auto"/>
              <w:bottom w:val="single" w:sz="2" w:space="0" w:color="auto"/>
              <w:right w:val="single" w:sz="2" w:space="0" w:color="auto"/>
            </w:tcBorders>
            <w:vAlign w:val="center"/>
            <w:hideMark/>
          </w:tcPr>
          <w:p w:rsidR="00797B89" w:rsidRDefault="00797B89" w:rsidP="00854720">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797B89" w:rsidRDefault="00797B89" w:rsidP="00854720">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797B89" w:rsidRPr="00797B89" w:rsidRDefault="00797B89">
            <w:pPr>
              <w:jc w:val="right"/>
              <w:rPr>
                <w:rFonts w:ascii="宋体"/>
                <w:szCs w:val="21"/>
              </w:rPr>
            </w:pPr>
            <w:r w:rsidRPr="00797B89">
              <w:rPr>
                <w:rFonts w:ascii="宋体" w:hint="eastAsia"/>
                <w:szCs w:val="21"/>
              </w:rPr>
              <w:t>2</w:t>
            </w:r>
            <w:r w:rsidR="007E1763">
              <w:rPr>
                <w:rFonts w:ascii="宋体" w:hint="eastAsia"/>
                <w:szCs w:val="21"/>
              </w:rPr>
              <w:t>44</w:t>
            </w:r>
            <w:r w:rsidRPr="00797B89">
              <w:rPr>
                <w:rFonts w:ascii="宋体" w:hint="eastAsia"/>
                <w:szCs w:val="21"/>
              </w:rPr>
              <w:t>,</w:t>
            </w:r>
            <w:r w:rsidR="007E1763">
              <w:rPr>
                <w:rFonts w:ascii="宋体" w:hint="eastAsia"/>
                <w:szCs w:val="21"/>
              </w:rPr>
              <w:t>797</w:t>
            </w:r>
            <w:r w:rsidRPr="00797B89">
              <w:rPr>
                <w:rFonts w:ascii="宋体" w:hint="eastAsia"/>
                <w:szCs w:val="21"/>
              </w:rPr>
              <w:t>,</w:t>
            </w:r>
            <w:r w:rsidR="007E1763">
              <w:rPr>
                <w:rFonts w:ascii="宋体" w:hint="eastAsia"/>
                <w:szCs w:val="21"/>
              </w:rPr>
              <w:t>290</w:t>
            </w:r>
            <w:r w:rsidRPr="00797B89">
              <w:rPr>
                <w:rFonts w:ascii="宋体" w:hint="eastAsia"/>
                <w:szCs w:val="21"/>
              </w:rPr>
              <w:t>.</w:t>
            </w:r>
            <w:r w:rsidR="007E1763">
              <w:rPr>
                <w:rFonts w:ascii="宋体" w:hint="eastAsia"/>
                <w:szCs w:val="21"/>
              </w:rPr>
              <w:t>51</w:t>
            </w:r>
            <w:r w:rsidRPr="00797B89">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hideMark/>
          </w:tcPr>
          <w:p w:rsidR="00797B89" w:rsidRPr="00797B89" w:rsidRDefault="0049798C">
            <w:pPr>
              <w:jc w:val="right"/>
              <w:rPr>
                <w:rFonts w:ascii="宋体"/>
                <w:szCs w:val="21"/>
              </w:rPr>
            </w:pPr>
            <w:r>
              <w:rPr>
                <w:rFonts w:ascii="宋体" w:hint="eastAsia"/>
                <w:szCs w:val="21"/>
              </w:rPr>
              <w:t>122.89</w:t>
            </w:r>
            <w:r w:rsidR="00797B89" w:rsidRPr="00797B89">
              <w:rPr>
                <w:rFonts w:ascii="宋体" w:hint="eastAsia"/>
                <w:szCs w:val="21"/>
              </w:rPr>
              <w:t xml:space="preserve"> </w:t>
            </w:r>
          </w:p>
        </w:tc>
      </w:tr>
    </w:tbl>
    <w:p w:rsidR="002271D8" w:rsidRDefault="002271D8" w:rsidP="00F97C84">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F97C84">
      <w:pPr>
        <w:spacing w:beforeLines="50" w:before="156" w:afterLines="50" w:after="156" w:line="360" w:lineRule="auto"/>
      </w:pPr>
    </w:p>
    <w:p w:rsidR="00091C41" w:rsidRDefault="00425A8D" w:rsidP="00F97C84">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06D6F">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lastRenderedPageBreak/>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占理财计划总资产的比例(%)</w:t>
            </w:r>
          </w:p>
        </w:tc>
      </w:tr>
      <w:tr w:rsidR="00797B89" w:rsidTr="00552D28">
        <w:tc>
          <w:tcPr>
            <w:tcW w:w="592" w:type="dxa"/>
            <w:tcBorders>
              <w:top w:val="single" w:sz="2" w:space="0" w:color="auto"/>
              <w:left w:val="single" w:sz="2" w:space="0" w:color="auto"/>
              <w:bottom w:val="single" w:sz="2" w:space="0" w:color="auto"/>
              <w:right w:val="single" w:sz="2" w:space="0" w:color="auto"/>
            </w:tcBorders>
            <w:vAlign w:val="center"/>
            <w:hideMark/>
          </w:tcPr>
          <w:p w:rsidR="00797B89" w:rsidRDefault="00797B89" w:rsidP="00C06D6F">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797B89" w:rsidRDefault="00797B89">
            <w:pPr>
              <w:rPr>
                <w:rFonts w:ascii="宋体" w:hAnsi="宋体" w:cs="宋体"/>
                <w:color w:val="000000"/>
                <w:sz w:val="22"/>
                <w:szCs w:val="22"/>
              </w:rPr>
            </w:pPr>
            <w:r>
              <w:rPr>
                <w:rFonts w:hint="eastAsia"/>
                <w:color w:val="000000"/>
                <w:sz w:val="22"/>
                <w:szCs w:val="22"/>
              </w:rPr>
              <w:t>19</w:t>
            </w:r>
            <w:r>
              <w:rPr>
                <w:rFonts w:hint="eastAsia"/>
                <w:color w:val="000000"/>
                <w:sz w:val="22"/>
                <w:szCs w:val="22"/>
              </w:rPr>
              <w:t>佳源</w:t>
            </w:r>
            <w:r>
              <w:rPr>
                <w:rFonts w:hint="eastAsia"/>
                <w:color w:val="000000"/>
                <w:sz w:val="22"/>
                <w:szCs w:val="22"/>
              </w:rPr>
              <w:t>04</w:t>
            </w:r>
          </w:p>
        </w:tc>
        <w:tc>
          <w:tcPr>
            <w:tcW w:w="2138" w:type="dxa"/>
            <w:tcBorders>
              <w:top w:val="single" w:sz="2" w:space="0" w:color="auto"/>
              <w:left w:val="single" w:sz="2" w:space="0" w:color="auto"/>
              <w:bottom w:val="single" w:sz="2" w:space="0" w:color="auto"/>
              <w:right w:val="single" w:sz="2" w:space="0" w:color="auto"/>
            </w:tcBorders>
            <w:vAlign w:val="center"/>
          </w:tcPr>
          <w:p w:rsidR="00797B89" w:rsidRPr="00797B89" w:rsidRDefault="00797B89">
            <w:pPr>
              <w:jc w:val="right"/>
              <w:rPr>
                <w:rFonts w:ascii="宋体"/>
                <w:szCs w:val="21"/>
              </w:rPr>
            </w:pPr>
            <w:r w:rsidRPr="00797B89">
              <w:rPr>
                <w:rFonts w:ascii="宋体" w:hint="eastAsia"/>
                <w:szCs w:val="21"/>
              </w:rPr>
              <w:t xml:space="preserve">18,060,147.05 </w:t>
            </w:r>
          </w:p>
        </w:tc>
        <w:tc>
          <w:tcPr>
            <w:tcW w:w="2113" w:type="dxa"/>
            <w:tcBorders>
              <w:top w:val="single" w:sz="2" w:space="0" w:color="auto"/>
              <w:left w:val="single" w:sz="2" w:space="0" w:color="auto"/>
              <w:bottom w:val="single" w:sz="2" w:space="0" w:color="auto"/>
              <w:right w:val="single" w:sz="2" w:space="0" w:color="auto"/>
            </w:tcBorders>
            <w:vAlign w:val="center"/>
          </w:tcPr>
          <w:p w:rsidR="00797B89" w:rsidRPr="00797B89" w:rsidRDefault="00797B89" w:rsidP="00797B89">
            <w:pPr>
              <w:jc w:val="right"/>
              <w:rPr>
                <w:rFonts w:ascii="宋体"/>
                <w:szCs w:val="21"/>
              </w:rPr>
            </w:pPr>
            <w:r w:rsidRPr="00797B89">
              <w:rPr>
                <w:rFonts w:ascii="宋体" w:hint="eastAsia"/>
                <w:szCs w:val="21"/>
              </w:rPr>
              <w:t>9.0</w:t>
            </w:r>
            <w:r w:rsidR="00F53B0B">
              <w:rPr>
                <w:rFonts w:ascii="宋体" w:hint="eastAsia"/>
                <w:szCs w:val="21"/>
              </w:rPr>
              <w:t>7</w:t>
            </w:r>
          </w:p>
        </w:tc>
      </w:tr>
      <w:tr w:rsidR="00797B89" w:rsidTr="00AF7872">
        <w:tc>
          <w:tcPr>
            <w:tcW w:w="592" w:type="dxa"/>
            <w:tcBorders>
              <w:top w:val="single" w:sz="2" w:space="0" w:color="auto"/>
              <w:left w:val="single" w:sz="2" w:space="0" w:color="auto"/>
              <w:bottom w:val="single" w:sz="2" w:space="0" w:color="auto"/>
              <w:right w:val="single" w:sz="2" w:space="0" w:color="auto"/>
            </w:tcBorders>
            <w:vAlign w:val="center"/>
          </w:tcPr>
          <w:p w:rsidR="00797B89" w:rsidRDefault="00AF7872" w:rsidP="00C06D6F">
            <w:pPr>
              <w:jc w:val="center"/>
              <w:rPr>
                <w:rFonts w:ascii="宋体"/>
                <w:szCs w:val="21"/>
              </w:rPr>
            </w:pPr>
            <w:r>
              <w:rPr>
                <w:rFonts w:ascii="宋体"/>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797B89" w:rsidRDefault="00AF7872">
            <w:pPr>
              <w:rPr>
                <w:rFonts w:ascii="宋体" w:hAnsi="宋体" w:cs="宋体"/>
                <w:color w:val="000000"/>
                <w:sz w:val="22"/>
                <w:szCs w:val="22"/>
              </w:rPr>
            </w:pPr>
            <w:r>
              <w:rPr>
                <w:rFonts w:ascii="宋体" w:hAnsi="宋体" w:cs="宋体" w:hint="eastAsia"/>
                <w:color w:val="000000"/>
                <w:sz w:val="22"/>
                <w:szCs w:val="22"/>
              </w:rPr>
              <w:t>R007</w:t>
            </w:r>
          </w:p>
        </w:tc>
        <w:tc>
          <w:tcPr>
            <w:tcW w:w="2138" w:type="dxa"/>
            <w:tcBorders>
              <w:top w:val="single" w:sz="2" w:space="0" w:color="auto"/>
              <w:left w:val="single" w:sz="2" w:space="0" w:color="auto"/>
              <w:bottom w:val="single" w:sz="2" w:space="0" w:color="auto"/>
              <w:right w:val="single" w:sz="2" w:space="0" w:color="auto"/>
            </w:tcBorders>
            <w:vAlign w:val="center"/>
          </w:tcPr>
          <w:p w:rsidR="00797B89" w:rsidRPr="00797B89" w:rsidRDefault="00AF7872">
            <w:pPr>
              <w:jc w:val="right"/>
              <w:rPr>
                <w:rFonts w:ascii="宋体"/>
                <w:szCs w:val="21"/>
              </w:rPr>
            </w:pPr>
            <w:r w:rsidRPr="00AF7872">
              <w:rPr>
                <w:rFonts w:ascii="宋体"/>
                <w:szCs w:val="21"/>
              </w:rPr>
              <w:t>14,301,216.48</w:t>
            </w:r>
          </w:p>
        </w:tc>
        <w:tc>
          <w:tcPr>
            <w:tcW w:w="2113" w:type="dxa"/>
            <w:tcBorders>
              <w:top w:val="single" w:sz="2" w:space="0" w:color="auto"/>
              <w:left w:val="single" w:sz="2" w:space="0" w:color="auto"/>
              <w:bottom w:val="single" w:sz="2" w:space="0" w:color="auto"/>
              <w:right w:val="single" w:sz="2" w:space="0" w:color="auto"/>
            </w:tcBorders>
            <w:vAlign w:val="center"/>
          </w:tcPr>
          <w:p w:rsidR="00797B89" w:rsidRPr="00797B89" w:rsidRDefault="00F53B0B" w:rsidP="00797B89">
            <w:pPr>
              <w:jc w:val="right"/>
              <w:rPr>
                <w:rFonts w:ascii="宋体"/>
                <w:szCs w:val="21"/>
              </w:rPr>
            </w:pPr>
            <w:r>
              <w:rPr>
                <w:rFonts w:ascii="宋体"/>
                <w:szCs w:val="21"/>
              </w:rPr>
              <w:t>7.18</w:t>
            </w:r>
          </w:p>
        </w:tc>
      </w:tr>
      <w:tr w:rsidR="00AF7872" w:rsidTr="00AF7872">
        <w:tc>
          <w:tcPr>
            <w:tcW w:w="592"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rPr>
                <w:rFonts w:ascii="宋体" w:hAnsi="宋体" w:cs="宋体"/>
                <w:color w:val="000000"/>
                <w:sz w:val="22"/>
                <w:szCs w:val="22"/>
              </w:rPr>
            </w:pPr>
            <w:r>
              <w:rPr>
                <w:rFonts w:hint="eastAsia"/>
                <w:color w:val="000000"/>
                <w:sz w:val="22"/>
                <w:szCs w:val="22"/>
              </w:rPr>
              <w:t>19</w:t>
            </w:r>
            <w:r>
              <w:rPr>
                <w:rFonts w:hint="eastAsia"/>
                <w:color w:val="000000"/>
                <w:sz w:val="22"/>
                <w:szCs w:val="22"/>
              </w:rPr>
              <w:t>贵合投资债</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AF7872" w:rsidP="00AF7872">
            <w:pPr>
              <w:jc w:val="right"/>
              <w:rPr>
                <w:rFonts w:ascii="宋体"/>
                <w:szCs w:val="21"/>
              </w:rPr>
            </w:pPr>
            <w:r w:rsidRPr="00797B89">
              <w:rPr>
                <w:rFonts w:ascii="宋体" w:hint="eastAsia"/>
                <w:szCs w:val="21"/>
              </w:rPr>
              <w:t xml:space="preserve">12,245,606.10 </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6.15</w:t>
            </w:r>
          </w:p>
        </w:tc>
      </w:tr>
      <w:tr w:rsidR="00AF7872" w:rsidTr="00AF7872">
        <w:tc>
          <w:tcPr>
            <w:tcW w:w="592"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rPr>
                <w:rFonts w:ascii="宋体" w:hAnsi="宋体" w:cs="宋体"/>
                <w:color w:val="000000"/>
                <w:sz w:val="22"/>
                <w:szCs w:val="22"/>
              </w:rPr>
            </w:pPr>
            <w:r>
              <w:rPr>
                <w:rFonts w:hint="eastAsia"/>
                <w:color w:val="000000"/>
                <w:sz w:val="22"/>
                <w:szCs w:val="22"/>
              </w:rPr>
              <w:t>19</w:t>
            </w:r>
            <w:r>
              <w:rPr>
                <w:rFonts w:hint="eastAsia"/>
                <w:color w:val="000000"/>
                <w:sz w:val="22"/>
                <w:szCs w:val="22"/>
              </w:rPr>
              <w:t>贵阳经开债</w:t>
            </w:r>
            <w:r>
              <w:rPr>
                <w:rFonts w:hint="eastAsia"/>
                <w:color w:val="000000"/>
                <w:sz w:val="22"/>
                <w:szCs w:val="22"/>
              </w:rPr>
              <w:t>01</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AF7872" w:rsidP="00AF7872">
            <w:pPr>
              <w:jc w:val="right"/>
              <w:rPr>
                <w:rFonts w:ascii="宋体"/>
                <w:szCs w:val="21"/>
              </w:rPr>
            </w:pPr>
            <w:r w:rsidRPr="00797B89">
              <w:rPr>
                <w:rFonts w:ascii="宋体" w:hint="eastAsia"/>
                <w:szCs w:val="21"/>
              </w:rPr>
              <w:t xml:space="preserve">10,643,648.47 </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5.34</w:t>
            </w:r>
          </w:p>
        </w:tc>
      </w:tr>
      <w:tr w:rsidR="00AF7872" w:rsidTr="00AF7872">
        <w:tc>
          <w:tcPr>
            <w:tcW w:w="592"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rPr>
                <w:rFonts w:ascii="宋体" w:hAnsi="宋体" w:cs="宋体"/>
                <w:color w:val="000000"/>
                <w:sz w:val="22"/>
                <w:szCs w:val="22"/>
              </w:rPr>
            </w:pPr>
            <w:r>
              <w:rPr>
                <w:rFonts w:hint="eastAsia"/>
                <w:color w:val="000000"/>
                <w:sz w:val="22"/>
                <w:szCs w:val="22"/>
              </w:rPr>
              <w:t>19</w:t>
            </w:r>
            <w:r>
              <w:rPr>
                <w:rFonts w:hint="eastAsia"/>
                <w:color w:val="000000"/>
                <w:sz w:val="22"/>
                <w:szCs w:val="22"/>
              </w:rPr>
              <w:t>中金</w:t>
            </w:r>
            <w:r>
              <w:rPr>
                <w:rFonts w:hint="eastAsia"/>
                <w:color w:val="000000"/>
                <w:sz w:val="22"/>
                <w:szCs w:val="22"/>
              </w:rPr>
              <w:t>03</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AF7872" w:rsidP="00AF7872">
            <w:pPr>
              <w:jc w:val="right"/>
              <w:rPr>
                <w:rFonts w:ascii="宋体"/>
                <w:szCs w:val="21"/>
              </w:rPr>
            </w:pPr>
            <w:r w:rsidRPr="00797B89">
              <w:rPr>
                <w:rFonts w:ascii="宋体" w:hint="eastAsia"/>
                <w:szCs w:val="21"/>
              </w:rPr>
              <w:t xml:space="preserve">9,520,514.20 </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4.78</w:t>
            </w:r>
          </w:p>
        </w:tc>
      </w:tr>
      <w:tr w:rsidR="00AF7872" w:rsidTr="00AF7872">
        <w:tc>
          <w:tcPr>
            <w:tcW w:w="592"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rPr>
                <w:rFonts w:ascii="宋体" w:hAnsi="宋体" w:cs="宋体"/>
                <w:color w:val="000000"/>
                <w:sz w:val="22"/>
                <w:szCs w:val="22"/>
              </w:rPr>
            </w:pPr>
            <w:r>
              <w:rPr>
                <w:rFonts w:hint="eastAsia"/>
                <w:color w:val="000000"/>
                <w:sz w:val="22"/>
                <w:szCs w:val="22"/>
              </w:rPr>
              <w:t>19</w:t>
            </w:r>
            <w:r>
              <w:rPr>
                <w:rFonts w:hint="eastAsia"/>
                <w:color w:val="000000"/>
                <w:sz w:val="22"/>
                <w:szCs w:val="22"/>
              </w:rPr>
              <w:t>金凤凰</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AF7872" w:rsidP="00AF7872">
            <w:pPr>
              <w:jc w:val="right"/>
              <w:rPr>
                <w:rFonts w:ascii="宋体"/>
                <w:szCs w:val="21"/>
              </w:rPr>
            </w:pPr>
            <w:r w:rsidRPr="00797B89">
              <w:rPr>
                <w:rFonts w:ascii="宋体" w:hint="eastAsia"/>
                <w:szCs w:val="21"/>
              </w:rPr>
              <w:t xml:space="preserve">9,507,237.26 </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4.77</w:t>
            </w:r>
          </w:p>
        </w:tc>
      </w:tr>
      <w:tr w:rsidR="00AF7872" w:rsidTr="00AF7872">
        <w:tc>
          <w:tcPr>
            <w:tcW w:w="592"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rPr>
                <w:rFonts w:ascii="宋体" w:hAnsi="宋体" w:cs="宋体"/>
                <w:color w:val="000000"/>
                <w:sz w:val="22"/>
                <w:szCs w:val="22"/>
              </w:rPr>
            </w:pPr>
            <w:r>
              <w:rPr>
                <w:rFonts w:hint="eastAsia"/>
                <w:color w:val="000000"/>
                <w:sz w:val="22"/>
                <w:szCs w:val="22"/>
              </w:rPr>
              <w:t>19</w:t>
            </w:r>
            <w:r>
              <w:rPr>
                <w:rFonts w:hint="eastAsia"/>
                <w:color w:val="000000"/>
                <w:sz w:val="22"/>
                <w:szCs w:val="22"/>
              </w:rPr>
              <w:t>佳源优</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AF7872" w:rsidP="00AF7872">
            <w:pPr>
              <w:jc w:val="right"/>
              <w:rPr>
                <w:rFonts w:ascii="宋体"/>
                <w:szCs w:val="21"/>
              </w:rPr>
            </w:pPr>
            <w:r w:rsidRPr="00797B89">
              <w:rPr>
                <w:rFonts w:ascii="宋体" w:hint="eastAsia"/>
                <w:szCs w:val="21"/>
              </w:rPr>
              <w:t xml:space="preserve">9,507,237.26 </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4.77</w:t>
            </w:r>
          </w:p>
        </w:tc>
      </w:tr>
      <w:tr w:rsidR="00AF7872" w:rsidTr="00AF7872">
        <w:tc>
          <w:tcPr>
            <w:tcW w:w="592"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rPr>
                <w:rFonts w:ascii="宋体" w:hAnsi="宋体" w:cs="宋体"/>
                <w:color w:val="000000"/>
                <w:sz w:val="22"/>
                <w:szCs w:val="22"/>
              </w:rPr>
            </w:pPr>
            <w:r>
              <w:rPr>
                <w:rFonts w:hint="eastAsia"/>
                <w:color w:val="000000"/>
                <w:sz w:val="22"/>
                <w:szCs w:val="22"/>
              </w:rPr>
              <w:t>19</w:t>
            </w:r>
            <w:r>
              <w:rPr>
                <w:rFonts w:hint="eastAsia"/>
                <w:color w:val="000000"/>
                <w:sz w:val="22"/>
                <w:szCs w:val="22"/>
              </w:rPr>
              <w:t>汇川</w:t>
            </w:r>
            <w:r>
              <w:rPr>
                <w:rFonts w:hint="eastAsia"/>
                <w:color w:val="000000"/>
                <w:sz w:val="22"/>
                <w:szCs w:val="22"/>
              </w:rPr>
              <w:t>02</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AF7872" w:rsidP="00AF7872">
            <w:pPr>
              <w:jc w:val="right"/>
              <w:rPr>
                <w:rFonts w:ascii="宋体"/>
                <w:szCs w:val="21"/>
              </w:rPr>
            </w:pPr>
            <w:r w:rsidRPr="00797B89">
              <w:rPr>
                <w:rFonts w:ascii="宋体" w:hint="eastAsia"/>
                <w:szCs w:val="21"/>
              </w:rPr>
              <w:t xml:space="preserve">9,483,528.44 </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4.76</w:t>
            </w:r>
          </w:p>
        </w:tc>
      </w:tr>
      <w:tr w:rsidR="00AF7872" w:rsidTr="00AF7872">
        <w:tc>
          <w:tcPr>
            <w:tcW w:w="592"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rPr>
                <w:rFonts w:ascii="宋体" w:hAnsi="宋体" w:cs="宋体"/>
                <w:color w:val="000000"/>
                <w:sz w:val="22"/>
                <w:szCs w:val="22"/>
              </w:rPr>
            </w:pPr>
            <w:r>
              <w:rPr>
                <w:rFonts w:hint="eastAsia"/>
                <w:color w:val="000000"/>
                <w:sz w:val="22"/>
                <w:szCs w:val="22"/>
              </w:rPr>
              <w:t>19</w:t>
            </w:r>
            <w:r>
              <w:rPr>
                <w:rFonts w:hint="eastAsia"/>
                <w:color w:val="000000"/>
                <w:sz w:val="22"/>
                <w:szCs w:val="22"/>
              </w:rPr>
              <w:t>中国银行</w:t>
            </w:r>
            <w:r>
              <w:rPr>
                <w:rFonts w:hint="eastAsia"/>
                <w:color w:val="000000"/>
                <w:sz w:val="22"/>
                <w:szCs w:val="22"/>
              </w:rPr>
              <w:t>CD064</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AF7872" w:rsidP="00AF7872">
            <w:pPr>
              <w:jc w:val="right"/>
              <w:rPr>
                <w:rFonts w:ascii="宋体"/>
                <w:szCs w:val="21"/>
              </w:rPr>
            </w:pPr>
            <w:r w:rsidRPr="00797B89">
              <w:rPr>
                <w:rFonts w:ascii="宋体" w:hint="eastAsia"/>
                <w:szCs w:val="21"/>
              </w:rPr>
              <w:t xml:space="preserve">9,206,609.41 </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4.62</w:t>
            </w:r>
          </w:p>
        </w:tc>
      </w:tr>
      <w:tr w:rsidR="00AF7872" w:rsidTr="00AF7872">
        <w:tc>
          <w:tcPr>
            <w:tcW w:w="592"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jc w:val="center"/>
              <w:rPr>
                <w:rFonts w:ascii="宋体"/>
                <w:szCs w:val="21"/>
              </w:rPr>
            </w:pPr>
            <w:r>
              <w:rPr>
                <w:rFonts w:ascii="宋体" w:hint="eastAsia"/>
                <w:szCs w:val="21"/>
              </w:rPr>
              <w:t>10</w:t>
            </w:r>
          </w:p>
        </w:tc>
        <w:tc>
          <w:tcPr>
            <w:tcW w:w="4349" w:type="dxa"/>
            <w:tcBorders>
              <w:top w:val="single" w:sz="2" w:space="0" w:color="auto"/>
              <w:left w:val="single" w:sz="2" w:space="0" w:color="auto"/>
              <w:bottom w:val="single" w:sz="2" w:space="0" w:color="auto"/>
              <w:right w:val="single" w:sz="2" w:space="0" w:color="auto"/>
            </w:tcBorders>
            <w:vAlign w:val="center"/>
          </w:tcPr>
          <w:p w:rsidR="00AF7872" w:rsidRDefault="00AF7872" w:rsidP="00AF7872">
            <w:pPr>
              <w:rPr>
                <w:rFonts w:ascii="宋体" w:hAnsi="宋体" w:cs="宋体"/>
                <w:color w:val="000000"/>
                <w:sz w:val="22"/>
                <w:szCs w:val="22"/>
              </w:rPr>
            </w:pPr>
            <w:r>
              <w:rPr>
                <w:rFonts w:hint="eastAsia"/>
                <w:color w:val="000000"/>
                <w:sz w:val="22"/>
                <w:szCs w:val="22"/>
              </w:rPr>
              <w:t>19</w:t>
            </w:r>
            <w:r>
              <w:rPr>
                <w:rFonts w:hint="eastAsia"/>
                <w:color w:val="000000"/>
                <w:sz w:val="22"/>
                <w:szCs w:val="22"/>
              </w:rPr>
              <w:t>佳源</w:t>
            </w:r>
            <w:r>
              <w:rPr>
                <w:rFonts w:hint="eastAsia"/>
                <w:color w:val="000000"/>
                <w:sz w:val="22"/>
                <w:szCs w:val="22"/>
              </w:rPr>
              <w:t>03</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AF7872" w:rsidP="00AF7872">
            <w:pPr>
              <w:jc w:val="right"/>
              <w:rPr>
                <w:rFonts w:ascii="宋体"/>
                <w:szCs w:val="21"/>
              </w:rPr>
            </w:pPr>
            <w:r w:rsidRPr="00797B89">
              <w:rPr>
                <w:rFonts w:ascii="宋体" w:hint="eastAsia"/>
                <w:szCs w:val="21"/>
              </w:rPr>
              <w:t xml:space="preserve">9,141,400.67 </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4.59</w:t>
            </w:r>
          </w:p>
        </w:tc>
      </w:tr>
      <w:tr w:rsidR="00AF7872" w:rsidTr="0082433A">
        <w:tc>
          <w:tcPr>
            <w:tcW w:w="592" w:type="dxa"/>
            <w:tcBorders>
              <w:top w:val="single" w:sz="2" w:space="0" w:color="auto"/>
              <w:left w:val="single" w:sz="2" w:space="0" w:color="auto"/>
              <w:bottom w:val="single" w:sz="2" w:space="0" w:color="auto"/>
              <w:right w:val="single" w:sz="2" w:space="0" w:color="auto"/>
            </w:tcBorders>
            <w:vAlign w:val="center"/>
            <w:hideMark/>
          </w:tcPr>
          <w:p w:rsidR="00AF7872" w:rsidRDefault="00AF7872" w:rsidP="00AF7872">
            <w:pPr>
              <w:jc w:val="center"/>
              <w:rPr>
                <w:rFonts w:ascii="宋体"/>
                <w:szCs w:val="21"/>
              </w:rPr>
            </w:pPr>
            <w:r>
              <w:rPr>
                <w:rFonts w:ascii="宋体" w:hint="eastAsia"/>
                <w:szCs w:val="21"/>
              </w:rPr>
              <w:t>11</w:t>
            </w:r>
          </w:p>
        </w:tc>
        <w:tc>
          <w:tcPr>
            <w:tcW w:w="4349" w:type="dxa"/>
            <w:tcBorders>
              <w:top w:val="single" w:sz="2" w:space="0" w:color="auto"/>
              <w:left w:val="single" w:sz="2" w:space="0" w:color="auto"/>
              <w:bottom w:val="single" w:sz="2" w:space="0" w:color="auto"/>
              <w:right w:val="single" w:sz="2" w:space="0" w:color="auto"/>
            </w:tcBorders>
            <w:vAlign w:val="center"/>
            <w:hideMark/>
          </w:tcPr>
          <w:p w:rsidR="00AF7872" w:rsidRDefault="00AF7872" w:rsidP="00AF7872">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sidRPr="00F53B0B">
              <w:rPr>
                <w:rFonts w:ascii="宋体"/>
                <w:szCs w:val="21"/>
              </w:rPr>
              <w:t>1</w:t>
            </w:r>
            <w:r w:rsidR="008B3163">
              <w:rPr>
                <w:rFonts w:ascii="宋体"/>
                <w:szCs w:val="21"/>
              </w:rPr>
              <w:t>11</w:t>
            </w:r>
            <w:r w:rsidRPr="00F53B0B">
              <w:rPr>
                <w:rFonts w:ascii="宋体"/>
                <w:szCs w:val="21"/>
              </w:rPr>
              <w:t>,</w:t>
            </w:r>
            <w:r w:rsidR="008B3163">
              <w:rPr>
                <w:rFonts w:ascii="宋体"/>
                <w:szCs w:val="21"/>
              </w:rPr>
              <w:t>617</w:t>
            </w:r>
            <w:r w:rsidRPr="00F53B0B">
              <w:rPr>
                <w:rFonts w:ascii="宋体"/>
                <w:szCs w:val="21"/>
              </w:rPr>
              <w:t>,</w:t>
            </w:r>
            <w:r w:rsidR="008B3163">
              <w:rPr>
                <w:rFonts w:ascii="宋体"/>
                <w:szCs w:val="21"/>
              </w:rPr>
              <w:t>145</w:t>
            </w:r>
            <w:r w:rsidRPr="00F53B0B">
              <w:rPr>
                <w:rFonts w:ascii="宋体"/>
                <w:szCs w:val="21"/>
              </w:rPr>
              <w:t>.</w:t>
            </w:r>
            <w:r w:rsidR="008B3163">
              <w:rPr>
                <w:rFonts w:ascii="宋体"/>
                <w:szCs w:val="21"/>
              </w:rPr>
              <w:t>34</w:t>
            </w:r>
          </w:p>
        </w:tc>
        <w:tc>
          <w:tcPr>
            <w:tcW w:w="2113" w:type="dxa"/>
            <w:tcBorders>
              <w:top w:val="single" w:sz="2" w:space="0" w:color="auto"/>
              <w:left w:val="single" w:sz="2" w:space="0" w:color="auto"/>
              <w:bottom w:val="single" w:sz="2" w:space="0" w:color="auto"/>
              <w:right w:val="single" w:sz="2" w:space="0" w:color="auto"/>
            </w:tcBorders>
            <w:vAlign w:val="center"/>
          </w:tcPr>
          <w:p w:rsidR="00AF7872" w:rsidRPr="00797B89" w:rsidRDefault="00F53B0B" w:rsidP="00AF7872">
            <w:pPr>
              <w:jc w:val="right"/>
              <w:rPr>
                <w:rFonts w:ascii="宋体"/>
                <w:szCs w:val="21"/>
              </w:rPr>
            </w:pPr>
            <w:r>
              <w:rPr>
                <w:rFonts w:ascii="宋体" w:hint="eastAsia"/>
                <w:szCs w:val="21"/>
              </w:rPr>
              <w:t>60.40</w:t>
            </w:r>
          </w:p>
        </w:tc>
      </w:tr>
    </w:tbl>
    <w:p w:rsidR="00091C41" w:rsidRDefault="00091C41" w:rsidP="00F97C84">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F97C84">
      <w:pPr>
        <w:spacing w:beforeLines="50" w:before="156" w:afterLines="50" w:after="156" w:line="360" w:lineRule="auto"/>
      </w:pPr>
    </w:p>
    <w:p w:rsidR="00877FC5" w:rsidRDefault="00425A8D" w:rsidP="00F97C84">
      <w:pPr>
        <w:spacing w:beforeLines="50" w:before="156" w:afterLines="50" w:after="156" w:line="360" w:lineRule="auto"/>
        <w:rPr>
          <w:b/>
        </w:rPr>
      </w:pPr>
      <w:r>
        <w:rPr>
          <w:b/>
        </w:rPr>
        <w:t>5</w:t>
      </w:r>
      <w:r w:rsidR="00B92A2E">
        <w:rPr>
          <w:b/>
        </w:rPr>
        <w:t>.3</w:t>
      </w:r>
      <w:r w:rsidR="00B92A2E">
        <w:rPr>
          <w:rFonts w:hint="eastAsia"/>
          <w:b/>
        </w:rPr>
        <w:t>所投资非标准化债权类资产情况</w:t>
      </w:r>
      <w:bookmarkStart w:id="2" w:name="_GoBack"/>
      <w:bookmarkEnd w:id="2"/>
    </w:p>
    <w:p w:rsidR="00877FC5" w:rsidRDefault="00B92A2E" w:rsidP="00F97C84">
      <w:pPr>
        <w:spacing w:beforeLines="50" w:before="156" w:afterLines="300" w:after="936" w:line="360" w:lineRule="exact"/>
      </w:pPr>
      <w:r>
        <w:rPr>
          <w:rFonts w:ascii="宋体" w:hAnsi="宋体" w:hint="eastAsia"/>
          <w:color w:val="000000"/>
          <w:szCs w:val="21"/>
        </w:rPr>
        <w:tab/>
        <w:t xml:space="preserve">本报告期内，本理财计划未投资非标准化债权类资产。 </w:t>
      </w:r>
    </w:p>
    <w:p w:rsidR="00877FC5" w:rsidRDefault="00425A8D" w:rsidP="00F97C84">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797B89" w:rsidRDefault="00797B89" w:rsidP="00F97C84">
      <w:pPr>
        <w:spacing w:beforeLines="50" w:before="156" w:afterLines="50" w:after="156" w:line="360" w:lineRule="atLeast"/>
        <w:ind w:firstLineChars="200" w:firstLine="420"/>
        <w:rPr>
          <w:rFonts w:ascii="宋体"/>
        </w:rPr>
      </w:pPr>
      <w:r w:rsidRPr="00051F66">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w:t>
      </w:r>
      <w:r>
        <w:rPr>
          <w:rFonts w:ascii="宋体" w:hint="eastAsia"/>
        </w:rPr>
        <w:t>为封闭式理财产品，资产配置主要包括</w:t>
      </w:r>
      <w:r w:rsidRPr="00051F66">
        <w:rPr>
          <w:rFonts w:ascii="宋体" w:hint="eastAsia"/>
        </w:rPr>
        <w:t>现金、同业回购等货币市场工具、债券和基金等满足安全性和流动性要求的金融产品，具有较好的流动性，可变现能力较强。同时整体杠杆水平较低，风险可控。此外，我行在报告期内对持有债券及整体组合进行市值分析，根据市场行情调整投资方案和具体的交易策略，降低外部事件对我行投资组合的流动性风险。</w:t>
      </w:r>
    </w:p>
    <w:p w:rsidR="00877FC5" w:rsidRPr="00797B89" w:rsidRDefault="00877FC5" w:rsidP="00F97C84">
      <w:pPr>
        <w:spacing w:beforeLines="50" w:before="156" w:afterLines="50" w:after="156" w:line="360" w:lineRule="auto"/>
      </w:pPr>
    </w:p>
    <w:p w:rsidR="00877FC5" w:rsidRDefault="00B92A2E" w:rsidP="00F97C84">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Default="00B92A2E">
      <w:r>
        <w:rPr>
          <w:rFonts w:ascii="宋体" w:hint="eastAsia"/>
        </w:rPr>
        <w:tab/>
        <w:t>本报告期内，本计划未发生关联交易。</w:t>
      </w:r>
    </w:p>
    <w:p w:rsidR="00877FC5" w:rsidRDefault="00877FC5">
      <w:pPr>
        <w:spacing w:line="360" w:lineRule="auto"/>
      </w:pPr>
    </w:p>
    <w:p w:rsidR="00091C41" w:rsidRDefault="00091C41" w:rsidP="00F97C84">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lastRenderedPageBreak/>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091C41" w:rsidRDefault="00091C41">
      <w:pPr>
        <w:spacing w:line="360" w:lineRule="auto"/>
      </w:pPr>
      <w:r>
        <w:t>查阅方式网站：</w:t>
      </w:r>
      <w:r w:rsidRPr="00091C41">
        <w:t>http://www.gynsh.com</w:t>
      </w:r>
      <w:r>
        <w:t>咨询电话：</w:t>
      </w:r>
      <w:r>
        <w:t>0851-8</w:t>
      </w:r>
      <w:r>
        <w:rPr>
          <w:rFonts w:hint="eastAsia"/>
        </w:rPr>
        <w:t>555</w:t>
      </w:r>
      <w:r w:rsidR="00425A8D">
        <w:t>7027</w:t>
      </w:r>
    </w:p>
    <w:p w:rsidR="00877FC5" w:rsidRDefault="00B92A2E">
      <w:pPr>
        <w:spacing w:line="360" w:lineRule="auto"/>
        <w:jc w:val="right"/>
        <w:rPr>
          <w:rFonts w:ascii="宋体" w:hAnsi="宋体"/>
          <w:szCs w:val="21"/>
        </w:rPr>
      </w:pPr>
      <w:r>
        <w:rPr>
          <w:rFonts w:ascii="宋体" w:hAnsi="宋体" w:hint="eastAsia"/>
          <w:szCs w:val="21"/>
        </w:rPr>
        <w:t xml:space="preserve">贵阳农村商业银行股份有限公司 </w:t>
      </w:r>
    </w:p>
    <w:p w:rsidR="00877FC5" w:rsidRDefault="005304E8">
      <w:pPr>
        <w:spacing w:line="360" w:lineRule="auto"/>
        <w:jc w:val="right"/>
      </w:pPr>
      <w:r>
        <w:rPr>
          <w:rFonts w:ascii="宋体" w:hAnsi="宋体"/>
          <w:szCs w:val="21"/>
        </w:rPr>
        <w:t>2020</w:t>
      </w:r>
      <w:r w:rsidR="00B92A2E">
        <w:rPr>
          <w:rFonts w:ascii="宋体" w:hAnsi="宋体" w:hint="eastAsia"/>
          <w:szCs w:val="21"/>
        </w:rPr>
        <w:t>年</w:t>
      </w:r>
      <w:r w:rsidR="00A2489B">
        <w:rPr>
          <w:rFonts w:ascii="宋体" w:hAnsi="宋体" w:hint="eastAsia"/>
          <w:szCs w:val="21"/>
        </w:rPr>
        <w:t>3</w:t>
      </w:r>
      <w:r w:rsidR="00B92A2E">
        <w:rPr>
          <w:rFonts w:ascii="宋体" w:hAnsi="宋体" w:hint="eastAsia"/>
          <w:szCs w:val="21"/>
        </w:rPr>
        <w:t>月</w:t>
      </w:r>
      <w:r w:rsidR="00946463">
        <w:rPr>
          <w:rFonts w:ascii="宋体" w:hAnsi="宋体" w:hint="eastAsia"/>
          <w:szCs w:val="21"/>
        </w:rPr>
        <w:t>31</w:t>
      </w:r>
      <w:r w:rsidR="00B92A2E">
        <w:rPr>
          <w:rFonts w:ascii="宋体" w:hAnsi="宋体" w:hint="eastAsia"/>
          <w:szCs w:val="21"/>
        </w:rPr>
        <w:t xml:space="preserve">日 </w:t>
      </w:r>
    </w:p>
    <w:sectPr w:rsidR="00877FC5"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614" w:rsidRDefault="007F4614">
      <w:r>
        <w:separator/>
      </w:r>
    </w:p>
  </w:endnote>
  <w:endnote w:type="continuationSeparator" w:id="0">
    <w:p w:rsidR="007F4614" w:rsidRDefault="007F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614" w:rsidRDefault="007F4614">
      <w:r>
        <w:separator/>
      </w:r>
    </w:p>
  </w:footnote>
  <w:footnote w:type="continuationSeparator" w:id="0">
    <w:p w:rsidR="007F4614" w:rsidRDefault="007F4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gUAHmeOHCwAAAA="/>
  </w:docVars>
  <w:rsids>
    <w:rsidRoot w:val="0088229F"/>
    <w:rsid w:val="0001404E"/>
    <w:rsid w:val="000456D3"/>
    <w:rsid w:val="00053AF3"/>
    <w:rsid w:val="00055E50"/>
    <w:rsid w:val="00091C41"/>
    <w:rsid w:val="000B551B"/>
    <w:rsid w:val="000C4436"/>
    <w:rsid w:val="000D6848"/>
    <w:rsid w:val="000D731D"/>
    <w:rsid w:val="000E08DE"/>
    <w:rsid w:val="000F6302"/>
    <w:rsid w:val="000F6D71"/>
    <w:rsid w:val="00133E80"/>
    <w:rsid w:val="00165083"/>
    <w:rsid w:val="001736B3"/>
    <w:rsid w:val="00173FCF"/>
    <w:rsid w:val="00184DCD"/>
    <w:rsid w:val="001C70D0"/>
    <w:rsid w:val="001D0429"/>
    <w:rsid w:val="001D10FE"/>
    <w:rsid w:val="001D7920"/>
    <w:rsid w:val="002173B4"/>
    <w:rsid w:val="002271D8"/>
    <w:rsid w:val="002468C8"/>
    <w:rsid w:val="002816AF"/>
    <w:rsid w:val="00284894"/>
    <w:rsid w:val="00285E42"/>
    <w:rsid w:val="002868DE"/>
    <w:rsid w:val="002912D5"/>
    <w:rsid w:val="002A4C4E"/>
    <w:rsid w:val="00300472"/>
    <w:rsid w:val="00300702"/>
    <w:rsid w:val="00306D97"/>
    <w:rsid w:val="00332BF6"/>
    <w:rsid w:val="00334AED"/>
    <w:rsid w:val="003604ED"/>
    <w:rsid w:val="00383097"/>
    <w:rsid w:val="00383F8D"/>
    <w:rsid w:val="00392362"/>
    <w:rsid w:val="003962BF"/>
    <w:rsid w:val="00397A85"/>
    <w:rsid w:val="003A212B"/>
    <w:rsid w:val="003A72BC"/>
    <w:rsid w:val="003B6D59"/>
    <w:rsid w:val="003E2BE9"/>
    <w:rsid w:val="0040185E"/>
    <w:rsid w:val="004249DF"/>
    <w:rsid w:val="00425A8D"/>
    <w:rsid w:val="004335B4"/>
    <w:rsid w:val="00451FDB"/>
    <w:rsid w:val="0047373B"/>
    <w:rsid w:val="00494EE4"/>
    <w:rsid w:val="0049798C"/>
    <w:rsid w:val="004D70CA"/>
    <w:rsid w:val="004F5811"/>
    <w:rsid w:val="005006CE"/>
    <w:rsid w:val="0050305E"/>
    <w:rsid w:val="00510188"/>
    <w:rsid w:val="005304E8"/>
    <w:rsid w:val="00586A1E"/>
    <w:rsid w:val="005A1E34"/>
    <w:rsid w:val="005F62A5"/>
    <w:rsid w:val="00603BF5"/>
    <w:rsid w:val="00613C93"/>
    <w:rsid w:val="00616A7E"/>
    <w:rsid w:val="00630C57"/>
    <w:rsid w:val="00645054"/>
    <w:rsid w:val="00645D5B"/>
    <w:rsid w:val="00651453"/>
    <w:rsid w:val="006A79C9"/>
    <w:rsid w:val="006B3887"/>
    <w:rsid w:val="006B4A8F"/>
    <w:rsid w:val="006C24C5"/>
    <w:rsid w:val="006C657E"/>
    <w:rsid w:val="006F06BB"/>
    <w:rsid w:val="006F1AC9"/>
    <w:rsid w:val="006F2F0B"/>
    <w:rsid w:val="0070113D"/>
    <w:rsid w:val="007523F3"/>
    <w:rsid w:val="007901B6"/>
    <w:rsid w:val="00797B89"/>
    <w:rsid w:val="007B4925"/>
    <w:rsid w:val="007D5CDC"/>
    <w:rsid w:val="007E1763"/>
    <w:rsid w:val="007E4429"/>
    <w:rsid w:val="007F4614"/>
    <w:rsid w:val="007F5997"/>
    <w:rsid w:val="00815305"/>
    <w:rsid w:val="0082433A"/>
    <w:rsid w:val="008365E0"/>
    <w:rsid w:val="008546EB"/>
    <w:rsid w:val="00854720"/>
    <w:rsid w:val="00877FC5"/>
    <w:rsid w:val="0088229F"/>
    <w:rsid w:val="00882937"/>
    <w:rsid w:val="00891377"/>
    <w:rsid w:val="00895911"/>
    <w:rsid w:val="008B3163"/>
    <w:rsid w:val="008B5DA5"/>
    <w:rsid w:val="008E26E4"/>
    <w:rsid w:val="008F2F78"/>
    <w:rsid w:val="008F796E"/>
    <w:rsid w:val="0091401D"/>
    <w:rsid w:val="00946463"/>
    <w:rsid w:val="009747B5"/>
    <w:rsid w:val="009809E2"/>
    <w:rsid w:val="00983BB4"/>
    <w:rsid w:val="009848B9"/>
    <w:rsid w:val="009A3C83"/>
    <w:rsid w:val="009B2149"/>
    <w:rsid w:val="009D55A3"/>
    <w:rsid w:val="009E39C9"/>
    <w:rsid w:val="009F6E96"/>
    <w:rsid w:val="00A110C2"/>
    <w:rsid w:val="00A16A26"/>
    <w:rsid w:val="00A2478C"/>
    <w:rsid w:val="00A2489B"/>
    <w:rsid w:val="00A3184D"/>
    <w:rsid w:val="00A342B8"/>
    <w:rsid w:val="00A36495"/>
    <w:rsid w:val="00A3683E"/>
    <w:rsid w:val="00A4324A"/>
    <w:rsid w:val="00A46002"/>
    <w:rsid w:val="00A503C0"/>
    <w:rsid w:val="00AB6310"/>
    <w:rsid w:val="00AE68FD"/>
    <w:rsid w:val="00AF7872"/>
    <w:rsid w:val="00B01175"/>
    <w:rsid w:val="00B12AA8"/>
    <w:rsid w:val="00B13DDD"/>
    <w:rsid w:val="00B5236A"/>
    <w:rsid w:val="00B60E75"/>
    <w:rsid w:val="00B70BFD"/>
    <w:rsid w:val="00B73422"/>
    <w:rsid w:val="00B83996"/>
    <w:rsid w:val="00B92A2E"/>
    <w:rsid w:val="00BB02DE"/>
    <w:rsid w:val="00BB78EA"/>
    <w:rsid w:val="00BC551D"/>
    <w:rsid w:val="00BE17AF"/>
    <w:rsid w:val="00C21623"/>
    <w:rsid w:val="00C4561F"/>
    <w:rsid w:val="00C45EA1"/>
    <w:rsid w:val="00C709D4"/>
    <w:rsid w:val="00C932E8"/>
    <w:rsid w:val="00CA12EC"/>
    <w:rsid w:val="00CD6D14"/>
    <w:rsid w:val="00CF2C10"/>
    <w:rsid w:val="00CF2FA4"/>
    <w:rsid w:val="00D17E8F"/>
    <w:rsid w:val="00D20416"/>
    <w:rsid w:val="00D20F39"/>
    <w:rsid w:val="00D42905"/>
    <w:rsid w:val="00D84094"/>
    <w:rsid w:val="00DC215F"/>
    <w:rsid w:val="00DD4936"/>
    <w:rsid w:val="00DE7193"/>
    <w:rsid w:val="00DF12A4"/>
    <w:rsid w:val="00E03ECF"/>
    <w:rsid w:val="00E149B0"/>
    <w:rsid w:val="00E73C58"/>
    <w:rsid w:val="00E76EF6"/>
    <w:rsid w:val="00E8648A"/>
    <w:rsid w:val="00EC14B0"/>
    <w:rsid w:val="00ED0AC6"/>
    <w:rsid w:val="00F00CEE"/>
    <w:rsid w:val="00F1366A"/>
    <w:rsid w:val="00F21F4A"/>
    <w:rsid w:val="00F43EA8"/>
    <w:rsid w:val="00F46407"/>
    <w:rsid w:val="00F53B0B"/>
    <w:rsid w:val="00F75347"/>
    <w:rsid w:val="00F93D40"/>
    <w:rsid w:val="00F97C84"/>
    <w:rsid w:val="00FB288C"/>
    <w:rsid w:val="00FC5D87"/>
    <w:rsid w:val="00FE0EB8"/>
    <w:rsid w:val="00FE42A6"/>
    <w:rsid w:val="00FE6999"/>
    <w:rsid w:val="00FF5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06F291-414C-483E-9631-171C3A56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hint="default"/>
      <w:b/>
      <w:bCs w:val="0"/>
      <w:kern w:val="44"/>
      <w:sz w:val="44"/>
      <w:szCs w:val="20"/>
    </w:rPr>
  </w:style>
  <w:style w:type="character" w:customStyle="1" w:styleId="2Char">
    <w:name w:val="标题 2 Char"/>
    <w:basedOn w:val="a0"/>
    <w:link w:val="2"/>
    <w:semiHidden/>
    <w:locked/>
    <w:rsid w:val="00877FC5"/>
    <w:rPr>
      <w:rFonts w:ascii="Arial" w:eastAsia="黑体" w:hAnsi="Arial" w:cs="Times New Roman" w:hint="default"/>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default"/>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hint="default"/>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hint="default"/>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2042851429">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01178691\Desktop\&#31169;&#21215;&#23395;&#25253;\2019&#24180;&#24180;&#25253;\2019&#24180;&#24180;&#25253;\&#36229;&#20540;&#23453;1&#24180;5&#26399;6&#26399;&#20135;&#21697;&#35268;&#2716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c:f>
              <c:strCache>
                <c:ptCount val="1"/>
                <c:pt idx="0">
                  <c:v>单位净值</c:v>
                </c:pt>
              </c:strCache>
            </c:strRef>
          </c:tx>
          <c:spPr>
            <a:ln w="28575" cap="rnd">
              <a:solidFill>
                <a:schemeClr val="accent1"/>
              </a:solidFill>
              <a:round/>
            </a:ln>
            <a:effectLst/>
          </c:spPr>
          <c:marker>
            <c:symbol val="none"/>
          </c:marker>
          <c:cat>
            <c:strRef>
              <c:f>Sheet1!$B$2:$B$121</c:f>
              <c:strCache>
                <c:ptCount val="120"/>
                <c:pt idx="0">
                  <c:v>2019-09-03</c:v>
                </c:pt>
                <c:pt idx="1">
                  <c:v>2019-09-04</c:v>
                </c:pt>
                <c:pt idx="2">
                  <c:v>2019-09-05</c:v>
                </c:pt>
                <c:pt idx="3">
                  <c:v>2019-09-06</c:v>
                </c:pt>
                <c:pt idx="4">
                  <c:v>2019-09-07</c:v>
                </c:pt>
                <c:pt idx="5">
                  <c:v>2019-09-08</c:v>
                </c:pt>
                <c:pt idx="6">
                  <c:v>2019-09-09</c:v>
                </c:pt>
                <c:pt idx="7">
                  <c:v>2019-09-10</c:v>
                </c:pt>
                <c:pt idx="8">
                  <c:v>2019-09-11</c:v>
                </c:pt>
                <c:pt idx="9">
                  <c:v>2019-09-12</c:v>
                </c:pt>
                <c:pt idx="10">
                  <c:v>2019-09-13</c:v>
                </c:pt>
                <c:pt idx="11">
                  <c:v>2019-09-14</c:v>
                </c:pt>
                <c:pt idx="12">
                  <c:v>2019-09-15</c:v>
                </c:pt>
                <c:pt idx="13">
                  <c:v>2019-09-16</c:v>
                </c:pt>
                <c:pt idx="14">
                  <c:v>2019-09-17</c:v>
                </c:pt>
                <c:pt idx="15">
                  <c:v>2019-09-18</c:v>
                </c:pt>
                <c:pt idx="16">
                  <c:v>2019-09-19</c:v>
                </c:pt>
                <c:pt idx="17">
                  <c:v>2019-09-20</c:v>
                </c:pt>
                <c:pt idx="18">
                  <c:v>2019-09-21</c:v>
                </c:pt>
                <c:pt idx="19">
                  <c:v>2019-09-22</c:v>
                </c:pt>
                <c:pt idx="20">
                  <c:v>2019-09-23</c:v>
                </c:pt>
                <c:pt idx="21">
                  <c:v>2019-09-24</c:v>
                </c:pt>
                <c:pt idx="22">
                  <c:v>2019-09-25</c:v>
                </c:pt>
                <c:pt idx="23">
                  <c:v>2019-09-26</c:v>
                </c:pt>
                <c:pt idx="24">
                  <c:v>2019-09-27</c:v>
                </c:pt>
                <c:pt idx="25">
                  <c:v>2019-09-28</c:v>
                </c:pt>
                <c:pt idx="26">
                  <c:v>2019-09-29</c:v>
                </c:pt>
                <c:pt idx="27">
                  <c:v>2019-09-30</c:v>
                </c:pt>
                <c:pt idx="28">
                  <c:v>2019-10-01</c:v>
                </c:pt>
                <c:pt idx="29">
                  <c:v>2019-10-02</c:v>
                </c:pt>
                <c:pt idx="30">
                  <c:v>2019-10-03</c:v>
                </c:pt>
                <c:pt idx="31">
                  <c:v>2019-10-04</c:v>
                </c:pt>
                <c:pt idx="32">
                  <c:v>2019-10-05</c:v>
                </c:pt>
                <c:pt idx="33">
                  <c:v>2019-10-06</c:v>
                </c:pt>
                <c:pt idx="34">
                  <c:v>2019-10-07</c:v>
                </c:pt>
                <c:pt idx="35">
                  <c:v>2019-10-08</c:v>
                </c:pt>
                <c:pt idx="36">
                  <c:v>2019-10-09</c:v>
                </c:pt>
                <c:pt idx="37">
                  <c:v>2019-10-10</c:v>
                </c:pt>
                <c:pt idx="38">
                  <c:v>2019-10-11</c:v>
                </c:pt>
                <c:pt idx="39">
                  <c:v>2019-10-12</c:v>
                </c:pt>
                <c:pt idx="40">
                  <c:v>2019-10-13</c:v>
                </c:pt>
                <c:pt idx="41">
                  <c:v>2019-10-14</c:v>
                </c:pt>
                <c:pt idx="42">
                  <c:v>2019-10-15</c:v>
                </c:pt>
                <c:pt idx="43">
                  <c:v>2019-10-16</c:v>
                </c:pt>
                <c:pt idx="44">
                  <c:v>2019-10-17</c:v>
                </c:pt>
                <c:pt idx="45">
                  <c:v>2019-10-18</c:v>
                </c:pt>
                <c:pt idx="46">
                  <c:v>2019-10-19</c:v>
                </c:pt>
                <c:pt idx="47">
                  <c:v>2019-10-20</c:v>
                </c:pt>
                <c:pt idx="48">
                  <c:v>2019-10-21</c:v>
                </c:pt>
                <c:pt idx="49">
                  <c:v>2019-10-22</c:v>
                </c:pt>
                <c:pt idx="50">
                  <c:v>2019-10-23</c:v>
                </c:pt>
                <c:pt idx="51">
                  <c:v>2019-10-24</c:v>
                </c:pt>
                <c:pt idx="52">
                  <c:v>2019-10-25</c:v>
                </c:pt>
                <c:pt idx="53">
                  <c:v>2019-10-26</c:v>
                </c:pt>
                <c:pt idx="54">
                  <c:v>2019-10-27</c:v>
                </c:pt>
                <c:pt idx="55">
                  <c:v>2019-10-28</c:v>
                </c:pt>
                <c:pt idx="56">
                  <c:v>2019-10-29</c:v>
                </c:pt>
                <c:pt idx="57">
                  <c:v>2019-10-30</c:v>
                </c:pt>
                <c:pt idx="58">
                  <c:v>2019-10-31</c:v>
                </c:pt>
                <c:pt idx="59">
                  <c:v>2019-11-01</c:v>
                </c:pt>
                <c:pt idx="60">
                  <c:v>2019-11-02</c:v>
                </c:pt>
                <c:pt idx="61">
                  <c:v>2019-11-03</c:v>
                </c:pt>
                <c:pt idx="62">
                  <c:v>2019-11-04</c:v>
                </c:pt>
                <c:pt idx="63">
                  <c:v>2019-11-05</c:v>
                </c:pt>
                <c:pt idx="64">
                  <c:v>2019-11-06</c:v>
                </c:pt>
                <c:pt idx="65">
                  <c:v>2019-11-07</c:v>
                </c:pt>
                <c:pt idx="66">
                  <c:v>2019-11-08</c:v>
                </c:pt>
                <c:pt idx="67">
                  <c:v>2019-11-09</c:v>
                </c:pt>
                <c:pt idx="68">
                  <c:v>2019-11-10</c:v>
                </c:pt>
                <c:pt idx="69">
                  <c:v>2019-11-11</c:v>
                </c:pt>
                <c:pt idx="70">
                  <c:v>2019-11-12</c:v>
                </c:pt>
                <c:pt idx="71">
                  <c:v>2019-11-13</c:v>
                </c:pt>
                <c:pt idx="72">
                  <c:v>2019-11-14</c:v>
                </c:pt>
                <c:pt idx="73">
                  <c:v>2019-11-15</c:v>
                </c:pt>
                <c:pt idx="74">
                  <c:v>2019-11-16</c:v>
                </c:pt>
                <c:pt idx="75">
                  <c:v>2019-11-17</c:v>
                </c:pt>
                <c:pt idx="76">
                  <c:v>2019-11-18</c:v>
                </c:pt>
                <c:pt idx="77">
                  <c:v>2019-11-19</c:v>
                </c:pt>
                <c:pt idx="78">
                  <c:v>2019-11-20</c:v>
                </c:pt>
                <c:pt idx="79">
                  <c:v>2019-11-21</c:v>
                </c:pt>
                <c:pt idx="80">
                  <c:v>2019-11-22</c:v>
                </c:pt>
                <c:pt idx="81">
                  <c:v>2019-11-23</c:v>
                </c:pt>
                <c:pt idx="82">
                  <c:v>2019-11-24</c:v>
                </c:pt>
                <c:pt idx="83">
                  <c:v>2019-11-25</c:v>
                </c:pt>
                <c:pt idx="84">
                  <c:v>2019-11-26</c:v>
                </c:pt>
                <c:pt idx="85">
                  <c:v>2019-11-27</c:v>
                </c:pt>
                <c:pt idx="86">
                  <c:v>2019-11-28</c:v>
                </c:pt>
                <c:pt idx="87">
                  <c:v>2019-11-29</c:v>
                </c:pt>
                <c:pt idx="88">
                  <c:v>2019-11-30</c:v>
                </c:pt>
                <c:pt idx="89">
                  <c:v>2019-12-01</c:v>
                </c:pt>
                <c:pt idx="90">
                  <c:v>2019-12-02</c:v>
                </c:pt>
                <c:pt idx="91">
                  <c:v>2019-12-03</c:v>
                </c:pt>
                <c:pt idx="92">
                  <c:v>2019-12-04</c:v>
                </c:pt>
                <c:pt idx="93">
                  <c:v>2019-12-05</c:v>
                </c:pt>
                <c:pt idx="94">
                  <c:v>2019-12-06</c:v>
                </c:pt>
                <c:pt idx="95">
                  <c:v>2019-12-07</c:v>
                </c:pt>
                <c:pt idx="96">
                  <c:v>2019-12-08</c:v>
                </c:pt>
                <c:pt idx="97">
                  <c:v>2019-12-09</c:v>
                </c:pt>
                <c:pt idx="98">
                  <c:v>2019-12-10</c:v>
                </c:pt>
                <c:pt idx="99">
                  <c:v>2019-12-11</c:v>
                </c:pt>
                <c:pt idx="100">
                  <c:v>2019-12-12</c:v>
                </c:pt>
                <c:pt idx="101">
                  <c:v>2019-12-13</c:v>
                </c:pt>
                <c:pt idx="102">
                  <c:v>2019-12-14</c:v>
                </c:pt>
                <c:pt idx="103">
                  <c:v>2019-12-15</c:v>
                </c:pt>
                <c:pt idx="104">
                  <c:v>2019-12-16</c:v>
                </c:pt>
                <c:pt idx="105">
                  <c:v>2019-12-17</c:v>
                </c:pt>
                <c:pt idx="106">
                  <c:v>2019-12-18</c:v>
                </c:pt>
                <c:pt idx="107">
                  <c:v>2019-12-19</c:v>
                </c:pt>
                <c:pt idx="108">
                  <c:v>2019-12-20</c:v>
                </c:pt>
                <c:pt idx="109">
                  <c:v>2019-12-21</c:v>
                </c:pt>
                <c:pt idx="110">
                  <c:v>2019-12-22</c:v>
                </c:pt>
                <c:pt idx="111">
                  <c:v>2019-12-23</c:v>
                </c:pt>
                <c:pt idx="112">
                  <c:v>2019-12-24</c:v>
                </c:pt>
                <c:pt idx="113">
                  <c:v>2019-12-25</c:v>
                </c:pt>
                <c:pt idx="114">
                  <c:v>2019-12-26</c:v>
                </c:pt>
                <c:pt idx="115">
                  <c:v>2019-12-27</c:v>
                </c:pt>
                <c:pt idx="116">
                  <c:v>2019-12-28</c:v>
                </c:pt>
                <c:pt idx="117">
                  <c:v>2019-12-29</c:v>
                </c:pt>
                <c:pt idx="118">
                  <c:v>2019-12-30</c:v>
                </c:pt>
                <c:pt idx="119">
                  <c:v>2019-12-31</c:v>
                </c:pt>
              </c:strCache>
            </c:strRef>
          </c:cat>
          <c:val>
            <c:numRef>
              <c:f>Sheet1!$C$2:$C$121</c:f>
              <c:numCache>
                <c:formatCode>#,##0.0000;[Red]#,##0.0000</c:formatCode>
                <c:ptCount val="120"/>
                <c:pt idx="0">
                  <c:v>1</c:v>
                </c:pt>
                <c:pt idx="1">
                  <c:v>1</c:v>
                </c:pt>
                <c:pt idx="2">
                  <c:v>1.0014999999999996</c:v>
                </c:pt>
                <c:pt idx="3">
                  <c:v>1.0016999999999996</c:v>
                </c:pt>
                <c:pt idx="4">
                  <c:v>1.0016999999999996</c:v>
                </c:pt>
                <c:pt idx="5">
                  <c:v>1.0016999999999996</c:v>
                </c:pt>
                <c:pt idx="6">
                  <c:v>1.0024</c:v>
                </c:pt>
                <c:pt idx="7">
                  <c:v>1.0024999999999995</c:v>
                </c:pt>
                <c:pt idx="8">
                  <c:v>1.0022</c:v>
                </c:pt>
                <c:pt idx="9">
                  <c:v>1.0022</c:v>
                </c:pt>
                <c:pt idx="10">
                  <c:v>1.0022</c:v>
                </c:pt>
                <c:pt idx="11">
                  <c:v>1.0022</c:v>
                </c:pt>
                <c:pt idx="12">
                  <c:v>1.0021</c:v>
                </c:pt>
                <c:pt idx="13">
                  <c:v>1.0037999999999996</c:v>
                </c:pt>
                <c:pt idx="14">
                  <c:v>1.0063</c:v>
                </c:pt>
                <c:pt idx="15">
                  <c:v>1.0065</c:v>
                </c:pt>
                <c:pt idx="16">
                  <c:v>1.0094999999999996</c:v>
                </c:pt>
                <c:pt idx="17">
                  <c:v>1.0094999999999996</c:v>
                </c:pt>
                <c:pt idx="18">
                  <c:v>1.0094999999999996</c:v>
                </c:pt>
                <c:pt idx="19">
                  <c:v>1.0094999999999996</c:v>
                </c:pt>
                <c:pt idx="20">
                  <c:v>1.01</c:v>
                </c:pt>
                <c:pt idx="21">
                  <c:v>1.0102</c:v>
                </c:pt>
                <c:pt idx="22">
                  <c:v>1.0151999999999997</c:v>
                </c:pt>
                <c:pt idx="23">
                  <c:v>1.0154999999999996</c:v>
                </c:pt>
                <c:pt idx="24">
                  <c:v>1.016</c:v>
                </c:pt>
                <c:pt idx="25">
                  <c:v>1.016</c:v>
                </c:pt>
                <c:pt idx="26">
                  <c:v>1.0162</c:v>
                </c:pt>
                <c:pt idx="27">
                  <c:v>1.0165999999999995</c:v>
                </c:pt>
                <c:pt idx="28">
                  <c:v>1.0165999999999995</c:v>
                </c:pt>
                <c:pt idx="29">
                  <c:v>1.0165999999999995</c:v>
                </c:pt>
                <c:pt idx="30">
                  <c:v>1.0165999999999995</c:v>
                </c:pt>
                <c:pt idx="31">
                  <c:v>1.0165</c:v>
                </c:pt>
                <c:pt idx="32">
                  <c:v>1.0165</c:v>
                </c:pt>
                <c:pt idx="33">
                  <c:v>1.0165</c:v>
                </c:pt>
                <c:pt idx="34">
                  <c:v>1.0165</c:v>
                </c:pt>
                <c:pt idx="35">
                  <c:v>1.0182</c:v>
                </c:pt>
                <c:pt idx="36">
                  <c:v>1.0185</c:v>
                </c:pt>
                <c:pt idx="37">
                  <c:v>1.0195999999999996</c:v>
                </c:pt>
                <c:pt idx="38">
                  <c:v>1.0196999999999996</c:v>
                </c:pt>
                <c:pt idx="39">
                  <c:v>1.0198999999999996</c:v>
                </c:pt>
                <c:pt idx="40">
                  <c:v>1.0198999999999996</c:v>
                </c:pt>
                <c:pt idx="41">
                  <c:v>1.0201</c:v>
                </c:pt>
                <c:pt idx="42">
                  <c:v>1.0201</c:v>
                </c:pt>
                <c:pt idx="43">
                  <c:v>1.0204</c:v>
                </c:pt>
                <c:pt idx="44">
                  <c:v>1.0205</c:v>
                </c:pt>
                <c:pt idx="45">
                  <c:v>1.0206</c:v>
                </c:pt>
                <c:pt idx="46">
                  <c:v>1.0206</c:v>
                </c:pt>
                <c:pt idx="47">
                  <c:v>1.0206</c:v>
                </c:pt>
                <c:pt idx="48">
                  <c:v>1.0212999999999997</c:v>
                </c:pt>
                <c:pt idx="49">
                  <c:v>1.0214999999999996</c:v>
                </c:pt>
                <c:pt idx="50">
                  <c:v>1.0212999999999997</c:v>
                </c:pt>
                <c:pt idx="51">
                  <c:v>1.0201</c:v>
                </c:pt>
                <c:pt idx="52">
                  <c:v>1.0198999999999996</c:v>
                </c:pt>
                <c:pt idx="53">
                  <c:v>1.0198999999999996</c:v>
                </c:pt>
                <c:pt idx="54">
                  <c:v>1.0198999999999996</c:v>
                </c:pt>
                <c:pt idx="55">
                  <c:v>1.02</c:v>
                </c:pt>
                <c:pt idx="56">
                  <c:v>1.0201</c:v>
                </c:pt>
                <c:pt idx="57">
                  <c:v>1.0197999999999996</c:v>
                </c:pt>
                <c:pt idx="58">
                  <c:v>1.0196999999999996</c:v>
                </c:pt>
                <c:pt idx="59">
                  <c:v>1.02</c:v>
                </c:pt>
                <c:pt idx="60">
                  <c:v>1.02</c:v>
                </c:pt>
                <c:pt idx="61">
                  <c:v>1.02</c:v>
                </c:pt>
                <c:pt idx="62">
                  <c:v>1.0206</c:v>
                </c:pt>
                <c:pt idx="63">
                  <c:v>1.0209999999999995</c:v>
                </c:pt>
                <c:pt idx="64">
                  <c:v>1.0184</c:v>
                </c:pt>
                <c:pt idx="65">
                  <c:v>1.0187999999999995</c:v>
                </c:pt>
                <c:pt idx="66">
                  <c:v>1.0192999999999997</c:v>
                </c:pt>
                <c:pt idx="67">
                  <c:v>1.0192999999999997</c:v>
                </c:pt>
                <c:pt idx="68">
                  <c:v>1.0192999999999997</c:v>
                </c:pt>
                <c:pt idx="69">
                  <c:v>1.02</c:v>
                </c:pt>
                <c:pt idx="70">
                  <c:v>1.0205</c:v>
                </c:pt>
                <c:pt idx="71">
                  <c:v>1.0201</c:v>
                </c:pt>
                <c:pt idx="72">
                  <c:v>1.0201</c:v>
                </c:pt>
                <c:pt idx="73">
                  <c:v>1.0202</c:v>
                </c:pt>
                <c:pt idx="74">
                  <c:v>1.0202</c:v>
                </c:pt>
                <c:pt idx="75">
                  <c:v>1.0202</c:v>
                </c:pt>
                <c:pt idx="76">
                  <c:v>1.0210999999999995</c:v>
                </c:pt>
                <c:pt idx="77">
                  <c:v>1.0245</c:v>
                </c:pt>
                <c:pt idx="78">
                  <c:v>1.0249999999999995</c:v>
                </c:pt>
                <c:pt idx="79">
                  <c:v>1.0256999999999996</c:v>
                </c:pt>
                <c:pt idx="80">
                  <c:v>1.026</c:v>
                </c:pt>
                <c:pt idx="81">
                  <c:v>1.026</c:v>
                </c:pt>
                <c:pt idx="82">
                  <c:v>1.026</c:v>
                </c:pt>
                <c:pt idx="83">
                  <c:v>1.0262</c:v>
                </c:pt>
                <c:pt idx="84">
                  <c:v>1.0267999999999995</c:v>
                </c:pt>
                <c:pt idx="85">
                  <c:v>1.0267999999999995</c:v>
                </c:pt>
                <c:pt idx="86">
                  <c:v>1.0271999999999994</c:v>
                </c:pt>
                <c:pt idx="87">
                  <c:v>1.0273999999999996</c:v>
                </c:pt>
                <c:pt idx="88">
                  <c:v>1.0274999999999996</c:v>
                </c:pt>
                <c:pt idx="89">
                  <c:v>1.0274999999999996</c:v>
                </c:pt>
                <c:pt idx="90">
                  <c:v>1.0271999999999994</c:v>
                </c:pt>
                <c:pt idx="91">
                  <c:v>1.0282</c:v>
                </c:pt>
                <c:pt idx="92">
                  <c:v>1.0281</c:v>
                </c:pt>
                <c:pt idx="93">
                  <c:v>1.0284</c:v>
                </c:pt>
                <c:pt idx="94">
                  <c:v>1.0287999999999995</c:v>
                </c:pt>
                <c:pt idx="95">
                  <c:v>1.0287999999999995</c:v>
                </c:pt>
                <c:pt idx="96">
                  <c:v>1.0287999999999995</c:v>
                </c:pt>
                <c:pt idx="97">
                  <c:v>1.0291999999999994</c:v>
                </c:pt>
                <c:pt idx="98">
                  <c:v>1.0286999999999995</c:v>
                </c:pt>
                <c:pt idx="99">
                  <c:v>1.0287999999999995</c:v>
                </c:pt>
                <c:pt idx="100">
                  <c:v>1.0290999999999995</c:v>
                </c:pt>
                <c:pt idx="101">
                  <c:v>1.0295999999999996</c:v>
                </c:pt>
                <c:pt idx="102">
                  <c:v>1.0295999999999996</c:v>
                </c:pt>
                <c:pt idx="103">
                  <c:v>1.0295999999999996</c:v>
                </c:pt>
                <c:pt idx="104">
                  <c:v>1.0307999999999995</c:v>
                </c:pt>
                <c:pt idx="105">
                  <c:v>1.0313999999999997</c:v>
                </c:pt>
                <c:pt idx="106">
                  <c:v>1.0314999999999996</c:v>
                </c:pt>
                <c:pt idx="107">
                  <c:v>1.0315999999999996</c:v>
                </c:pt>
                <c:pt idx="108">
                  <c:v>1.0316999999999996</c:v>
                </c:pt>
                <c:pt idx="109">
                  <c:v>1.0316999999999996</c:v>
                </c:pt>
                <c:pt idx="110">
                  <c:v>1.0316999999999996</c:v>
                </c:pt>
                <c:pt idx="111">
                  <c:v>1.0324</c:v>
                </c:pt>
                <c:pt idx="112">
                  <c:v>1.0327</c:v>
                </c:pt>
                <c:pt idx="113">
                  <c:v>1.0353999999999997</c:v>
                </c:pt>
                <c:pt idx="114">
                  <c:v>1.0366</c:v>
                </c:pt>
                <c:pt idx="115">
                  <c:v>1.0367</c:v>
                </c:pt>
                <c:pt idx="116">
                  <c:v>1.0367</c:v>
                </c:pt>
                <c:pt idx="117">
                  <c:v>1.0367</c:v>
                </c:pt>
                <c:pt idx="118">
                  <c:v>1.0373999999999997</c:v>
                </c:pt>
                <c:pt idx="119">
                  <c:v>1.0375999999999996</c:v>
                </c:pt>
              </c:numCache>
            </c:numRef>
          </c:val>
          <c:smooth val="0"/>
        </c:ser>
        <c:ser>
          <c:idx val="1"/>
          <c:order val="1"/>
          <c:tx>
            <c:strRef>
              <c:f>Sheet1!$D$1</c:f>
              <c:strCache>
                <c:ptCount val="1"/>
                <c:pt idx="0">
                  <c:v>业绩比较基准单位净值</c:v>
                </c:pt>
              </c:strCache>
            </c:strRef>
          </c:tx>
          <c:spPr>
            <a:ln w="28575" cap="rnd">
              <a:solidFill>
                <a:schemeClr val="accent2"/>
              </a:solidFill>
              <a:round/>
            </a:ln>
            <a:effectLst/>
          </c:spPr>
          <c:marker>
            <c:symbol val="none"/>
          </c:marker>
          <c:cat>
            <c:strRef>
              <c:f>Sheet1!$B$2:$B$121</c:f>
              <c:strCache>
                <c:ptCount val="120"/>
                <c:pt idx="0">
                  <c:v>2019-09-03</c:v>
                </c:pt>
                <c:pt idx="1">
                  <c:v>2019-09-04</c:v>
                </c:pt>
                <c:pt idx="2">
                  <c:v>2019-09-05</c:v>
                </c:pt>
                <c:pt idx="3">
                  <c:v>2019-09-06</c:v>
                </c:pt>
                <c:pt idx="4">
                  <c:v>2019-09-07</c:v>
                </c:pt>
                <c:pt idx="5">
                  <c:v>2019-09-08</c:v>
                </c:pt>
                <c:pt idx="6">
                  <c:v>2019-09-09</c:v>
                </c:pt>
                <c:pt idx="7">
                  <c:v>2019-09-10</c:v>
                </c:pt>
                <c:pt idx="8">
                  <c:v>2019-09-11</c:v>
                </c:pt>
                <c:pt idx="9">
                  <c:v>2019-09-12</c:v>
                </c:pt>
                <c:pt idx="10">
                  <c:v>2019-09-13</c:v>
                </c:pt>
                <c:pt idx="11">
                  <c:v>2019-09-14</c:v>
                </c:pt>
                <c:pt idx="12">
                  <c:v>2019-09-15</c:v>
                </c:pt>
                <c:pt idx="13">
                  <c:v>2019-09-16</c:v>
                </c:pt>
                <c:pt idx="14">
                  <c:v>2019-09-17</c:v>
                </c:pt>
                <c:pt idx="15">
                  <c:v>2019-09-18</c:v>
                </c:pt>
                <c:pt idx="16">
                  <c:v>2019-09-19</c:v>
                </c:pt>
                <c:pt idx="17">
                  <c:v>2019-09-20</c:v>
                </c:pt>
                <c:pt idx="18">
                  <c:v>2019-09-21</c:v>
                </c:pt>
                <c:pt idx="19">
                  <c:v>2019-09-22</c:v>
                </c:pt>
                <c:pt idx="20">
                  <c:v>2019-09-23</c:v>
                </c:pt>
                <c:pt idx="21">
                  <c:v>2019-09-24</c:v>
                </c:pt>
                <c:pt idx="22">
                  <c:v>2019-09-25</c:v>
                </c:pt>
                <c:pt idx="23">
                  <c:v>2019-09-26</c:v>
                </c:pt>
                <c:pt idx="24">
                  <c:v>2019-09-27</c:v>
                </c:pt>
                <c:pt idx="25">
                  <c:v>2019-09-28</c:v>
                </c:pt>
                <c:pt idx="26">
                  <c:v>2019-09-29</c:v>
                </c:pt>
                <c:pt idx="27">
                  <c:v>2019-09-30</c:v>
                </c:pt>
                <c:pt idx="28">
                  <c:v>2019-10-01</c:v>
                </c:pt>
                <c:pt idx="29">
                  <c:v>2019-10-02</c:v>
                </c:pt>
                <c:pt idx="30">
                  <c:v>2019-10-03</c:v>
                </c:pt>
                <c:pt idx="31">
                  <c:v>2019-10-04</c:v>
                </c:pt>
                <c:pt idx="32">
                  <c:v>2019-10-05</c:v>
                </c:pt>
                <c:pt idx="33">
                  <c:v>2019-10-06</c:v>
                </c:pt>
                <c:pt idx="34">
                  <c:v>2019-10-07</c:v>
                </c:pt>
                <c:pt idx="35">
                  <c:v>2019-10-08</c:v>
                </c:pt>
                <c:pt idx="36">
                  <c:v>2019-10-09</c:v>
                </c:pt>
                <c:pt idx="37">
                  <c:v>2019-10-10</c:v>
                </c:pt>
                <c:pt idx="38">
                  <c:v>2019-10-11</c:v>
                </c:pt>
                <c:pt idx="39">
                  <c:v>2019-10-12</c:v>
                </c:pt>
                <c:pt idx="40">
                  <c:v>2019-10-13</c:v>
                </c:pt>
                <c:pt idx="41">
                  <c:v>2019-10-14</c:v>
                </c:pt>
                <c:pt idx="42">
                  <c:v>2019-10-15</c:v>
                </c:pt>
                <c:pt idx="43">
                  <c:v>2019-10-16</c:v>
                </c:pt>
                <c:pt idx="44">
                  <c:v>2019-10-17</c:v>
                </c:pt>
                <c:pt idx="45">
                  <c:v>2019-10-18</c:v>
                </c:pt>
                <c:pt idx="46">
                  <c:v>2019-10-19</c:v>
                </c:pt>
                <c:pt idx="47">
                  <c:v>2019-10-20</c:v>
                </c:pt>
                <c:pt idx="48">
                  <c:v>2019-10-21</c:v>
                </c:pt>
                <c:pt idx="49">
                  <c:v>2019-10-22</c:v>
                </c:pt>
                <c:pt idx="50">
                  <c:v>2019-10-23</c:v>
                </c:pt>
                <c:pt idx="51">
                  <c:v>2019-10-24</c:v>
                </c:pt>
                <c:pt idx="52">
                  <c:v>2019-10-25</c:v>
                </c:pt>
                <c:pt idx="53">
                  <c:v>2019-10-26</c:v>
                </c:pt>
                <c:pt idx="54">
                  <c:v>2019-10-27</c:v>
                </c:pt>
                <c:pt idx="55">
                  <c:v>2019-10-28</c:v>
                </c:pt>
                <c:pt idx="56">
                  <c:v>2019-10-29</c:v>
                </c:pt>
                <c:pt idx="57">
                  <c:v>2019-10-30</c:v>
                </c:pt>
                <c:pt idx="58">
                  <c:v>2019-10-31</c:v>
                </c:pt>
                <c:pt idx="59">
                  <c:v>2019-11-01</c:v>
                </c:pt>
                <c:pt idx="60">
                  <c:v>2019-11-02</c:v>
                </c:pt>
                <c:pt idx="61">
                  <c:v>2019-11-03</c:v>
                </c:pt>
                <c:pt idx="62">
                  <c:v>2019-11-04</c:v>
                </c:pt>
                <c:pt idx="63">
                  <c:v>2019-11-05</c:v>
                </c:pt>
                <c:pt idx="64">
                  <c:v>2019-11-06</c:v>
                </c:pt>
                <c:pt idx="65">
                  <c:v>2019-11-07</c:v>
                </c:pt>
                <c:pt idx="66">
                  <c:v>2019-11-08</c:v>
                </c:pt>
                <c:pt idx="67">
                  <c:v>2019-11-09</c:v>
                </c:pt>
                <c:pt idx="68">
                  <c:v>2019-11-10</c:v>
                </c:pt>
                <c:pt idx="69">
                  <c:v>2019-11-11</c:v>
                </c:pt>
                <c:pt idx="70">
                  <c:v>2019-11-12</c:v>
                </c:pt>
                <c:pt idx="71">
                  <c:v>2019-11-13</c:v>
                </c:pt>
                <c:pt idx="72">
                  <c:v>2019-11-14</c:v>
                </c:pt>
                <c:pt idx="73">
                  <c:v>2019-11-15</c:v>
                </c:pt>
                <c:pt idx="74">
                  <c:v>2019-11-16</c:v>
                </c:pt>
                <c:pt idx="75">
                  <c:v>2019-11-17</c:v>
                </c:pt>
                <c:pt idx="76">
                  <c:v>2019-11-18</c:v>
                </c:pt>
                <c:pt idx="77">
                  <c:v>2019-11-19</c:v>
                </c:pt>
                <c:pt idx="78">
                  <c:v>2019-11-20</c:v>
                </c:pt>
                <c:pt idx="79">
                  <c:v>2019-11-21</c:v>
                </c:pt>
                <c:pt idx="80">
                  <c:v>2019-11-22</c:v>
                </c:pt>
                <c:pt idx="81">
                  <c:v>2019-11-23</c:v>
                </c:pt>
                <c:pt idx="82">
                  <c:v>2019-11-24</c:v>
                </c:pt>
                <c:pt idx="83">
                  <c:v>2019-11-25</c:v>
                </c:pt>
                <c:pt idx="84">
                  <c:v>2019-11-26</c:v>
                </c:pt>
                <c:pt idx="85">
                  <c:v>2019-11-27</c:v>
                </c:pt>
                <c:pt idx="86">
                  <c:v>2019-11-28</c:v>
                </c:pt>
                <c:pt idx="87">
                  <c:v>2019-11-29</c:v>
                </c:pt>
                <c:pt idx="88">
                  <c:v>2019-11-30</c:v>
                </c:pt>
                <c:pt idx="89">
                  <c:v>2019-12-01</c:v>
                </c:pt>
                <c:pt idx="90">
                  <c:v>2019-12-02</c:v>
                </c:pt>
                <c:pt idx="91">
                  <c:v>2019-12-03</c:v>
                </c:pt>
                <c:pt idx="92">
                  <c:v>2019-12-04</c:v>
                </c:pt>
                <c:pt idx="93">
                  <c:v>2019-12-05</c:v>
                </c:pt>
                <c:pt idx="94">
                  <c:v>2019-12-06</c:v>
                </c:pt>
                <c:pt idx="95">
                  <c:v>2019-12-07</c:v>
                </c:pt>
                <c:pt idx="96">
                  <c:v>2019-12-08</c:v>
                </c:pt>
                <c:pt idx="97">
                  <c:v>2019-12-09</c:v>
                </c:pt>
                <c:pt idx="98">
                  <c:v>2019-12-10</c:v>
                </c:pt>
                <c:pt idx="99">
                  <c:v>2019-12-11</c:v>
                </c:pt>
                <c:pt idx="100">
                  <c:v>2019-12-12</c:v>
                </c:pt>
                <c:pt idx="101">
                  <c:v>2019-12-13</c:v>
                </c:pt>
                <c:pt idx="102">
                  <c:v>2019-12-14</c:v>
                </c:pt>
                <c:pt idx="103">
                  <c:v>2019-12-15</c:v>
                </c:pt>
                <c:pt idx="104">
                  <c:v>2019-12-16</c:v>
                </c:pt>
                <c:pt idx="105">
                  <c:v>2019-12-17</c:v>
                </c:pt>
                <c:pt idx="106">
                  <c:v>2019-12-18</c:v>
                </c:pt>
                <c:pt idx="107">
                  <c:v>2019-12-19</c:v>
                </c:pt>
                <c:pt idx="108">
                  <c:v>2019-12-20</c:v>
                </c:pt>
                <c:pt idx="109">
                  <c:v>2019-12-21</c:v>
                </c:pt>
                <c:pt idx="110">
                  <c:v>2019-12-22</c:v>
                </c:pt>
                <c:pt idx="111">
                  <c:v>2019-12-23</c:v>
                </c:pt>
                <c:pt idx="112">
                  <c:v>2019-12-24</c:v>
                </c:pt>
                <c:pt idx="113">
                  <c:v>2019-12-25</c:v>
                </c:pt>
                <c:pt idx="114">
                  <c:v>2019-12-26</c:v>
                </c:pt>
                <c:pt idx="115">
                  <c:v>2019-12-27</c:v>
                </c:pt>
                <c:pt idx="116">
                  <c:v>2019-12-28</c:v>
                </c:pt>
                <c:pt idx="117">
                  <c:v>2019-12-29</c:v>
                </c:pt>
                <c:pt idx="118">
                  <c:v>2019-12-30</c:v>
                </c:pt>
                <c:pt idx="119">
                  <c:v>2019-12-31</c:v>
                </c:pt>
              </c:strCache>
            </c:strRef>
          </c:cat>
          <c:val>
            <c:numRef>
              <c:f>Sheet1!$D$2:$D$121</c:f>
              <c:numCache>
                <c:formatCode>0.0000_ </c:formatCode>
                <c:ptCount val="120"/>
                <c:pt idx="0">
                  <c:v>1.0001643835616438</c:v>
                </c:pt>
                <c:pt idx="1">
                  <c:v>1.0003287671232877</c:v>
                </c:pt>
                <c:pt idx="2">
                  <c:v>1.0004931506849311</c:v>
                </c:pt>
                <c:pt idx="3">
                  <c:v>1.0006575342465764</c:v>
                </c:pt>
                <c:pt idx="4">
                  <c:v>1.0008219178082192</c:v>
                </c:pt>
                <c:pt idx="5">
                  <c:v>1.000986301369863</c:v>
                </c:pt>
                <c:pt idx="6">
                  <c:v>1.0011506849315073</c:v>
                </c:pt>
                <c:pt idx="7">
                  <c:v>1.0013150684931507</c:v>
                </c:pt>
                <c:pt idx="8">
                  <c:v>1.0014794520547936</c:v>
                </c:pt>
                <c:pt idx="9">
                  <c:v>1.0016438356164379</c:v>
                </c:pt>
                <c:pt idx="10">
                  <c:v>1.0018082191780817</c:v>
                </c:pt>
                <c:pt idx="11">
                  <c:v>1.0019726027397258</c:v>
                </c:pt>
                <c:pt idx="12">
                  <c:v>1.00213698630137</c:v>
                </c:pt>
                <c:pt idx="13">
                  <c:v>1.0023013698630141</c:v>
                </c:pt>
                <c:pt idx="14">
                  <c:v>1.002465753424657</c:v>
                </c:pt>
                <c:pt idx="15">
                  <c:v>1.0026301369863018</c:v>
                </c:pt>
                <c:pt idx="16">
                  <c:v>1.0027945205479452</c:v>
                </c:pt>
                <c:pt idx="17">
                  <c:v>1.0029589041095894</c:v>
                </c:pt>
                <c:pt idx="18">
                  <c:v>1.0031232876712324</c:v>
                </c:pt>
                <c:pt idx="19">
                  <c:v>1.0032876712328767</c:v>
                </c:pt>
                <c:pt idx="20">
                  <c:v>1.0034520547945205</c:v>
                </c:pt>
                <c:pt idx="21">
                  <c:v>1.0036164383561639</c:v>
                </c:pt>
                <c:pt idx="22">
                  <c:v>1.0037808219178086</c:v>
                </c:pt>
                <c:pt idx="23">
                  <c:v>1.0039452054794511</c:v>
                </c:pt>
                <c:pt idx="24">
                  <c:v>1.004109589041096</c:v>
                </c:pt>
                <c:pt idx="25">
                  <c:v>1.0042739726027401</c:v>
                </c:pt>
                <c:pt idx="26">
                  <c:v>1.004438356164383</c:v>
                </c:pt>
                <c:pt idx="27">
                  <c:v>1.0046027397260278</c:v>
                </c:pt>
                <c:pt idx="28">
                  <c:v>1.0047671232876711</c:v>
                </c:pt>
                <c:pt idx="29">
                  <c:v>1.004931506849315</c:v>
                </c:pt>
                <c:pt idx="30">
                  <c:v>1.0050958904109584</c:v>
                </c:pt>
                <c:pt idx="31">
                  <c:v>1.0052602739726022</c:v>
                </c:pt>
                <c:pt idx="32">
                  <c:v>1.0054246575342454</c:v>
                </c:pt>
                <c:pt idx="33">
                  <c:v>1.0055890410958899</c:v>
                </c:pt>
                <c:pt idx="34">
                  <c:v>1.0057534246575341</c:v>
                </c:pt>
                <c:pt idx="35">
                  <c:v>1.0059178082191778</c:v>
                </c:pt>
                <c:pt idx="36">
                  <c:v>1.0060821917808225</c:v>
                </c:pt>
                <c:pt idx="37">
                  <c:v>1.0062465753424656</c:v>
                </c:pt>
                <c:pt idx="38">
                  <c:v>1.0064109589041097</c:v>
                </c:pt>
                <c:pt idx="39">
                  <c:v>1.0065753424657535</c:v>
                </c:pt>
                <c:pt idx="40">
                  <c:v>1.0067397260273974</c:v>
                </c:pt>
                <c:pt idx="41">
                  <c:v>1.0069041095890412</c:v>
                </c:pt>
                <c:pt idx="42">
                  <c:v>1.0070684931506846</c:v>
                </c:pt>
                <c:pt idx="43">
                  <c:v>1.0072328767123289</c:v>
                </c:pt>
                <c:pt idx="44">
                  <c:v>1.0073972602739723</c:v>
                </c:pt>
                <c:pt idx="45">
                  <c:v>1.0075616438356156</c:v>
                </c:pt>
                <c:pt idx="46">
                  <c:v>1.0077260273972597</c:v>
                </c:pt>
                <c:pt idx="47">
                  <c:v>1.0078904109589037</c:v>
                </c:pt>
                <c:pt idx="48">
                  <c:v>1.008054794520548</c:v>
                </c:pt>
                <c:pt idx="49">
                  <c:v>1.0082191780821919</c:v>
                </c:pt>
                <c:pt idx="50">
                  <c:v>1.0083835616438364</c:v>
                </c:pt>
                <c:pt idx="51">
                  <c:v>1.0085479452054795</c:v>
                </c:pt>
                <c:pt idx="52">
                  <c:v>1.0087123287671238</c:v>
                </c:pt>
                <c:pt idx="53">
                  <c:v>1.0088767123287672</c:v>
                </c:pt>
                <c:pt idx="54">
                  <c:v>1.0090410958904106</c:v>
                </c:pt>
                <c:pt idx="55">
                  <c:v>1.0092054794520549</c:v>
                </c:pt>
                <c:pt idx="56">
                  <c:v>1.0093698630136982</c:v>
                </c:pt>
                <c:pt idx="57">
                  <c:v>1.0095342465753416</c:v>
                </c:pt>
                <c:pt idx="58">
                  <c:v>1.0096986301369857</c:v>
                </c:pt>
                <c:pt idx="59">
                  <c:v>1.0098630136986297</c:v>
                </c:pt>
                <c:pt idx="60">
                  <c:v>1.0100273972602738</c:v>
                </c:pt>
                <c:pt idx="61">
                  <c:v>1.0101917808219179</c:v>
                </c:pt>
                <c:pt idx="62">
                  <c:v>1.0103561643835623</c:v>
                </c:pt>
                <c:pt idx="63">
                  <c:v>1.0105205479452055</c:v>
                </c:pt>
                <c:pt idx="64">
                  <c:v>1.01068493150685</c:v>
                </c:pt>
                <c:pt idx="65">
                  <c:v>1.0108493150684927</c:v>
                </c:pt>
                <c:pt idx="66">
                  <c:v>1.0110136986301366</c:v>
                </c:pt>
                <c:pt idx="67">
                  <c:v>1.0111780821917808</c:v>
                </c:pt>
                <c:pt idx="68">
                  <c:v>1.0113424657534247</c:v>
                </c:pt>
                <c:pt idx="69">
                  <c:v>1.0115068493150681</c:v>
                </c:pt>
                <c:pt idx="70">
                  <c:v>1.0116712328767119</c:v>
                </c:pt>
                <c:pt idx="71">
                  <c:v>1.0118356164383557</c:v>
                </c:pt>
                <c:pt idx="72">
                  <c:v>1.012</c:v>
                </c:pt>
                <c:pt idx="73">
                  <c:v>1.0121643835616438</c:v>
                </c:pt>
                <c:pt idx="74">
                  <c:v>1.0123287671232877</c:v>
                </c:pt>
                <c:pt idx="75">
                  <c:v>1.0124931506849311</c:v>
                </c:pt>
                <c:pt idx="76">
                  <c:v>1.0126575342465765</c:v>
                </c:pt>
                <c:pt idx="77">
                  <c:v>1.0128219178082192</c:v>
                </c:pt>
                <c:pt idx="78">
                  <c:v>1.012986301369863</c:v>
                </c:pt>
                <c:pt idx="79">
                  <c:v>1.0131506849315073</c:v>
                </c:pt>
                <c:pt idx="80">
                  <c:v>1.0133150684931507</c:v>
                </c:pt>
                <c:pt idx="81">
                  <c:v>1.0134794520547936</c:v>
                </c:pt>
                <c:pt idx="82">
                  <c:v>1.0136438356164379</c:v>
                </c:pt>
                <c:pt idx="83">
                  <c:v>1.0138082191780817</c:v>
                </c:pt>
                <c:pt idx="84">
                  <c:v>1.0139726027397258</c:v>
                </c:pt>
                <c:pt idx="85">
                  <c:v>1.0141369863013701</c:v>
                </c:pt>
                <c:pt idx="86">
                  <c:v>1.0143013698630141</c:v>
                </c:pt>
                <c:pt idx="87">
                  <c:v>1.0144657534246571</c:v>
                </c:pt>
                <c:pt idx="88">
                  <c:v>1.014630136986302</c:v>
                </c:pt>
                <c:pt idx="89">
                  <c:v>1.0147945205479452</c:v>
                </c:pt>
                <c:pt idx="90">
                  <c:v>1.0149589041095894</c:v>
                </c:pt>
                <c:pt idx="91">
                  <c:v>1.0151232876712324</c:v>
                </c:pt>
                <c:pt idx="92">
                  <c:v>1.0152876712328767</c:v>
                </c:pt>
                <c:pt idx="93">
                  <c:v>1.0154520547945205</c:v>
                </c:pt>
                <c:pt idx="94">
                  <c:v>1.0156164383561639</c:v>
                </c:pt>
                <c:pt idx="95">
                  <c:v>1.0157808219178086</c:v>
                </c:pt>
                <c:pt idx="96">
                  <c:v>1.0159452054794513</c:v>
                </c:pt>
                <c:pt idx="97">
                  <c:v>1.0161095890410961</c:v>
                </c:pt>
                <c:pt idx="98">
                  <c:v>1.0162739726027401</c:v>
                </c:pt>
                <c:pt idx="99">
                  <c:v>1.0164383561643831</c:v>
                </c:pt>
                <c:pt idx="100">
                  <c:v>1.0166027397260278</c:v>
                </c:pt>
                <c:pt idx="101">
                  <c:v>1.0167671232876716</c:v>
                </c:pt>
                <c:pt idx="102">
                  <c:v>1.016931506849315</c:v>
                </c:pt>
                <c:pt idx="103">
                  <c:v>1.0170958904109584</c:v>
                </c:pt>
                <c:pt idx="104">
                  <c:v>1.0172602739726022</c:v>
                </c:pt>
                <c:pt idx="105">
                  <c:v>1.0174246575342454</c:v>
                </c:pt>
                <c:pt idx="106">
                  <c:v>1.0175890410958899</c:v>
                </c:pt>
                <c:pt idx="107">
                  <c:v>1.0177534246575346</c:v>
                </c:pt>
                <c:pt idx="108">
                  <c:v>1.0179178082191778</c:v>
                </c:pt>
                <c:pt idx="109">
                  <c:v>1.0180821917808225</c:v>
                </c:pt>
                <c:pt idx="110">
                  <c:v>1.0182465753424657</c:v>
                </c:pt>
                <c:pt idx="111">
                  <c:v>1.0184109589041095</c:v>
                </c:pt>
                <c:pt idx="112">
                  <c:v>1.0185753424657533</c:v>
                </c:pt>
                <c:pt idx="113">
                  <c:v>1.0187397260273972</c:v>
                </c:pt>
                <c:pt idx="114">
                  <c:v>1.018904109589041</c:v>
                </c:pt>
                <c:pt idx="115">
                  <c:v>1.0190684931506846</c:v>
                </c:pt>
                <c:pt idx="116">
                  <c:v>1.0192328767123289</c:v>
                </c:pt>
                <c:pt idx="117">
                  <c:v>1.0193972602739723</c:v>
                </c:pt>
                <c:pt idx="118">
                  <c:v>1.0195616438356156</c:v>
                </c:pt>
                <c:pt idx="119">
                  <c:v>1.0197260273972597</c:v>
                </c:pt>
              </c:numCache>
            </c:numRef>
          </c:val>
          <c:smooth val="0"/>
        </c:ser>
        <c:dLbls>
          <c:showLegendKey val="0"/>
          <c:showVal val="0"/>
          <c:showCatName val="0"/>
          <c:showSerName val="0"/>
          <c:showPercent val="0"/>
          <c:showBubbleSize val="0"/>
        </c:dLbls>
        <c:smooth val="0"/>
        <c:axId val="2139642816"/>
        <c:axId val="259943824"/>
      </c:lineChart>
      <c:catAx>
        <c:axId val="213964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59943824"/>
        <c:crosses val="autoZero"/>
        <c:auto val="1"/>
        <c:lblAlgn val="ctr"/>
        <c:lblOffset val="100"/>
        <c:noMultiLvlLbl val="0"/>
      </c:catAx>
      <c:valAx>
        <c:axId val="259943824"/>
        <c:scaling>
          <c:orientation val="minMax"/>
        </c:scaling>
        <c:delete val="0"/>
        <c:axPos val="l"/>
        <c:majorGridlines>
          <c:spPr>
            <a:ln w="9525" cap="flat" cmpd="sng" algn="ctr">
              <a:solidFill>
                <a:schemeClr val="tx1">
                  <a:lumMod val="15000"/>
                  <a:lumOff val="85000"/>
                </a:schemeClr>
              </a:solidFill>
              <a:round/>
            </a:ln>
            <a:effectLst/>
          </c:spPr>
        </c:majorGridlines>
        <c:numFmt formatCode="#,##0.0000;[Red]#,##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39642816"/>
        <c:crosses val="autoZero"/>
        <c:crossBetween val="between"/>
      </c:valAx>
      <c:spPr>
        <a:noFill/>
        <a:ln>
          <a:noFill/>
        </a:ln>
        <a:effectLst/>
      </c:spPr>
    </c:plotArea>
    <c:legend>
      <c:legendPos val="b"/>
      <c:layout>
        <c:manualLayout>
          <c:xMode val="edge"/>
          <c:yMode val="edge"/>
          <c:x val="0.20286539850710342"/>
          <c:y val="0.91328305184873459"/>
          <c:w val="0.50276908259089836"/>
          <c:h val="8.67169481512653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48217-6458-4EA1-8512-AF6EF82D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619</Words>
  <Characters>3534</Characters>
  <Application>Microsoft Office Word</Application>
  <DocSecurity>0</DocSecurity>
  <Lines>29</Lines>
  <Paragraphs>8</Paragraphs>
  <ScaleCrop>false</ScaleCrop>
  <Company>Microsoft</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朱钰涵/01178691</cp:lastModifiedBy>
  <cp:revision>19</cp:revision>
  <cp:lastPrinted>2019-10-15T07:44:00Z</cp:lastPrinted>
  <dcterms:created xsi:type="dcterms:W3CDTF">2020-01-14T07:15:00Z</dcterms:created>
  <dcterms:modified xsi:type="dcterms:W3CDTF">2020-03-23T09:31:00Z</dcterms:modified>
</cp:coreProperties>
</file>