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11" w:name="_GoBack"/>
      <w:bookmarkEnd w:id="11"/>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超值宝1年54期理财产品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2021年第1季度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2021年03月31日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本报告期自2021年01月01日</w:t>
      </w:r>
      <w:bookmarkStart w:id="3" w:name="OLE_LINK5"/>
      <w:bookmarkEnd w:id="3"/>
      <w:bookmarkStart w:id="4" w:name="OLE_LINK6"/>
      <w:bookmarkEnd w:id="4"/>
      <w:r>
        <w:t>起至2021年03月31日止。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超值宝1年54期理财产品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200,000,000.00份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205,102,075.87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2020年11月03日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2021年11月03日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户名：贵阳农村商业银行股份有限公司-超值宝1年54期理财产品</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851900159610704</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2021年01月01日</w:t>
            </w:r>
            <w:r>
              <w:rPr>
                <w:rFonts w:hint="eastAsia" w:ascii="宋体" w:hAnsi="宋体"/>
                <w:szCs w:val="21"/>
                <w:shd w:val="clear" w:color="auto" w:fill="FFFFFF"/>
              </w:rPr>
              <w:t>-</w:t>
            </w:r>
            <w:r>
              <w:rPr>
                <w:rFonts w:ascii="宋体" w:hAnsi="宋体"/>
                <w:szCs w:val="21"/>
                <w:shd w:val="clear" w:color="auto" w:fill="FFFFFF"/>
              </w:rPr>
              <w:t>2021年03月31日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-260,906.28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3,161,259.12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205,102,075.87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1.0255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1.0255</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6433"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2021年01月01日</w:t>
            </w:r>
            <w:r>
              <w:rPr>
                <w:rFonts w:hint="eastAsia" w:ascii="宋体" w:hAnsi="宋体"/>
              </w:rPr>
              <w:t>至</w:t>
            </w:r>
            <w:r>
              <w:rPr>
                <w:rFonts w:ascii="宋体" w:hAnsi="宋体"/>
              </w:rPr>
              <w:t>2021年03月31日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1.56</w:t>
            </w:r>
          </w:p>
        </w:tc>
        <w:tc>
          <w:tcPr>
            <w:tcW w:w="1843" w:type="dxa"/>
            <w:vAlign w:val="center"/>
          </w:tcPr>
          <w:p>
            <w:pPr>
              <w:jc w:val="right"/>
              <w:rPr>
                <w:rFonts w:ascii="宋体" w:hAnsi="宋体"/>
                <w:color w:val="FF0000"/>
              </w:rPr>
            </w:pPr>
            <w:r>
              <w:rPr>
                <w:rFonts w:hint="eastAsia" w:ascii="宋体" w:hAnsi="宋体"/>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2.55</w:t>
            </w:r>
            <w:bookmarkStart w:id="7" w:name="OLE_LINK7"/>
            <w:bookmarkEnd w:id="7"/>
            <w:bookmarkStart w:id="8" w:name="OLE_LINK4"/>
            <w:bookmarkEnd w:id="8"/>
          </w:p>
        </w:tc>
        <w:tc>
          <w:tcPr>
            <w:tcW w:w="1843" w:type="dxa"/>
            <w:vAlign w:val="center"/>
          </w:tcPr>
          <w:p>
            <w:pPr>
              <w:jc w:val="right"/>
              <w:rPr>
                <w:rFonts w:ascii="宋体" w:hAnsi="宋体"/>
                <w:color w:val="FF0000"/>
              </w:rPr>
            </w:pPr>
            <w:r>
              <w:rPr>
                <w:rFonts w:hint="eastAsia" w:ascii="宋体" w:hAnsi="宋体"/>
              </w:rPr>
              <w:t>2.29</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left"/>
      </w:pPr>
      <w:r>
        <w:drawing>
          <wp:inline distT="0" distB="0" distL="0" distR="0">
            <wp:extent cx="4232275" cy="2185035"/>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cstate="print"/>
                    <a:srcRect/>
                    <a:stretch>
                      <a:fillRect/>
                    </a:stretch>
                  </pic:blipFill>
                  <pic:spPr>
                    <a:xfrm>
                      <a:off x="0" y="0"/>
                      <a:ext cx="4235333" cy="2186831"/>
                    </a:xfrm>
                    <a:prstGeom prst="rect">
                      <a:avLst/>
                    </a:prstGeom>
                    <a:noFill/>
                  </pic:spPr>
                </pic:pic>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1.56%</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鑫沅资产鑫梅花456号集合资产管理</w:t>
            </w:r>
          </w:p>
        </w:tc>
        <w:tc>
          <w:tcPr>
            <w:tcW w:w="2066" w:type="dxa"/>
            <w:shd w:val="clear" w:color="auto" w:fill="auto"/>
          </w:tcPr>
          <w:p>
            <w:pPr>
              <w:jc w:val="right"/>
              <w:rPr>
                <w:rFonts w:ascii="宋体"/>
                <w:szCs w:val="21"/>
              </w:rPr>
            </w:pPr>
            <w:r>
              <w:t>205,526,600.45</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205,526,600.45</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1,946.14</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205,526,600.45</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0.22</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205,528,546.81</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185,775,220.72</w:t>
            </w:r>
          </w:p>
        </w:tc>
        <w:tc>
          <w:tcPr>
            <w:tcW w:w="2127" w:type="dxa"/>
            <w:shd w:val="clear" w:color="auto" w:fill="auto"/>
            <w:vAlign w:val="center"/>
          </w:tcPr>
          <w:p>
            <w:pPr>
              <w:jc w:val="right"/>
              <w:rPr>
                <w:rFonts w:ascii="宋体" w:hAnsi="宋体"/>
              </w:rPr>
            </w:pPr>
            <w:r>
              <w:rPr>
                <w:rFonts w:hint="eastAsia" w:ascii="宋体" w:hAnsi="宋体"/>
              </w:rPr>
              <w:t>90.39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185,775,220.72</w:t>
            </w:r>
          </w:p>
        </w:tc>
        <w:tc>
          <w:tcPr>
            <w:tcW w:w="2127" w:type="dxa"/>
            <w:shd w:val="clear" w:color="auto" w:fill="auto"/>
            <w:vAlign w:val="center"/>
          </w:tcPr>
          <w:p>
            <w:pPr>
              <w:jc w:val="right"/>
              <w:rPr>
                <w:rFonts w:ascii="宋体" w:hAnsi="宋体"/>
              </w:rPr>
            </w:pPr>
            <w:r>
              <w:rPr>
                <w:rFonts w:hint="eastAsia" w:ascii="宋体" w:hAnsi="宋体"/>
              </w:rPr>
              <w:t>90.39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1,780,429.08</w:t>
            </w:r>
          </w:p>
        </w:tc>
        <w:tc>
          <w:tcPr>
            <w:tcW w:w="2127" w:type="dxa"/>
            <w:shd w:val="clear" w:color="auto" w:fill="auto"/>
            <w:vAlign w:val="center"/>
          </w:tcPr>
          <w:p>
            <w:pPr>
              <w:jc w:val="right"/>
              <w:rPr>
                <w:rFonts w:ascii="宋体" w:hAnsi="宋体"/>
              </w:rPr>
            </w:pPr>
            <w:r>
              <w:rPr>
                <w:rFonts w:hint="eastAsia" w:ascii="宋体" w:hAnsi="宋体"/>
              </w:rPr>
              <w:t>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18,063,521.69</w:t>
            </w:r>
          </w:p>
        </w:tc>
        <w:tc>
          <w:tcPr>
            <w:tcW w:w="2127" w:type="dxa"/>
            <w:shd w:val="clear" w:color="auto" w:fill="auto"/>
            <w:vAlign w:val="center"/>
          </w:tcPr>
          <w:p>
            <w:pPr>
              <w:jc w:val="right"/>
              <w:rPr>
                <w:rFonts w:ascii="宋体" w:hAnsi="宋体"/>
              </w:rPr>
            </w:pPr>
            <w:r>
              <w:rPr>
                <w:rFonts w:hint="eastAsia" w:ascii="宋体" w:hAnsi="宋体"/>
              </w:rPr>
              <w:t>8.79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205,619,171.49</w:t>
            </w:r>
          </w:p>
        </w:tc>
        <w:tc>
          <w:tcPr>
            <w:tcW w:w="2127" w:type="dxa"/>
            <w:shd w:val="clear" w:color="auto" w:fill="auto"/>
          </w:tcPr>
          <w:p>
            <w:pPr>
              <w:jc w:val="right"/>
              <w:rPr>
                <w:rFonts w:ascii="宋体" w:hAnsi="宋体"/>
              </w:rPr>
            </w:pPr>
            <w:r>
              <w:rPr>
                <w:rFonts w:hint="eastAsia" w:ascii="宋体" w:hAnsi="宋体"/>
              </w:rPr>
              <w:t>100.04</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16铜旅01</w:t>
            </w:r>
          </w:p>
        </w:tc>
        <w:tc>
          <w:tcPr>
            <w:tcW w:w="2138" w:type="dxa"/>
            <w:shd w:val="clear" w:color="auto" w:fill="auto"/>
          </w:tcPr>
          <w:p>
            <w:pPr>
              <w:jc w:val="right"/>
              <w:rPr>
                <w:rFonts w:ascii="宋体"/>
                <w:szCs w:val="21"/>
              </w:rPr>
            </w:pPr>
            <w:r>
              <w:t>8,095,052.75</w:t>
            </w:r>
          </w:p>
        </w:tc>
        <w:tc>
          <w:tcPr>
            <w:tcW w:w="2113" w:type="dxa"/>
            <w:shd w:val="clear" w:color="auto" w:fill="auto"/>
          </w:tcPr>
          <w:p>
            <w:pPr>
              <w:jc w:val="right"/>
              <w:rPr>
                <w:rFonts w:ascii="宋体"/>
                <w:szCs w:val="21"/>
              </w:rPr>
            </w:pPr>
            <w:r>
              <w:t>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20铜开01</w:t>
            </w:r>
          </w:p>
        </w:tc>
        <w:tc>
          <w:tcPr>
            <w:tcW w:w="2138" w:type="dxa"/>
            <w:shd w:val="clear" w:color="auto" w:fill="auto"/>
          </w:tcPr>
          <w:p>
            <w:pPr>
              <w:jc w:val="right"/>
              <w:rPr>
                <w:rFonts w:ascii="宋体"/>
                <w:szCs w:val="21"/>
              </w:rPr>
            </w:pPr>
            <w:r>
              <w:t>8,024,577.35</w:t>
            </w:r>
          </w:p>
        </w:tc>
        <w:tc>
          <w:tcPr>
            <w:tcW w:w="2113" w:type="dxa"/>
            <w:shd w:val="clear" w:color="auto" w:fill="auto"/>
          </w:tcPr>
          <w:p>
            <w:pPr>
              <w:jc w:val="right"/>
              <w:rPr>
                <w:rFonts w:ascii="宋体"/>
                <w:szCs w:val="21"/>
              </w:rPr>
            </w:pPr>
            <w: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20南明01</w:t>
            </w:r>
          </w:p>
        </w:tc>
        <w:tc>
          <w:tcPr>
            <w:tcW w:w="2138" w:type="dxa"/>
            <w:shd w:val="clear" w:color="auto" w:fill="auto"/>
          </w:tcPr>
          <w:p>
            <w:pPr>
              <w:jc w:val="right"/>
              <w:rPr>
                <w:rFonts w:ascii="宋体"/>
                <w:szCs w:val="21"/>
              </w:rPr>
            </w:pPr>
            <w:r>
              <w:t>6,952,248.04</w:t>
            </w:r>
          </w:p>
        </w:tc>
        <w:tc>
          <w:tcPr>
            <w:tcW w:w="2113" w:type="dxa"/>
            <w:shd w:val="clear" w:color="auto" w:fill="auto"/>
          </w:tcPr>
          <w:p>
            <w:pPr>
              <w:jc w:val="right"/>
              <w:rPr>
                <w:rFonts w:ascii="宋体"/>
                <w:szCs w:val="21"/>
              </w:rPr>
            </w:pPr>
            <w:r>
              <w:t>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19安投02</w:t>
            </w:r>
          </w:p>
        </w:tc>
        <w:tc>
          <w:tcPr>
            <w:tcW w:w="2138" w:type="dxa"/>
            <w:shd w:val="clear" w:color="auto" w:fill="auto"/>
          </w:tcPr>
          <w:p>
            <w:pPr>
              <w:jc w:val="right"/>
              <w:rPr>
                <w:rFonts w:ascii="宋体"/>
                <w:szCs w:val="21"/>
              </w:rPr>
            </w:pPr>
            <w:r>
              <w:t>6,880,484.77</w:t>
            </w:r>
          </w:p>
        </w:tc>
        <w:tc>
          <w:tcPr>
            <w:tcW w:w="2113" w:type="dxa"/>
            <w:shd w:val="clear" w:color="auto" w:fill="auto"/>
          </w:tcPr>
          <w:p>
            <w:pPr>
              <w:jc w:val="right"/>
              <w:rPr>
                <w:rFonts w:ascii="宋体"/>
                <w:szCs w:val="21"/>
              </w:rPr>
            </w:pPr>
            <w: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19遵物01</w:t>
            </w:r>
          </w:p>
        </w:tc>
        <w:tc>
          <w:tcPr>
            <w:tcW w:w="2138" w:type="dxa"/>
            <w:shd w:val="clear" w:color="auto" w:fill="auto"/>
          </w:tcPr>
          <w:p>
            <w:pPr>
              <w:jc w:val="right"/>
              <w:rPr>
                <w:rFonts w:ascii="宋体"/>
                <w:szCs w:val="21"/>
              </w:rPr>
            </w:pPr>
            <w:r>
              <w:t>6,776,920.34</w:t>
            </w:r>
          </w:p>
        </w:tc>
        <w:tc>
          <w:tcPr>
            <w:tcW w:w="2113" w:type="dxa"/>
            <w:shd w:val="clear" w:color="auto" w:fill="auto"/>
          </w:tcPr>
          <w:p>
            <w:pPr>
              <w:jc w:val="right"/>
              <w:rPr>
                <w:rFonts w:ascii="宋体"/>
                <w:szCs w:val="21"/>
              </w:rPr>
            </w:pPr>
            <w: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19安顺02</w:t>
            </w:r>
          </w:p>
        </w:tc>
        <w:tc>
          <w:tcPr>
            <w:tcW w:w="2138" w:type="dxa"/>
            <w:shd w:val="clear" w:color="auto" w:fill="auto"/>
          </w:tcPr>
          <w:p>
            <w:pPr>
              <w:jc w:val="right"/>
              <w:rPr>
                <w:rFonts w:ascii="宋体"/>
                <w:szCs w:val="21"/>
              </w:rPr>
            </w:pPr>
            <w:r>
              <w:t>6,643,472.67</w:t>
            </w:r>
          </w:p>
        </w:tc>
        <w:tc>
          <w:tcPr>
            <w:tcW w:w="2113" w:type="dxa"/>
            <w:shd w:val="clear" w:color="auto" w:fill="auto"/>
          </w:tcPr>
          <w:p>
            <w:pPr>
              <w:jc w:val="right"/>
              <w:rPr>
                <w:rFonts w:ascii="宋体"/>
                <w:szCs w:val="21"/>
              </w:rPr>
            </w:pPr>
            <w:r>
              <w:t>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20铜旅01</w:t>
            </w:r>
          </w:p>
        </w:tc>
        <w:tc>
          <w:tcPr>
            <w:tcW w:w="2138" w:type="dxa"/>
            <w:shd w:val="clear" w:color="auto" w:fill="auto"/>
          </w:tcPr>
          <w:p>
            <w:pPr>
              <w:jc w:val="right"/>
              <w:rPr>
                <w:rFonts w:ascii="宋体"/>
                <w:szCs w:val="21"/>
              </w:rPr>
            </w:pPr>
            <w:r>
              <w:t>6,169,768.64</w:t>
            </w:r>
          </w:p>
        </w:tc>
        <w:tc>
          <w:tcPr>
            <w:tcW w:w="2113" w:type="dxa"/>
            <w:shd w:val="clear" w:color="auto" w:fill="auto"/>
          </w:tcPr>
          <w:p>
            <w:pPr>
              <w:jc w:val="right"/>
              <w:rPr>
                <w:rFonts w:ascii="宋体"/>
                <w:szCs w:val="21"/>
              </w:rPr>
            </w:pPr>
            <w: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20六民债</w:t>
            </w:r>
          </w:p>
        </w:tc>
        <w:tc>
          <w:tcPr>
            <w:tcW w:w="2138" w:type="dxa"/>
            <w:shd w:val="clear" w:color="auto" w:fill="auto"/>
          </w:tcPr>
          <w:p>
            <w:pPr>
              <w:jc w:val="right"/>
              <w:rPr>
                <w:rFonts w:ascii="宋体"/>
                <w:szCs w:val="21"/>
              </w:rPr>
            </w:pPr>
            <w:r>
              <w:t>6,041,506.90</w:t>
            </w:r>
          </w:p>
        </w:tc>
        <w:tc>
          <w:tcPr>
            <w:tcW w:w="2113" w:type="dxa"/>
            <w:shd w:val="clear" w:color="auto" w:fill="auto"/>
          </w:tcPr>
          <w:p>
            <w:pPr>
              <w:jc w:val="right"/>
              <w:rPr>
                <w:rFonts w:ascii="宋体"/>
                <w:szCs w:val="21"/>
              </w:rPr>
            </w:pPr>
            <w:r>
              <w:t>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20贵产01</w:t>
            </w:r>
          </w:p>
        </w:tc>
        <w:tc>
          <w:tcPr>
            <w:tcW w:w="2138" w:type="dxa"/>
            <w:shd w:val="clear" w:color="auto" w:fill="auto"/>
          </w:tcPr>
          <w:p>
            <w:pPr>
              <w:jc w:val="right"/>
              <w:rPr>
                <w:rFonts w:ascii="宋体"/>
                <w:szCs w:val="21"/>
              </w:rPr>
            </w:pPr>
            <w:r>
              <w:t>6,030,639.71</w:t>
            </w:r>
          </w:p>
        </w:tc>
        <w:tc>
          <w:tcPr>
            <w:tcW w:w="2113" w:type="dxa"/>
            <w:shd w:val="clear" w:color="auto" w:fill="auto"/>
          </w:tcPr>
          <w:p>
            <w:pPr>
              <w:jc w:val="right"/>
              <w:rPr>
                <w:rFonts w:ascii="宋体"/>
                <w:szCs w:val="21"/>
              </w:rPr>
            </w:pPr>
            <w:r>
              <w:t>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S20盘旅</w:t>
            </w:r>
          </w:p>
        </w:tc>
        <w:tc>
          <w:tcPr>
            <w:tcW w:w="2138" w:type="dxa"/>
            <w:shd w:val="clear" w:color="auto" w:fill="auto"/>
          </w:tcPr>
          <w:p>
            <w:pPr>
              <w:jc w:val="right"/>
              <w:rPr>
                <w:rFonts w:ascii="宋体"/>
                <w:szCs w:val="21"/>
              </w:rPr>
            </w:pPr>
            <w:r>
              <w:t>5,996,250.13</w:t>
            </w:r>
          </w:p>
        </w:tc>
        <w:tc>
          <w:tcPr>
            <w:tcW w:w="2113" w:type="dxa"/>
            <w:shd w:val="clear" w:color="auto" w:fill="auto"/>
          </w:tcPr>
          <w:p>
            <w:pPr>
              <w:jc w:val="right"/>
              <w:rPr>
                <w:rFonts w:ascii="宋体"/>
                <w:szCs w:val="21"/>
              </w:rPr>
            </w:pPr>
            <w:r>
              <w:t>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67,610,921.29</w:t>
            </w:r>
          </w:p>
        </w:tc>
        <w:tc>
          <w:tcPr>
            <w:tcW w:w="2113" w:type="dxa"/>
            <w:shd w:val="clear" w:color="auto" w:fill="auto"/>
          </w:tcPr>
          <w:p>
            <w:pPr>
              <w:jc w:val="right"/>
              <w:rPr>
                <w:rFonts w:ascii="宋体"/>
                <w:szCs w:val="21"/>
              </w:rPr>
            </w:pPr>
            <w:r>
              <w:t>32.90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2021年04月15日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5DC6fvFzGqoZKOZfasybdx2MhAk=" w:salt="V4ePxxRBeTk2zfNi46XUG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B74D8"/>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D1352"/>
    <w:rsid w:val="004E4337"/>
    <w:rsid w:val="005006CE"/>
    <w:rsid w:val="0050305E"/>
    <w:rsid w:val="005030C6"/>
    <w:rsid w:val="00527404"/>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4790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D19E5"/>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4BE332BE"/>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934F10-3E31-48DF-8BD2-D7C06A949DC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694</Words>
  <Characters>3959</Characters>
  <Lines>32</Lines>
  <Paragraphs>9</Paragraphs>
  <TotalTime>269</TotalTime>
  <ScaleCrop>false</ScaleCrop>
  <LinksUpToDate>false</LinksUpToDate>
  <CharactersWithSpaces>4644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王海斌</cp:lastModifiedBy>
  <cp:lastPrinted>2019-10-15T07:44:00Z</cp:lastPrinted>
  <dcterms:modified xsi:type="dcterms:W3CDTF">2022-01-26T01:02:21Z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