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新客专享28</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新客专享28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default" w:ascii="仿宋" w:hAnsi="仿宋" w:eastAsia="仿宋"/>
                <w:kern w:val="0"/>
                <w:szCs w:val="21"/>
                <w:shd w:val="clear" w:color="auto" w:fill="FFFFFF"/>
                <w:lang w:val="en-US" w:eastAsia="zh-CN"/>
              </w:rPr>
              <w:t>C1188322000073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户名：工商银行贵阳农商银行超值宝新客专享２８期理财产品</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3602003829200526071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67,611.04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2,232,198.91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152,241,136.17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1.0149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1.0149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1.48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110,404,197.87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72.43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国民信托-通汇1号13期</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42,003,874.54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27.56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152,408,072.41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99.99</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152,408,072.41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16,979.96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152,425,057.07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145,238,133.57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994,428.02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6,175,510.82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152,408,072.41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99.98</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19中金05</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13095778.99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12798004.85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6693976.40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6426020.72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19佳源03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5809996.97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4473091.90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4398295.08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3212911.38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3148007.83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3122694.70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63,178,778.82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41.45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AsenZAjc/BEzPb0UOYCfKIXDQ68=" w:salt="V7gcaoBEdiHcoQw/JD4dl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88B46A5"/>
    <w:rsid w:val="195F6954"/>
    <w:rsid w:val="1C311D75"/>
    <w:rsid w:val="1D0D2462"/>
    <w:rsid w:val="28177C58"/>
    <w:rsid w:val="29650479"/>
    <w:rsid w:val="2AA204DB"/>
    <w:rsid w:val="2B90225A"/>
    <w:rsid w:val="2E344397"/>
    <w:rsid w:val="2F5C56FB"/>
    <w:rsid w:val="2FCD2C4F"/>
    <w:rsid w:val="371A037A"/>
    <w:rsid w:val="38721494"/>
    <w:rsid w:val="394F4B22"/>
    <w:rsid w:val="3D305393"/>
    <w:rsid w:val="3F524561"/>
    <w:rsid w:val="4218718A"/>
    <w:rsid w:val="46776F3C"/>
    <w:rsid w:val="46927C98"/>
    <w:rsid w:val="4972426A"/>
    <w:rsid w:val="4AED4BA6"/>
    <w:rsid w:val="4D1108E2"/>
    <w:rsid w:val="4DE14626"/>
    <w:rsid w:val="4EE378EB"/>
    <w:rsid w:val="50D46540"/>
    <w:rsid w:val="518F5A5C"/>
    <w:rsid w:val="54604F6D"/>
    <w:rsid w:val="562A19D9"/>
    <w:rsid w:val="57FE5038"/>
    <w:rsid w:val="58DF7C14"/>
    <w:rsid w:val="59B351FE"/>
    <w:rsid w:val="5E660FCE"/>
    <w:rsid w:val="621E37DC"/>
    <w:rsid w:val="64F431AF"/>
    <w:rsid w:val="654E30EC"/>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1.0003</c:v>
                </c:pt>
                <c:pt idx="1">
                  <c:v>1.0003</c:v>
                </c:pt>
                <c:pt idx="2">
                  <c:v>1.0003</c:v>
                </c:pt>
                <c:pt idx="3">
                  <c:v>1.0007</c:v>
                </c:pt>
                <c:pt idx="4">
                  <c:v>1.0008</c:v>
                </c:pt>
                <c:pt idx="5">
                  <c:v>1.0009</c:v>
                </c:pt>
                <c:pt idx="6">
                  <c:v>1.0011</c:v>
                </c:pt>
                <c:pt idx="7">
                  <c:v>1.0011</c:v>
                </c:pt>
                <c:pt idx="8">
                  <c:v>1.0011</c:v>
                </c:pt>
                <c:pt idx="9">
                  <c:v>1.0011</c:v>
                </c:pt>
                <c:pt idx="10">
                  <c:v>1.0011</c:v>
                </c:pt>
                <c:pt idx="11">
                  <c:v>1.0011</c:v>
                </c:pt>
                <c:pt idx="12">
                  <c:v>1.0011</c:v>
                </c:pt>
                <c:pt idx="13">
                  <c:v>1.0012</c:v>
                </c:pt>
                <c:pt idx="14">
                  <c:v>1.0012</c:v>
                </c:pt>
                <c:pt idx="15">
                  <c:v>1.0012</c:v>
                </c:pt>
                <c:pt idx="16">
                  <c:v>1.0012</c:v>
                </c:pt>
                <c:pt idx="17">
                  <c:v>1.0013</c:v>
                </c:pt>
                <c:pt idx="18">
                  <c:v>1.0014</c:v>
                </c:pt>
                <c:pt idx="19">
                  <c:v>1.0014</c:v>
                </c:pt>
                <c:pt idx="20">
                  <c:v>1.0015</c:v>
                </c:pt>
                <c:pt idx="21">
                  <c:v>1.0015</c:v>
                </c:pt>
                <c:pt idx="22">
                  <c:v>1.0015</c:v>
                </c:pt>
                <c:pt idx="23">
                  <c:v>1.0015</c:v>
                </c:pt>
                <c:pt idx="24">
                  <c:v>1.0022</c:v>
                </c:pt>
                <c:pt idx="25">
                  <c:v>1.0025</c:v>
                </c:pt>
                <c:pt idx="26">
                  <c:v>1.0031</c:v>
                </c:pt>
                <c:pt idx="27">
                  <c:v>1.0033</c:v>
                </c:pt>
                <c:pt idx="28">
                  <c:v>1.0032</c:v>
                </c:pt>
                <c:pt idx="29">
                  <c:v>1.0032</c:v>
                </c:pt>
                <c:pt idx="30">
                  <c:v>1.0035</c:v>
                </c:pt>
                <c:pt idx="31">
                  <c:v>1.0041</c:v>
                </c:pt>
                <c:pt idx="32">
                  <c:v>1.0045</c:v>
                </c:pt>
                <c:pt idx="33">
                  <c:v>1.0048</c:v>
                </c:pt>
                <c:pt idx="34">
                  <c:v>1.0052</c:v>
                </c:pt>
                <c:pt idx="35">
                  <c:v>1.0053</c:v>
                </c:pt>
                <c:pt idx="36">
                  <c:v>1.0053</c:v>
                </c:pt>
                <c:pt idx="37">
                  <c:v>1.0053</c:v>
                </c:pt>
                <c:pt idx="38">
                  <c:v>1.0057</c:v>
                </c:pt>
                <c:pt idx="39">
                  <c:v>1.0058</c:v>
                </c:pt>
                <c:pt idx="40">
                  <c:v>1.0061</c:v>
                </c:pt>
                <c:pt idx="41">
                  <c:v>1.006</c:v>
                </c:pt>
                <c:pt idx="42">
                  <c:v>1.0062</c:v>
                </c:pt>
                <c:pt idx="43">
                  <c:v>1.0062</c:v>
                </c:pt>
                <c:pt idx="44">
                  <c:v>1.0062</c:v>
                </c:pt>
                <c:pt idx="45">
                  <c:v>1.0073</c:v>
                </c:pt>
                <c:pt idx="46">
                  <c:v>1.0078</c:v>
                </c:pt>
                <c:pt idx="47">
                  <c:v>1.008</c:v>
                </c:pt>
                <c:pt idx="48">
                  <c:v>1.0083</c:v>
                </c:pt>
                <c:pt idx="49">
                  <c:v>1.0085</c:v>
                </c:pt>
                <c:pt idx="50">
                  <c:v>1.0085</c:v>
                </c:pt>
                <c:pt idx="51">
                  <c:v>1.0085</c:v>
                </c:pt>
                <c:pt idx="52">
                  <c:v>1.0092</c:v>
                </c:pt>
                <c:pt idx="53">
                  <c:v>1.0093</c:v>
                </c:pt>
                <c:pt idx="54">
                  <c:v>1.0095</c:v>
                </c:pt>
                <c:pt idx="55">
                  <c:v>1.0093</c:v>
                </c:pt>
                <c:pt idx="56">
                  <c:v>1.0093</c:v>
                </c:pt>
                <c:pt idx="57">
                  <c:v>1.0093</c:v>
                </c:pt>
                <c:pt idx="58">
                  <c:v>1.0093</c:v>
                </c:pt>
                <c:pt idx="59">
                  <c:v>1.0096</c:v>
                </c:pt>
                <c:pt idx="60">
                  <c:v>1.0096</c:v>
                </c:pt>
                <c:pt idx="61">
                  <c:v>1.0095</c:v>
                </c:pt>
                <c:pt idx="62">
                  <c:v>1.0097</c:v>
                </c:pt>
                <c:pt idx="63">
                  <c:v>1.01</c:v>
                </c:pt>
                <c:pt idx="64">
                  <c:v>1.01</c:v>
                </c:pt>
                <c:pt idx="65">
                  <c:v>1.01</c:v>
                </c:pt>
                <c:pt idx="66">
                  <c:v>1.0106</c:v>
                </c:pt>
                <c:pt idx="67">
                  <c:v>1.0109</c:v>
                </c:pt>
                <c:pt idx="68">
                  <c:v>1.0112</c:v>
                </c:pt>
                <c:pt idx="69">
                  <c:v>1.0114</c:v>
                </c:pt>
                <c:pt idx="70">
                  <c:v>1.0116</c:v>
                </c:pt>
                <c:pt idx="71">
                  <c:v>1.0116</c:v>
                </c:pt>
                <c:pt idx="72">
                  <c:v>1.0116</c:v>
                </c:pt>
                <c:pt idx="73">
                  <c:v>1.0116</c:v>
                </c:pt>
                <c:pt idx="74">
                  <c:v>1.0123</c:v>
                </c:pt>
                <c:pt idx="75">
                  <c:v>1.0124</c:v>
                </c:pt>
                <c:pt idx="76">
                  <c:v>1.0126</c:v>
                </c:pt>
                <c:pt idx="77">
                  <c:v>1.0128</c:v>
                </c:pt>
                <c:pt idx="78">
                  <c:v>1.0128</c:v>
                </c:pt>
                <c:pt idx="79">
                  <c:v>1.0128</c:v>
                </c:pt>
                <c:pt idx="80">
                  <c:v>1.0132</c:v>
                </c:pt>
                <c:pt idx="81">
                  <c:v>1.0134</c:v>
                </c:pt>
                <c:pt idx="82">
                  <c:v>1.0136</c:v>
                </c:pt>
                <c:pt idx="83">
                  <c:v>1.0139</c:v>
                </c:pt>
                <c:pt idx="84">
                  <c:v>1.0141</c:v>
                </c:pt>
                <c:pt idx="85">
                  <c:v>1.0141</c:v>
                </c:pt>
                <c:pt idx="86">
                  <c:v>1.0141</c:v>
                </c:pt>
                <c:pt idx="87">
                  <c:v>1.0146</c:v>
                </c:pt>
                <c:pt idx="88">
                  <c:v>1.0146</c:v>
                </c:pt>
                <c:pt idx="89">
                  <c:v>1.0147</c:v>
                </c:pt>
                <c:pt idx="90">
                  <c:v>1.0149</c:v>
                </c:pt>
                <c:pt idx="91">
                  <c:v>1.0149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0.000199980001999833</c:v>
                </c:pt>
                <c:pt idx="1">
                  <c:v>0.000199980001999833</c:v>
                </c:pt>
                <c:pt idx="2">
                  <c:v>0.000199980001999833</c:v>
                </c:pt>
                <c:pt idx="3">
                  <c:v>0.000599940005999278</c:v>
                </c:pt>
                <c:pt idx="4">
                  <c:v>0.000699930006999194</c:v>
                </c:pt>
                <c:pt idx="5">
                  <c:v>0.000799920007999111</c:v>
                </c:pt>
                <c:pt idx="6">
                  <c:v>0.000999900009999166</c:v>
                </c:pt>
                <c:pt idx="7">
                  <c:v>0.000999900009999166</c:v>
                </c:pt>
                <c:pt idx="8">
                  <c:v>0.000999900009999166</c:v>
                </c:pt>
                <c:pt idx="9">
                  <c:v>0.000999900009999166</c:v>
                </c:pt>
                <c:pt idx="10">
                  <c:v>0.000999900009999166</c:v>
                </c:pt>
                <c:pt idx="11">
                  <c:v>0.000999900009999166</c:v>
                </c:pt>
                <c:pt idx="12">
                  <c:v>0.000999900009999166</c:v>
                </c:pt>
                <c:pt idx="13">
                  <c:v>0.00109989001099908</c:v>
                </c:pt>
                <c:pt idx="14">
                  <c:v>0.00109989001099908</c:v>
                </c:pt>
                <c:pt idx="15">
                  <c:v>0.00109989001099908</c:v>
                </c:pt>
                <c:pt idx="16">
                  <c:v>0.00109989001099908</c:v>
                </c:pt>
                <c:pt idx="17">
                  <c:v>0.001199880011999</c:v>
                </c:pt>
                <c:pt idx="18">
                  <c:v>0.00129987001299869</c:v>
                </c:pt>
                <c:pt idx="19">
                  <c:v>0.00129987001299869</c:v>
                </c:pt>
                <c:pt idx="20">
                  <c:v>0.00139986001399861</c:v>
                </c:pt>
                <c:pt idx="21">
                  <c:v>0.00139986001399861</c:v>
                </c:pt>
                <c:pt idx="22">
                  <c:v>0.00139986001399861</c:v>
                </c:pt>
                <c:pt idx="23">
                  <c:v>0.00139986001399861</c:v>
                </c:pt>
                <c:pt idx="24">
                  <c:v>0.0020997900209978</c:v>
                </c:pt>
                <c:pt idx="25">
                  <c:v>0.00239976002399755</c:v>
                </c:pt>
                <c:pt idx="26">
                  <c:v>0.00299970002999705</c:v>
                </c:pt>
                <c:pt idx="27">
                  <c:v>0.00319968003199689</c:v>
                </c:pt>
                <c:pt idx="28">
                  <c:v>0.00309969003099697</c:v>
                </c:pt>
                <c:pt idx="29">
                  <c:v>0.00309969003099697</c:v>
                </c:pt>
                <c:pt idx="30">
                  <c:v>0.00339966003399672</c:v>
                </c:pt>
                <c:pt idx="31">
                  <c:v>0.003999600039996</c:v>
                </c:pt>
                <c:pt idx="32">
                  <c:v>0.00439956004399567</c:v>
                </c:pt>
                <c:pt idx="33">
                  <c:v>0.00469953004699519</c:v>
                </c:pt>
                <c:pt idx="34">
                  <c:v>0.00509949005099508</c:v>
                </c:pt>
                <c:pt idx="35">
                  <c:v>0.005199480051995</c:v>
                </c:pt>
                <c:pt idx="36">
                  <c:v>0.005199480051995</c:v>
                </c:pt>
                <c:pt idx="37">
                  <c:v>0.005199480051995</c:v>
                </c:pt>
                <c:pt idx="38">
                  <c:v>0.00559944005599444</c:v>
                </c:pt>
                <c:pt idx="39">
                  <c:v>0.00569943005699436</c:v>
                </c:pt>
                <c:pt idx="40">
                  <c:v>0.00599940005999411</c:v>
                </c:pt>
                <c:pt idx="41">
                  <c:v>0.00589941005899419</c:v>
                </c:pt>
                <c:pt idx="42">
                  <c:v>0.0060993900609938</c:v>
                </c:pt>
                <c:pt idx="43">
                  <c:v>0.0060993900609938</c:v>
                </c:pt>
                <c:pt idx="44">
                  <c:v>0.0060993900609938</c:v>
                </c:pt>
                <c:pt idx="45">
                  <c:v>0.00719928007199289</c:v>
                </c:pt>
                <c:pt idx="46">
                  <c:v>0.00769923007699225</c:v>
                </c:pt>
                <c:pt idx="47">
                  <c:v>0.00789921007899208</c:v>
                </c:pt>
                <c:pt idx="48">
                  <c:v>0.00819918008199183</c:v>
                </c:pt>
                <c:pt idx="49">
                  <c:v>0.00839916008399166</c:v>
                </c:pt>
                <c:pt idx="50">
                  <c:v>0.00839916008399166</c:v>
                </c:pt>
                <c:pt idx="51">
                  <c:v>0.00839916008399166</c:v>
                </c:pt>
                <c:pt idx="52">
                  <c:v>0.00909909009099108</c:v>
                </c:pt>
                <c:pt idx="53">
                  <c:v>0.009199080091991</c:v>
                </c:pt>
                <c:pt idx="54">
                  <c:v>0.00939906009399061</c:v>
                </c:pt>
                <c:pt idx="55">
                  <c:v>0.009199080091991</c:v>
                </c:pt>
                <c:pt idx="56">
                  <c:v>0.009199080091991</c:v>
                </c:pt>
                <c:pt idx="57">
                  <c:v>0.009199080091991</c:v>
                </c:pt>
                <c:pt idx="58">
                  <c:v>0.009199080091991</c:v>
                </c:pt>
                <c:pt idx="59">
                  <c:v>0.00949905009499052</c:v>
                </c:pt>
                <c:pt idx="60">
                  <c:v>0.00949905009499052</c:v>
                </c:pt>
                <c:pt idx="61">
                  <c:v>0.00939906009399061</c:v>
                </c:pt>
                <c:pt idx="62">
                  <c:v>0.00959904009599044</c:v>
                </c:pt>
                <c:pt idx="63">
                  <c:v>0.00989901009899019</c:v>
                </c:pt>
                <c:pt idx="64">
                  <c:v>0.00989901009899019</c:v>
                </c:pt>
                <c:pt idx="65">
                  <c:v>0.00989901009899019</c:v>
                </c:pt>
                <c:pt idx="66">
                  <c:v>0.0104989501049895</c:v>
                </c:pt>
                <c:pt idx="67">
                  <c:v>0.0107989201079892</c:v>
                </c:pt>
                <c:pt idx="68">
                  <c:v>0.011098890110989</c:v>
                </c:pt>
                <c:pt idx="69">
                  <c:v>0.0112988701129888</c:v>
                </c:pt>
                <c:pt idx="70">
                  <c:v>0.0114988501149886</c:v>
                </c:pt>
                <c:pt idx="71">
                  <c:v>0.0114988501149886</c:v>
                </c:pt>
                <c:pt idx="72">
                  <c:v>0.0114988501149886</c:v>
                </c:pt>
                <c:pt idx="73">
                  <c:v>0.0114988501149886</c:v>
                </c:pt>
                <c:pt idx="74">
                  <c:v>0.0121987801219878</c:v>
                </c:pt>
                <c:pt idx="75">
                  <c:v>0.0122987701229877</c:v>
                </c:pt>
                <c:pt idx="76">
                  <c:v>0.0124987501249874</c:v>
                </c:pt>
                <c:pt idx="77">
                  <c:v>0.0126987301269872</c:v>
                </c:pt>
                <c:pt idx="78">
                  <c:v>0.0126987301269872</c:v>
                </c:pt>
                <c:pt idx="79">
                  <c:v>0.0126987301269872</c:v>
                </c:pt>
                <c:pt idx="80">
                  <c:v>0.0130986901309871</c:v>
                </c:pt>
                <c:pt idx="81">
                  <c:v>0.0132986701329867</c:v>
                </c:pt>
                <c:pt idx="82">
                  <c:v>0.0134986501349865</c:v>
                </c:pt>
                <c:pt idx="83">
                  <c:v>0.0137986201379863</c:v>
                </c:pt>
                <c:pt idx="84">
                  <c:v>0.0139986001399861</c:v>
                </c:pt>
                <c:pt idx="85">
                  <c:v>0.0139986001399861</c:v>
                </c:pt>
                <c:pt idx="86">
                  <c:v>0.0139986001399861</c:v>
                </c:pt>
                <c:pt idx="87">
                  <c:v>0.0144985501449855</c:v>
                </c:pt>
                <c:pt idx="88">
                  <c:v>0.0144985501449855</c:v>
                </c:pt>
                <c:pt idx="89">
                  <c:v>0.0145985401459854</c:v>
                </c:pt>
                <c:pt idx="90">
                  <c:v>0.0147985201479852</c:v>
                </c:pt>
                <c:pt idx="91">
                  <c:v>0.0147985201479852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2022-10-25T02:41:42Z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