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贵阳农商银行超值宝定期3年第1期封闭式净值型理财产品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39,843,896.32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0.01000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2019年07月18日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[6.5%-6.8%]/年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 xml:space="preserve">户名：贵阳农村商业银行股份有限公司-超值宝定期3年第1期封闭式 </w:t>
            </w:r>
          </w:p>
          <w:p>
            <w:pPr>
              <w:rPr>
                <w:rFonts w:ascii="宋体" w:hAnsi="宋体"/>
                <w:color w:val="FF0000"/>
                <w:szCs w:val="21"/>
                <w:shd w:val="clear" w:color="auto" w:fill="FFFFFF"/>
              </w:rPr>
            </w:pPr>
            <w:r>
              <w:rPr>
                <w:rFonts w:hint="eastAsia" w:ascii="宋体" w:hAnsi="宋体"/>
                <w:color w:val="FF0000"/>
                <w:szCs w:val="21"/>
                <w:shd w:val="clear" w:color="auto" w:fill="FFFFFF"/>
              </w:rPr>
              <w:t>账号：851900159610907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-92,926.92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2,377,257.99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39,843,896.32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1.1987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1.1987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6.34</w:t>
            </w:r>
          </w:p>
        </w:tc>
        <w:tc>
          <w:tcPr>
            <w:tcW w:w="1843" w:type="dxa"/>
            <w:vAlign w:val="center"/>
          </w:tcPr>
          <w:p>
            <w:pPr>
              <w:jc w:val="right"/>
              <w:rPr>
                <w:rFonts w:ascii="宋体" w:hAnsi="宋体"/>
                <w:color w:val="FF0000"/>
              </w:rPr>
            </w:pPr>
            <w:r>
              <w:rPr>
                <w:rFonts w:hint="eastAsia" w:ascii="宋体" w:hAnsi="宋体"/>
              </w:rPr>
              <w:t>6</w:t>
            </w:r>
            <w:r>
              <w:rPr>
                <w:rFonts w:ascii="宋体" w:hAnsi="宋体"/>
              </w:rPr>
              <w:t>.50</w:t>
            </w:r>
          </w:p>
        </w:tc>
        <w:tc>
          <w:tcPr>
            <w:tcW w:w="1843" w:type="dxa"/>
            <w:vAlign w:val="center"/>
          </w:tcPr>
          <w:p>
            <w:pPr>
              <w:jc w:val="right"/>
              <w:rPr>
                <w:rFonts w:ascii="宋体" w:hAnsi="宋体"/>
              </w:rPr>
            </w:pPr>
            <w:r>
              <w:rPr>
                <w:rFonts w:hint="eastAsia" w:ascii="宋体" w:hAnsi="宋体"/>
              </w:rPr>
              <w:t>6</w:t>
            </w:r>
            <w:r>
              <w:rPr>
                <w:rFonts w:ascii="宋体" w:hAnsi="宋体"/>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19.87</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1</w:t>
            </w:r>
            <w:r>
              <w:rPr>
                <w:rFonts w:ascii="宋体" w:hAnsi="宋体"/>
              </w:rPr>
              <w:t>5.99</w:t>
            </w:r>
          </w:p>
        </w:tc>
        <w:tc>
          <w:tcPr>
            <w:tcW w:w="1843" w:type="dxa"/>
            <w:vAlign w:val="center"/>
          </w:tcPr>
          <w:p>
            <w:pPr>
              <w:jc w:val="right"/>
              <w:rPr>
                <w:rFonts w:ascii="宋体" w:hAnsi="宋体"/>
              </w:rPr>
            </w:pPr>
            <w:r>
              <w:rPr>
                <w:rFonts w:hint="eastAsia" w:ascii="宋体" w:hAnsi="宋体"/>
              </w:rPr>
              <w:t>1</w:t>
            </w:r>
            <w:r>
              <w:rPr>
                <w:rFonts w:ascii="宋体" w:hAnsi="宋体"/>
              </w:rPr>
              <w:t>6.73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6.34%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39,064,366.54</w:t>
            </w:r>
          </w:p>
        </w:tc>
        <w:tc>
          <w:tcPr>
            <w:tcW w:w="2069" w:type="dxa"/>
            <w:shd w:val="clear" w:color="auto" w:fill="auto"/>
          </w:tcPr>
          <w:p>
            <w:pPr>
              <w:jc w:val="right"/>
              <w:rPr>
                <w:rFonts w:ascii="宋体"/>
                <w:szCs w:val="21"/>
              </w:rPr>
            </w:pPr>
            <w:r>
              <w:t>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1,244,459.01</w:t>
            </w:r>
          </w:p>
        </w:tc>
        <w:tc>
          <w:tcPr>
            <w:tcW w:w="2069"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40,308,825.55</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45.14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40,308,825.55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40,308,870.69</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31,360,192.58</w:t>
            </w:r>
          </w:p>
        </w:tc>
        <w:tc>
          <w:tcPr>
            <w:tcW w:w="2127" w:type="dxa"/>
            <w:shd w:val="clear" w:color="auto" w:fill="auto"/>
            <w:vAlign w:val="center"/>
          </w:tcPr>
          <w:p>
            <w:pPr>
              <w:jc w:val="right"/>
              <w:rPr>
                <w:rFonts w:ascii="宋体" w:hAnsi="宋体"/>
              </w:rPr>
            </w:pPr>
            <w:r>
              <w:rPr>
                <w:rFonts w:hint="eastAsia" w:ascii="宋体" w:hAnsi="宋体"/>
              </w:rPr>
              <w:t>77.80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31,312,783.47</w:t>
            </w:r>
          </w:p>
        </w:tc>
        <w:tc>
          <w:tcPr>
            <w:tcW w:w="2127" w:type="dxa"/>
            <w:shd w:val="clear" w:color="auto" w:fill="auto"/>
            <w:vAlign w:val="center"/>
          </w:tcPr>
          <w:p>
            <w:pPr>
              <w:jc w:val="right"/>
              <w:rPr>
                <w:rFonts w:ascii="宋体" w:hAnsi="宋体"/>
              </w:rPr>
            </w:pPr>
            <w:r>
              <w:rPr>
                <w:rFonts w:hint="eastAsia" w:ascii="宋体" w:hAnsi="宋体"/>
              </w:rPr>
              <w:t>77.68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47,409.11</w:t>
            </w:r>
          </w:p>
        </w:tc>
        <w:tc>
          <w:tcPr>
            <w:tcW w:w="2127" w:type="dxa"/>
            <w:shd w:val="clear" w:color="auto" w:fill="auto"/>
            <w:vAlign w:val="center"/>
          </w:tcPr>
          <w:p>
            <w:pPr>
              <w:jc w:val="right"/>
              <w:rPr>
                <w:rFonts w:ascii="宋体" w:hAnsi="宋体"/>
              </w:rPr>
            </w:pPr>
            <w:r>
              <w:rPr>
                <w:rFonts w:hint="eastAsia" w:ascii="宋体" w:hAnsi="宋体"/>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11,064,506.49</w:t>
            </w:r>
          </w:p>
        </w:tc>
        <w:tc>
          <w:tcPr>
            <w:tcW w:w="2127" w:type="dxa"/>
            <w:shd w:val="clear" w:color="auto" w:fill="auto"/>
            <w:vAlign w:val="center"/>
          </w:tcPr>
          <w:p>
            <w:pPr>
              <w:jc w:val="right"/>
              <w:rPr>
                <w:rFonts w:ascii="宋体" w:hAnsi="宋体"/>
              </w:rPr>
            </w:pPr>
            <w:r>
              <w:rPr>
                <w:rFonts w:hint="eastAsia" w:ascii="宋体" w:hAnsi="宋体"/>
              </w:rPr>
              <w:t>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120,512.65</w:t>
            </w:r>
          </w:p>
        </w:tc>
        <w:tc>
          <w:tcPr>
            <w:tcW w:w="2127" w:type="dxa"/>
            <w:shd w:val="clear" w:color="auto" w:fill="auto"/>
            <w:vAlign w:val="center"/>
          </w:tcPr>
          <w:p>
            <w:pPr>
              <w:jc w:val="right"/>
              <w:rPr>
                <w:rFonts w:ascii="宋体" w:hAnsi="宋体"/>
              </w:rPr>
            </w:pPr>
            <w:r>
              <w:rPr>
                <w:rFonts w:hint="eastAsia" w:ascii="宋体" w:hAnsi="宋体"/>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1,123,935.22</w:t>
            </w:r>
          </w:p>
        </w:tc>
        <w:tc>
          <w:tcPr>
            <w:tcW w:w="2127" w:type="dxa"/>
            <w:shd w:val="clear" w:color="auto" w:fill="auto"/>
            <w:vAlign w:val="center"/>
          </w:tcPr>
          <w:p>
            <w:pPr>
              <w:jc w:val="right"/>
              <w:rPr>
                <w:rFonts w:ascii="宋体" w:hAnsi="宋体"/>
              </w:rPr>
            </w:pPr>
            <w:r>
              <w:rPr>
                <w:rFonts w:hint="eastAsia" w:ascii="宋体" w:hAnsi="宋体"/>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43,669,146.94</w:t>
            </w:r>
          </w:p>
        </w:tc>
        <w:tc>
          <w:tcPr>
            <w:tcW w:w="2127" w:type="dxa"/>
            <w:shd w:val="clear" w:color="auto" w:fill="auto"/>
          </w:tcPr>
          <w:p>
            <w:pPr>
              <w:jc w:val="right"/>
              <w:rPr>
                <w:rFonts w:ascii="宋体" w:hAnsi="宋体"/>
              </w:rPr>
            </w:pPr>
            <w:r>
              <w:rPr>
                <w:rFonts w:hint="eastAsia" w:ascii="宋体" w:hAnsi="宋体"/>
              </w:rPr>
              <w:t>108.34</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6,068,030.39</w:t>
            </w:r>
          </w:p>
        </w:tc>
        <w:tc>
          <w:tcPr>
            <w:tcW w:w="2113" w:type="dxa"/>
            <w:shd w:val="clear" w:color="auto" w:fill="auto"/>
          </w:tcPr>
          <w:p>
            <w:pPr>
              <w:jc w:val="right"/>
              <w:rPr>
                <w:rFonts w:ascii="宋体"/>
                <w:szCs w:val="21"/>
              </w:rPr>
            </w:pPr>
            <w:r>
              <w:t>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2,624,887.30</w:t>
            </w:r>
          </w:p>
        </w:tc>
        <w:tc>
          <w:tcPr>
            <w:tcW w:w="2113" w:type="dxa"/>
            <w:shd w:val="clear" w:color="auto" w:fill="auto"/>
          </w:tcPr>
          <w:p>
            <w:pPr>
              <w:jc w:val="right"/>
              <w:rPr>
                <w:rFonts w:ascii="宋体"/>
                <w:szCs w:val="21"/>
              </w:rPr>
            </w:pPr>
            <w: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2,097,029.60</w:t>
            </w:r>
          </w:p>
        </w:tc>
        <w:tc>
          <w:tcPr>
            <w:tcW w:w="2113" w:type="dxa"/>
            <w:shd w:val="clear" w:color="auto" w:fill="auto"/>
          </w:tcPr>
          <w:p>
            <w:pPr>
              <w:jc w:val="right"/>
              <w:rPr>
                <w:rFonts w:ascii="宋体"/>
                <w:szCs w:val="21"/>
              </w:rPr>
            </w:pPr>
            <w: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1,826,224.92</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1,771,050.98</w:t>
            </w:r>
          </w:p>
        </w:tc>
        <w:tc>
          <w:tcPr>
            <w:tcW w:w="2113" w:type="dxa"/>
            <w:shd w:val="clear" w:color="auto" w:fill="auto"/>
          </w:tcPr>
          <w:p>
            <w:pPr>
              <w:jc w:val="right"/>
              <w:rPr>
                <w:rFonts w:ascii="宋体"/>
                <w:szCs w:val="21"/>
              </w:rPr>
            </w:pPr>
            <w: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1,748,219.03</w:t>
            </w:r>
          </w:p>
        </w:tc>
        <w:tc>
          <w:tcPr>
            <w:tcW w:w="2113" w:type="dxa"/>
            <w:shd w:val="clear" w:color="auto" w:fill="auto"/>
          </w:tcPr>
          <w:p>
            <w:pPr>
              <w:jc w:val="right"/>
              <w:rPr>
                <w:rFonts w:ascii="宋体"/>
                <w:szCs w:val="21"/>
              </w:rPr>
            </w:pPr>
            <w: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1,673,029.41</w:t>
            </w:r>
          </w:p>
        </w:tc>
        <w:tc>
          <w:tcPr>
            <w:tcW w:w="2113" w:type="dxa"/>
            <w:shd w:val="clear" w:color="auto" w:fill="auto"/>
          </w:tcPr>
          <w:p>
            <w:pPr>
              <w:jc w:val="right"/>
              <w:rPr>
                <w:rFonts w:ascii="宋体"/>
                <w:szCs w:val="21"/>
              </w:rPr>
            </w:pPr>
            <w: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19金凤凰</w:t>
            </w:r>
          </w:p>
        </w:tc>
        <w:tc>
          <w:tcPr>
            <w:tcW w:w="2138" w:type="dxa"/>
            <w:shd w:val="clear" w:color="auto" w:fill="auto"/>
          </w:tcPr>
          <w:p>
            <w:pPr>
              <w:jc w:val="right"/>
              <w:rPr>
                <w:rFonts w:ascii="宋体"/>
                <w:szCs w:val="21"/>
              </w:rPr>
            </w:pPr>
            <w:r>
              <w:t>1,643,014.90</w:t>
            </w:r>
          </w:p>
        </w:tc>
        <w:tc>
          <w:tcPr>
            <w:tcW w:w="2113" w:type="dxa"/>
            <w:shd w:val="clear" w:color="auto" w:fill="auto"/>
          </w:tcPr>
          <w:p>
            <w:pPr>
              <w:jc w:val="right"/>
              <w:rPr>
                <w:rFonts w:ascii="宋体"/>
                <w:szCs w:val="21"/>
              </w:rPr>
            </w:pPr>
            <w: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1,635,946.84</w:t>
            </w:r>
          </w:p>
        </w:tc>
        <w:tc>
          <w:tcPr>
            <w:tcW w:w="2113" w:type="dxa"/>
            <w:shd w:val="clear" w:color="auto" w:fill="auto"/>
          </w:tcPr>
          <w:p>
            <w:pPr>
              <w:jc w:val="right"/>
              <w:rPr>
                <w:rFonts w:ascii="宋体"/>
                <w:szCs w:val="21"/>
              </w:rPr>
            </w:pPr>
            <w: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21高科专项债01</w:t>
            </w:r>
          </w:p>
        </w:tc>
        <w:tc>
          <w:tcPr>
            <w:tcW w:w="2138" w:type="dxa"/>
            <w:shd w:val="clear" w:color="auto" w:fill="auto"/>
          </w:tcPr>
          <w:p>
            <w:pPr>
              <w:jc w:val="right"/>
              <w:rPr>
                <w:rFonts w:ascii="宋体"/>
                <w:szCs w:val="21"/>
              </w:rPr>
            </w:pPr>
            <w:r>
              <w:t>1,622,853.24</w:t>
            </w:r>
          </w:p>
        </w:tc>
        <w:tc>
          <w:tcPr>
            <w:tcW w:w="2113" w:type="dxa"/>
            <w:shd w:val="clear" w:color="auto" w:fill="auto"/>
          </w:tcPr>
          <w:p>
            <w:pPr>
              <w:jc w:val="right"/>
              <w:rPr>
                <w:rFonts w:ascii="宋体"/>
                <w:szCs w:val="21"/>
              </w:rPr>
            </w:pPr>
            <w: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22,710,286.62</w:t>
            </w:r>
          </w:p>
        </w:tc>
        <w:tc>
          <w:tcPr>
            <w:tcW w:w="2113" w:type="dxa"/>
            <w:shd w:val="clear" w:color="auto" w:fill="auto"/>
          </w:tcPr>
          <w:p>
            <w:pPr>
              <w:jc w:val="right"/>
              <w:rPr>
                <w:rFonts w:ascii="宋体"/>
                <w:szCs w:val="21"/>
              </w:rPr>
            </w:pPr>
            <w:r>
              <w:t>56.34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UqS2NnFwTc+CHG2g7pNijxNyXBM=" w:salt="u6kAWulWhgT66LlHV9bx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1E4E54"/>
    <w:rsid w:val="001F2D6F"/>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37F2"/>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DBE2E3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2A96B-9B5A-4421-BF9F-F310C00E27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4039</Characters>
  <Lines>33</Lines>
  <Paragraphs>9</Paragraphs>
  <TotalTime>261</TotalTime>
  <ScaleCrop>false</ScaleCrop>
  <LinksUpToDate>false</LinksUpToDate>
  <CharactersWithSpaces>4738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2022-04-20T08:04:46Z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