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32,950,000.00份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33,798,430.16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2021年12月21日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2023年12月21日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w:t>
            </w:r>
            <w:r>
              <w:rPr>
                <w:rFonts w:ascii="宋体" w:hAnsi="宋体"/>
                <w:color w:val="000000" w:themeColor="text1"/>
                <w:szCs w:val="21"/>
                <w:shd w:val="clear" w:color="auto" w:fill="FFFFFF"/>
                <w14:textFill>
                  <w14:solidFill>
                    <w14:schemeClr w14:val="tx1"/>
                  </w14:solidFill>
                </w14:textFill>
              </w:rPr>
              <w:t>0期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51900159610354</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-35,305.15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361,310.45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33,798,430.16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1.07</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1.27</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2.57</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2.68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2.95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3"/>
      <w:bookmarkStart w:id="10" w:name="OLE_LINK12"/>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1.07%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33,872,002.50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33,872,002.50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33,872,002.50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33,872,002.50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31,372,157.31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31,358,367.07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13,790.24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2,321,377.20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209,669.18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33,903,203.70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2,274,557.12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1,633,320.40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1,583,066.24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1,471,571.45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1,456,478.38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1,455,552.98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1,437,016.69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1,392,907.86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1,360,865.93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19佳源03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1,286,086.34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15,351,423.40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45.32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E/aJBSDJ2D2mLKpF33YZ9Djdx2k=" w:salt="fNozomu7wMOHd48/Fd2rf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1186D0C"/>
    <w:rsid w:val="6C4D1DE8"/>
    <w:rsid w:val="783665C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20928;&#20540;&#34920;\2&#24180;20&#26399;WB0081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[2年20期WB008106.xlsx]Sheet2!$B$1</c:f>
              <c:strCache>
                <c:ptCount val="1"/>
                <c:pt idx="0">
                  <c:v>净值增长率</c:v>
                </c:pt>
              </c:strCache>
            </c:strRef>
          </c:tx>
          <c:spPr>
            <a:ln w="28575" cap="rnd">
              <a:solidFill>
                <a:schemeClr val="accent1"/>
              </a:solidFill>
              <a:round/>
            </a:ln>
            <a:effectLst/>
          </c:spPr>
          <c:marker>
            <c:symbol val="none"/>
          </c:marker>
          <c:dLbls>
            <c:delete val="1"/>
          </c:dLbls>
          <c:cat>
            <c:numRef>
              <c:f>[2年20期WB008106.xlsx]Sheet2!$A$2:$A$192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[2年20期WB008106.xlsx]Sheet2!$B$2:$B$192</c:f>
              <c:numCache>
                <c:formatCode>General</c:formatCode>
                <c:ptCount val="191"/>
                <c:pt idx="0">
                  <c:v>-9.9999999999989e-5</c:v>
                </c:pt>
                <c:pt idx="1">
                  <c:v>9.9999999999989e-5</c:v>
                </c:pt>
                <c:pt idx="2">
                  <c:v>9.9999999999989e-5</c:v>
                </c:pt>
                <c:pt idx="3">
                  <c:v>9.9999999999989e-5</c:v>
                </c:pt>
                <c:pt idx="4">
                  <c:v>9.9999999999989e-5</c:v>
                </c:pt>
                <c:pt idx="5">
                  <c:v>0.000299999999999967</c:v>
                </c:pt>
                <c:pt idx="6">
                  <c:v>0.000499999999999945</c:v>
                </c:pt>
                <c:pt idx="7">
                  <c:v>0.000799999999999912</c:v>
                </c:pt>
                <c:pt idx="8">
                  <c:v>0.0011000000000001</c:v>
                </c:pt>
                <c:pt idx="9">
                  <c:v>0.00140000000000007</c:v>
                </c:pt>
                <c:pt idx="10">
                  <c:v>0.00140000000000007</c:v>
                </c:pt>
                <c:pt idx="11">
                  <c:v>0.00140000000000007</c:v>
                </c:pt>
                <c:pt idx="12">
                  <c:v>0.00140000000000007</c:v>
                </c:pt>
                <c:pt idx="13">
                  <c:v>0.00239999999999996</c:v>
                </c:pt>
                <c:pt idx="14">
                  <c:v>0.00279999999999991</c:v>
                </c:pt>
                <c:pt idx="15">
                  <c:v>0.0028999999999999</c:v>
                </c:pt>
                <c:pt idx="16">
                  <c:v>0.0031000000000001</c:v>
                </c:pt>
                <c:pt idx="17">
                  <c:v>0.0031000000000001</c:v>
                </c:pt>
                <c:pt idx="18">
                  <c:v>0.0031000000000001</c:v>
                </c:pt>
                <c:pt idx="19">
                  <c:v>0.00380000000000003</c:v>
                </c:pt>
                <c:pt idx="20">
                  <c:v>0.00390000000000001</c:v>
                </c:pt>
                <c:pt idx="21">
                  <c:v>0.00429999999999997</c:v>
                </c:pt>
                <c:pt idx="22">
                  <c:v>0.00459999999999994</c:v>
                </c:pt>
                <c:pt idx="23">
                  <c:v>0.0048999999999999</c:v>
                </c:pt>
                <c:pt idx="24">
                  <c:v>0.0048999999999999</c:v>
                </c:pt>
                <c:pt idx="25">
                  <c:v>0.0048999999999999</c:v>
                </c:pt>
                <c:pt idx="26">
                  <c:v>0.00689999999999991</c:v>
                </c:pt>
                <c:pt idx="27">
                  <c:v>0.00730000000000008</c:v>
                </c:pt>
                <c:pt idx="28">
                  <c:v>0.00790000000000002</c:v>
                </c:pt>
                <c:pt idx="29">
                  <c:v>0.00829999999999997</c:v>
                </c:pt>
                <c:pt idx="30">
                  <c:v>0.00879999999999992</c:v>
                </c:pt>
                <c:pt idx="31">
                  <c:v>0.00879999999999992</c:v>
                </c:pt>
                <c:pt idx="32">
                  <c:v>0.00879999999999992</c:v>
                </c:pt>
                <c:pt idx="33">
                  <c:v>0.00960000000000005</c:v>
                </c:pt>
                <c:pt idx="34">
                  <c:v>0.00980000000000003</c:v>
                </c:pt>
                <c:pt idx="35">
                  <c:v>0.0101</c:v>
                </c:pt>
                <c:pt idx="36">
                  <c:v>0.0104</c:v>
                </c:pt>
                <c:pt idx="37">
                  <c:v>0.0105</c:v>
                </c:pt>
                <c:pt idx="38">
                  <c:v>0.0105</c:v>
                </c:pt>
                <c:pt idx="39">
                  <c:v>0.0107999999999999</c:v>
                </c:pt>
                <c:pt idx="40">
                  <c:v>0.0109999999999999</c:v>
                </c:pt>
                <c:pt idx="41">
                  <c:v>0.0109999999999999</c:v>
                </c:pt>
                <c:pt idx="42">
                  <c:v>0.0109999999999999</c:v>
                </c:pt>
                <c:pt idx="43">
                  <c:v>0.0109999999999999</c:v>
                </c:pt>
                <c:pt idx="44">
                  <c:v>0.0109999999999999</c:v>
                </c:pt>
                <c:pt idx="45">
                  <c:v>0.0109999999999999</c:v>
                </c:pt>
                <c:pt idx="46">
                  <c:v>0.0108999999999999</c:v>
                </c:pt>
                <c:pt idx="47">
                  <c:v>0.0125</c:v>
                </c:pt>
                <c:pt idx="48">
                  <c:v>0.0125</c:v>
                </c:pt>
                <c:pt idx="49">
                  <c:v>0.0126999999999999</c:v>
                </c:pt>
                <c:pt idx="50">
                  <c:v>0.0126999999999999</c:v>
                </c:pt>
                <c:pt idx="51">
                  <c:v>0.0125</c:v>
                </c:pt>
                <c:pt idx="52">
                  <c:v>0.0124</c:v>
                </c:pt>
                <c:pt idx="53">
                  <c:v>0.0124</c:v>
                </c:pt>
                <c:pt idx="54">
                  <c:v>0.0125999999999999</c:v>
                </c:pt>
                <c:pt idx="55">
                  <c:v>0.0125999999999999</c:v>
                </c:pt>
                <c:pt idx="56">
                  <c:v>0.0126999999999999</c:v>
                </c:pt>
                <c:pt idx="57">
                  <c:v>0.0128999999999999</c:v>
                </c:pt>
                <c:pt idx="58">
                  <c:v>0.0132000000000001</c:v>
                </c:pt>
                <c:pt idx="59">
                  <c:v>0.0130999999999999</c:v>
                </c:pt>
                <c:pt idx="60">
                  <c:v>0.0130999999999999</c:v>
                </c:pt>
                <c:pt idx="61">
                  <c:v>0.0130999999999999</c:v>
                </c:pt>
                <c:pt idx="62">
                  <c:v>0.0127999999999999</c:v>
                </c:pt>
                <c:pt idx="63">
                  <c:v>0.0125</c:v>
                </c:pt>
                <c:pt idx="64">
                  <c:v>0.0125999999999999</c:v>
                </c:pt>
                <c:pt idx="65">
                  <c:v>0.0126999999999999</c:v>
                </c:pt>
                <c:pt idx="66">
                  <c:v>0.0126999999999999</c:v>
                </c:pt>
                <c:pt idx="67">
                  <c:v>0.0126999999999999</c:v>
                </c:pt>
                <c:pt idx="68">
                  <c:v>0.0132000000000001</c:v>
                </c:pt>
                <c:pt idx="69">
                  <c:v>0.0132000000000001</c:v>
                </c:pt>
                <c:pt idx="70">
                  <c:v>0.0129999999999999</c:v>
                </c:pt>
                <c:pt idx="71">
                  <c:v>0.0126999999999999</c:v>
                </c:pt>
                <c:pt idx="72">
                  <c:v>0.0125999999999999</c:v>
                </c:pt>
                <c:pt idx="73">
                  <c:v>0.0125999999999999</c:v>
                </c:pt>
                <c:pt idx="74">
                  <c:v>0.0125999999999999</c:v>
                </c:pt>
                <c:pt idx="75">
                  <c:v>0.0127999999999999</c:v>
                </c:pt>
                <c:pt idx="76">
                  <c:v>0.0124</c:v>
                </c:pt>
                <c:pt idx="77">
                  <c:v>0.0119</c:v>
                </c:pt>
                <c:pt idx="78">
                  <c:v>0.0117</c:v>
                </c:pt>
                <c:pt idx="79">
                  <c:v>0.012</c:v>
                </c:pt>
                <c:pt idx="80">
                  <c:v>0.012</c:v>
                </c:pt>
                <c:pt idx="81">
                  <c:v>0.0119</c:v>
                </c:pt>
                <c:pt idx="82">
                  <c:v>0.0132000000000001</c:v>
                </c:pt>
                <c:pt idx="83">
                  <c:v>0.0125</c:v>
                </c:pt>
                <c:pt idx="84">
                  <c:v>0.0126999999999999</c:v>
                </c:pt>
                <c:pt idx="85">
                  <c:v>0.0125999999999999</c:v>
                </c:pt>
                <c:pt idx="86">
                  <c:v>0.0126999999999999</c:v>
                </c:pt>
                <c:pt idx="87">
                  <c:v>0.0126999999999999</c:v>
                </c:pt>
                <c:pt idx="88">
                  <c:v>0.0125999999999999</c:v>
                </c:pt>
                <c:pt idx="89">
                  <c:v>0.0129999999999999</c:v>
                </c:pt>
                <c:pt idx="90">
                  <c:v>0.0128999999999999</c:v>
                </c:pt>
                <c:pt idx="91">
                  <c:v>0.0129999999999999</c:v>
                </c:pt>
                <c:pt idx="92">
                  <c:v>0.0132000000000001</c:v>
                </c:pt>
                <c:pt idx="93">
                  <c:v>0.0135000000000001</c:v>
                </c:pt>
                <c:pt idx="94">
                  <c:v>0.0135000000000001</c:v>
                </c:pt>
                <c:pt idx="95">
                  <c:v>0.0135000000000001</c:v>
                </c:pt>
                <c:pt idx="96">
                  <c:v>0.0141</c:v>
                </c:pt>
                <c:pt idx="97">
                  <c:v>0.0143</c:v>
                </c:pt>
                <c:pt idx="98">
                  <c:v>0.0145999999999999</c:v>
                </c:pt>
                <c:pt idx="99">
                  <c:v>0.0147999999999999</c:v>
                </c:pt>
                <c:pt idx="100">
                  <c:v>0.0154000000000001</c:v>
                </c:pt>
                <c:pt idx="101">
                  <c:v>0.0154000000000001</c:v>
                </c:pt>
                <c:pt idx="102">
                  <c:v>0.0154000000000001</c:v>
                </c:pt>
                <c:pt idx="103">
                  <c:v>0.0154000000000001</c:v>
                </c:pt>
                <c:pt idx="104">
                  <c:v>0.0154000000000001</c:v>
                </c:pt>
                <c:pt idx="105">
                  <c:v>0.0166999999999999</c:v>
                </c:pt>
                <c:pt idx="106">
                  <c:v>0.0173000000000001</c:v>
                </c:pt>
                <c:pt idx="107">
                  <c:v>0.0176000000000001</c:v>
                </c:pt>
                <c:pt idx="108">
                  <c:v>0.0176000000000001</c:v>
                </c:pt>
                <c:pt idx="109">
                  <c:v>0.0176000000000001</c:v>
                </c:pt>
                <c:pt idx="110">
                  <c:v>0.0182</c:v>
                </c:pt>
                <c:pt idx="111">
                  <c:v>0.018</c:v>
                </c:pt>
                <c:pt idx="112">
                  <c:v>0.0184</c:v>
                </c:pt>
                <c:pt idx="113">
                  <c:v>0.0187999999999999</c:v>
                </c:pt>
                <c:pt idx="114">
                  <c:v>0.0192000000000001</c:v>
                </c:pt>
                <c:pt idx="115">
                  <c:v>0.0192000000000001</c:v>
                </c:pt>
                <c:pt idx="116">
                  <c:v>0.0192000000000001</c:v>
                </c:pt>
                <c:pt idx="117">
                  <c:v>0.0190999999999999</c:v>
                </c:pt>
                <c:pt idx="118">
                  <c:v>0.0193000000000001</c:v>
                </c:pt>
                <c:pt idx="119">
                  <c:v>0.0192000000000001</c:v>
                </c:pt>
                <c:pt idx="120">
                  <c:v>0.0195000000000001</c:v>
                </c:pt>
                <c:pt idx="121">
                  <c:v>0.0197000000000001</c:v>
                </c:pt>
                <c:pt idx="122">
                  <c:v>0.0197000000000001</c:v>
                </c:pt>
                <c:pt idx="123">
                  <c:v>0.0197000000000001</c:v>
                </c:pt>
                <c:pt idx="124">
                  <c:v>0.0204</c:v>
                </c:pt>
                <c:pt idx="125">
                  <c:v>0.0206</c:v>
                </c:pt>
                <c:pt idx="126">
                  <c:v>0.0207999999999999</c:v>
                </c:pt>
                <c:pt idx="127">
                  <c:v>0.0207999999999999</c:v>
                </c:pt>
                <c:pt idx="128">
                  <c:v>0.0212000000000001</c:v>
                </c:pt>
                <c:pt idx="129">
                  <c:v>0.0213000000000001</c:v>
                </c:pt>
                <c:pt idx="130">
                  <c:v>0.0213000000000001</c:v>
                </c:pt>
                <c:pt idx="131">
                  <c:v>0.0213000000000001</c:v>
                </c:pt>
                <c:pt idx="132">
                  <c:v>0.0213000000000001</c:v>
                </c:pt>
                <c:pt idx="133">
                  <c:v>0.0213000000000001</c:v>
                </c:pt>
                <c:pt idx="134">
                  <c:v>0.0223</c:v>
                </c:pt>
                <c:pt idx="135">
                  <c:v>0.0226</c:v>
                </c:pt>
                <c:pt idx="136">
                  <c:v>0.0226</c:v>
                </c:pt>
                <c:pt idx="137">
                  <c:v>0.0225</c:v>
                </c:pt>
                <c:pt idx="138">
                  <c:v>0.0234000000000001</c:v>
                </c:pt>
                <c:pt idx="139">
                  <c:v>0.0239</c:v>
                </c:pt>
                <c:pt idx="140">
                  <c:v>0.0237000000000001</c:v>
                </c:pt>
                <c:pt idx="141">
                  <c:v>0.0241</c:v>
                </c:pt>
                <c:pt idx="142">
                  <c:v>0.024</c:v>
                </c:pt>
                <c:pt idx="143">
                  <c:v>0.024</c:v>
                </c:pt>
                <c:pt idx="144">
                  <c:v>0.024</c:v>
                </c:pt>
                <c:pt idx="145">
                  <c:v>0.0247999999999999</c:v>
                </c:pt>
                <c:pt idx="146">
                  <c:v>0.0253000000000001</c:v>
                </c:pt>
                <c:pt idx="147">
                  <c:v>0.0258</c:v>
                </c:pt>
                <c:pt idx="148">
                  <c:v>0.0262</c:v>
                </c:pt>
                <c:pt idx="149">
                  <c:v>0.0265</c:v>
                </c:pt>
                <c:pt idx="150">
                  <c:v>0.0265</c:v>
                </c:pt>
                <c:pt idx="151">
                  <c:v>0.0264</c:v>
                </c:pt>
                <c:pt idx="152">
                  <c:v>0.0271999999999999</c:v>
                </c:pt>
                <c:pt idx="153">
                  <c:v>0.0274000000000001</c:v>
                </c:pt>
                <c:pt idx="154">
                  <c:v>0.0277000000000001</c:v>
                </c:pt>
                <c:pt idx="155">
                  <c:v>0.0283</c:v>
                </c:pt>
                <c:pt idx="156">
                  <c:v>0.0285</c:v>
                </c:pt>
                <c:pt idx="157">
                  <c:v>0.0285</c:v>
                </c:pt>
                <c:pt idx="158">
                  <c:v>0.0285</c:v>
                </c:pt>
                <c:pt idx="159">
                  <c:v>0.0261</c:v>
                </c:pt>
                <c:pt idx="160">
                  <c:v>0.0258</c:v>
                </c:pt>
                <c:pt idx="161">
                  <c:v>0.0264</c:v>
                </c:pt>
                <c:pt idx="162">
                  <c:v>0.0262</c:v>
                </c:pt>
                <c:pt idx="163">
                  <c:v>0.0262</c:v>
                </c:pt>
                <c:pt idx="164">
                  <c:v>0.0262</c:v>
                </c:pt>
                <c:pt idx="165">
                  <c:v>0.0262</c:v>
                </c:pt>
                <c:pt idx="166">
                  <c:v>0.0263</c:v>
                </c:pt>
                <c:pt idx="167">
                  <c:v>0.0263</c:v>
                </c:pt>
                <c:pt idx="168">
                  <c:v>0.026</c:v>
                </c:pt>
                <c:pt idx="169">
                  <c:v>0.0262</c:v>
                </c:pt>
                <c:pt idx="170">
                  <c:v>0.0265</c:v>
                </c:pt>
                <c:pt idx="171">
                  <c:v>0.0264</c:v>
                </c:pt>
                <c:pt idx="172">
                  <c:v>0.0264</c:v>
                </c:pt>
                <c:pt idx="173">
                  <c:v>0.0266999999999999</c:v>
                </c:pt>
                <c:pt idx="174">
                  <c:v>0.0268999999999999</c:v>
                </c:pt>
                <c:pt idx="175">
                  <c:v>0.0268999999999999</c:v>
                </c:pt>
                <c:pt idx="176">
                  <c:v>0.0271999999999999</c:v>
                </c:pt>
                <c:pt idx="177">
                  <c:v>0.0276000000000001</c:v>
                </c:pt>
                <c:pt idx="178">
                  <c:v>0.0276000000000001</c:v>
                </c:pt>
                <c:pt idx="179">
                  <c:v>0.0276000000000001</c:v>
                </c:pt>
                <c:pt idx="180">
                  <c:v>0.0290999999999999</c:v>
                </c:pt>
                <c:pt idx="181">
                  <c:v>0.0290999999999999</c:v>
                </c:pt>
                <c:pt idx="182">
                  <c:v>0.028</c:v>
                </c:pt>
                <c:pt idx="183">
                  <c:v>0.0270999999999999</c:v>
                </c:pt>
                <c:pt idx="184">
                  <c:v>0.0259</c:v>
                </c:pt>
                <c:pt idx="185">
                  <c:v>0.0259</c:v>
                </c:pt>
                <c:pt idx="186">
                  <c:v>0.0259</c:v>
                </c:pt>
                <c:pt idx="187">
                  <c:v>0.026</c:v>
                </c:pt>
                <c:pt idx="188">
                  <c:v>0.0259</c:v>
                </c:pt>
                <c:pt idx="189">
                  <c:v>0.0258</c:v>
                </c:pt>
                <c:pt idx="190">
                  <c:v>0.0257000000000001</c:v>
                </c:pt>
              </c:numCache>
            </c:numRef>
          </c:val>
          <c:smooth val="0"/>
        </c:ser>
        <c:ser>
          <c:idx val="1"/>
          <c:order val="1"/>
          <c:tx>
            <c:strRef>
              <c:f>[2年20期WB008106.xlsx]Sheet2!$C$1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[2年20期WB008106.xlsx]Sheet2!$A$2:$A$192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[2年20期WB008106.xlsx]Sheet2!$C$2:$C$192</c:f>
              <c:numCache>
                <c:formatCode>General</c:formatCode>
                <c:ptCount val="191"/>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numCache>
            </c:numRef>
          </c:val>
          <c:smooth val="0"/>
        </c:ser>
        <c:ser>
          <c:idx val="2"/>
          <c:order val="2"/>
          <c:tx>
            <c:strRef>
              <c:f>[2年20期WB008106.xlsx]Sheet2!$D$1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[2年20期WB008106.xlsx]Sheet2!$A$2:$A$192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[2年20期WB008106.xlsx]Sheet2!$D$2:$D$192</c:f>
              <c:numCache>
                <c:formatCode>General</c:formatCode>
                <c:ptCount val="191"/>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numCache>
            </c:numRef>
          </c:val>
          <c:smooth val="0"/>
        </c:ser>
        <c:dLbls>
          <c:showLegendKey val="0"/>
          <c:showVal val="0"/>
          <c:showCatName val="0"/>
          <c:showSerName val="0"/>
          <c:showPercent val="0"/>
          <c:showBubbleSize val="0"/>
        </c:dLbls>
        <c:marker val="0"/>
        <c:smooth val="0"/>
        <c:axId val="895740672"/>
        <c:axId val="895735776"/>
      </c:lineChart>
      <c:dateAx>
        <c:axId val="89574067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5776"/>
        <c:crosses val="autoZero"/>
        <c:auto val="1"/>
        <c:lblOffset val="100"/>
        <c:baseTimeUnit val="days"/>
      </c:dateAx>
      <c:valAx>
        <c:axId val="89573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406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2022-08-08T08:50:39Z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BD29B31B667149B09236D418470840C9</vt:lpwstr>
  </property>
</Properties>
</file>