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val="en-US" w:eastAsia="zh-CN"/>
        </w:rPr>
        <w:t>2</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val="en-US" w:eastAsia="zh-CN"/>
        </w:rPr>
        <w:t>15</w:t>
      </w:r>
      <w:r>
        <w:rPr>
          <w:rFonts w:hint="eastAsia" w:ascii="方正小标宋简体" w:hAnsi="宋体" w:eastAsia="方正小标宋简体"/>
          <w:color w:val="auto"/>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4季</w:t>
      </w:r>
      <w:r>
        <w:rPr>
          <w:rFonts w:hint="eastAsia" w:ascii="方正小标宋简体" w:hAnsi="宋体" w:eastAsia="方正小标宋简体"/>
          <w:color w:val="auto"/>
          <w:sz w:val="44"/>
          <w:szCs w:val="32"/>
          <w:shd w:val="clear" w:color="auto" w:fill="FFFFFF"/>
          <w:lang w:eastAsia="zh-CN"/>
        </w:rPr>
        <w:t>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兴业银行股份有限公司贵阳分行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黑体" w:hAnsi="黑体" w:eastAsia="黑体"/>
          <w:color w:val="auto"/>
          <w:sz w:val="24"/>
          <w:szCs w:val="24"/>
          <w:shd w:val="clear" w:color="auto" w:fill="FFFFFF"/>
        </w:rPr>
      </w:pPr>
      <w:bookmarkStart w:id="0" w:name="_Toc528772556"/>
      <w:bookmarkStart w:id="1" w:name="_Toc194311890"/>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w:t>
            </w:r>
            <w:r>
              <w:rPr>
                <w:rFonts w:hint="eastAsia" w:ascii="仿宋" w:hAnsi="仿宋" w:eastAsia="仿宋"/>
                <w:color w:val="auto"/>
                <w:kern w:val="0"/>
                <w:szCs w:val="21"/>
                <w:shd w:val="clear" w:color="auto" w:fill="FFFFFF"/>
                <w:lang w:val="en-US" w:eastAsia="zh-CN"/>
              </w:rPr>
              <w:t>2年15</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color w:val="auto"/>
                <w:kern w:val="0"/>
                <w:szCs w:val="21"/>
                <w:shd w:val="clear" w:color="auto" w:fill="FFFFFF"/>
                <w:lang w:val="en-US"/>
              </w:rPr>
            </w:pPr>
            <w:r>
              <w:rPr>
                <w:rFonts w:hint="eastAsia"/>
                <w:color w:val="auto"/>
                <w:lang w:eastAsia="zh-CN"/>
              </w:rPr>
              <w:t>C11883</w:t>
            </w:r>
            <w:r>
              <w:rPr>
                <w:rFonts w:hint="eastAsia"/>
                <w:color w:val="auto"/>
                <w:lang w:val="en-US" w:eastAsia="zh-CN"/>
              </w:rPr>
              <w:t>21000076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highlight w:val="none"/>
                <w:lang w:eastAsia="zh-CN"/>
              </w:rPr>
              <w:t>32,270,000.00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3</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.30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2023年07月20日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5.10%-5.60</w:t>
            </w:r>
            <w:r>
              <w:rPr>
                <w:rFonts w:hint="eastAsia" w:ascii="仿宋" w:hAnsi="仿宋" w:eastAsia="仿宋"/>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户名：贵阳农村商业银行股份有限公司超值宝2年1</w:t>
            </w:r>
            <w:r>
              <w:rPr>
                <w:rFonts w:hint="eastAsia" w:ascii="仿宋" w:hAnsi="仿宋" w:eastAsia="仿宋"/>
                <w:color w:val="auto"/>
                <w:szCs w:val="21"/>
                <w:shd w:val="clear" w:color="auto" w:fill="FFFFFF"/>
                <w:lang w:val="en-US" w:eastAsia="zh-CN"/>
              </w:rPr>
              <w:t>5</w:t>
            </w:r>
            <w:r>
              <w:rPr>
                <w:rFonts w:hint="eastAsia" w:ascii="仿宋" w:hAnsi="仿宋" w:eastAsia="仿宋"/>
                <w:color w:val="auto"/>
                <w:szCs w:val="21"/>
                <w:shd w:val="clear" w:color="auto" w:fill="FFFFFF"/>
              </w:rPr>
              <w:t>期</w:t>
            </w:r>
          </w:p>
          <w:p>
            <w:pPr>
              <w:rPr>
                <w:rFonts w:hint="eastAsia" w:ascii="仿宋" w:hAnsi="仿宋" w:eastAsia="仿宋"/>
                <w:color w:val="auto"/>
                <w:szCs w:val="21"/>
                <w:shd w:val="clear" w:color="auto" w:fill="FFFFFF"/>
              </w:rPr>
            </w:pPr>
            <w:r>
              <w:rPr>
                <w:rFonts w:hint="eastAsia" w:ascii="仿宋" w:hAnsi="仿宋" w:eastAsia="仿宋"/>
                <w:color w:val="auto"/>
                <w:szCs w:val="21"/>
                <w:shd w:val="clear" w:color="auto" w:fill="FFFFFF"/>
              </w:rPr>
              <w:t>账号：602010100100721597</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color w:val="auto"/>
        </w:rPr>
      </w:pPr>
    </w:p>
    <w:p>
      <w:pPr>
        <w:widowControl/>
        <w:jc w:val="center"/>
        <w:rPr>
          <w:rFonts w:hint="eastAsia" w:ascii="黑体" w:hAnsi="黑体" w:eastAsia="黑体"/>
          <w:color w:val="auto"/>
          <w:sz w:val="24"/>
          <w:szCs w:val="24"/>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01日</w:t>
            </w:r>
            <w:r>
              <w:rPr>
                <w:rFonts w:hint="eastAsia" w:ascii="仿宋" w:hAnsi="仿宋" w:eastAsia="仿宋"/>
                <w:color w:val="auto"/>
                <w:szCs w:val="21"/>
                <w:shd w:val="clear" w:color="auto" w:fill="FFFFFF"/>
              </w:rPr>
              <w:t>-20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月3</w:t>
            </w:r>
            <w:r>
              <w:rPr>
                <w:rFonts w:hint="eastAsia" w:ascii="仿宋" w:hAnsi="仿宋" w:eastAsia="仿宋"/>
                <w:color w:val="auto"/>
                <w:szCs w:val="21"/>
                <w:shd w:val="clear" w:color="auto" w:fill="FFFFFF"/>
                <w:lang w:val="en-US" w:eastAsia="zh-CN"/>
              </w:rPr>
              <w:t>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-50,570.00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val="en-US" w:eastAsia="zh-CN"/>
              </w:rPr>
              <w:t>471,819.67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33,116,652.50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1.0262</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rFonts w:ascii="仿宋" w:hAnsi="仿宋" w:eastAsia="仿宋"/>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ascii="仿宋" w:hAnsi="仿宋" w:eastAsia="仿宋"/>
          <w:color w:val="auto"/>
        </w:rPr>
      </w:pPr>
      <w:r>
        <w:rPr>
          <w:rFonts w:hint="eastAsia" w:ascii="仿宋" w:hAnsi="仿宋" w:eastAsia="仿宋"/>
          <w:color w:val="auto"/>
          <w:lang w:val="en-US" w:eastAsia="zh-CN"/>
        </w:rPr>
        <w:t>3.2.1本期产品净值走势图</w:t>
      </w:r>
    </w:p>
    <w:p>
      <w:pPr>
        <w:spacing w:line="240" w:lineRule="auto"/>
        <w:rPr>
          <w:rFonts w:ascii="仿宋" w:hAnsi="仿宋" w:eastAsia="仿宋"/>
          <w:color w:val="auto"/>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1.44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1.29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2.62 </w:t>
            </w:r>
          </w:p>
        </w:tc>
        <w:tc>
          <w:tcPr>
            <w:tcW w:w="3560" w:type="dxa"/>
            <w:vAlign w:val="center"/>
          </w:tcPr>
          <w:p>
            <w:pPr>
              <w:jc w:val="center"/>
              <w:rPr>
                <w:rFonts w:hint="eastAsia" w:ascii="仿宋" w:hAnsi="仿宋" w:eastAsia="仿宋"/>
                <w:color w:val="auto"/>
                <w:szCs w:val="22"/>
                <w:lang w:val="en-US" w:eastAsia="zh-CN"/>
              </w:rPr>
            </w:pPr>
            <w:r>
              <w:rPr>
                <w:rFonts w:hint="eastAsia" w:ascii="仿宋" w:hAnsi="仿宋" w:eastAsia="仿宋"/>
                <w:color w:val="auto"/>
                <w:szCs w:val="22"/>
                <w:lang w:val="en-US" w:eastAsia="zh-CN"/>
              </w:rPr>
              <w:t xml:space="preserve">2.31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color w:val="auto"/>
          <w:sz w:val="24"/>
        </w:rPr>
        <w:t xml:space="preserve"> </w:t>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07</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0.33</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日，净值1.0262，整体杠杆率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1.44</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r>
              <w:rPr>
                <w:rFonts w:hint="eastAsia" w:ascii="仿宋" w:hAnsi="仿宋" w:eastAsia="仿宋"/>
                <w:color w:val="auto"/>
                <w:szCs w:val="21"/>
              </w:rPr>
              <w:t>33,205,948.16</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color w:val="auto"/>
                <w:szCs w:val="21"/>
                <w:lang w:eastAsia="zh-CN"/>
              </w:rPr>
            </w:pPr>
          </w:p>
        </w:tc>
        <w:tc>
          <w:tcPr>
            <w:tcW w:w="4349" w:type="dxa"/>
            <w:vAlign w:val="center"/>
          </w:tcPr>
          <w:p>
            <w:pPr>
              <w:jc w:val="left"/>
              <w:rPr>
                <w:rFonts w:hint="eastAsia" w:ascii="仿宋" w:hAnsi="仿宋" w:eastAsia="仿宋"/>
                <w:color w:val="auto"/>
                <w:szCs w:val="21"/>
              </w:rPr>
            </w:pPr>
            <w:r>
              <w:rPr>
                <w:rFonts w:hint="eastAsia" w:ascii="仿宋" w:hAnsi="仿宋" w:eastAsia="仿宋"/>
                <w:color w:val="auto"/>
                <w:szCs w:val="21"/>
              </w:rPr>
              <w:t>合计</w:t>
            </w:r>
          </w:p>
        </w:tc>
        <w:tc>
          <w:tcPr>
            <w:tcW w:w="2138" w:type="dxa"/>
            <w:vAlign w:val="top"/>
          </w:tcPr>
          <w:p>
            <w:pPr>
              <w:jc w:val="center"/>
              <w:rPr>
                <w:rFonts w:hint="eastAsia" w:ascii="仿宋" w:hAnsi="仿宋" w:eastAsia="仿宋"/>
                <w:color w:val="auto"/>
                <w:szCs w:val="21"/>
                <w:lang w:val="en-US" w:eastAsia="zh-CN"/>
              </w:rPr>
            </w:pPr>
            <w:r>
              <w:rPr>
                <w:rFonts w:hint="eastAsia" w:ascii="仿宋" w:hAnsi="仿宋" w:eastAsia="仿宋"/>
                <w:color w:val="auto"/>
                <w:szCs w:val="21"/>
              </w:rPr>
              <w:t>33,205,948.16</w:t>
            </w:r>
          </w:p>
        </w:tc>
        <w:tc>
          <w:tcPr>
            <w:tcW w:w="2113" w:type="dxa"/>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lang w:eastAsia="zh-CN"/>
              </w:rPr>
              <w:t>资管产品</w:t>
            </w:r>
            <w:r>
              <w:rPr>
                <w:rFonts w:hint="eastAsia" w:ascii="仿宋" w:hAnsi="仿宋" w:eastAsia="仿宋"/>
                <w:color w:val="auto"/>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33,205,948.16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314.02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33,206,262.18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2,893,841,560.00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16,619,800.00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181,959,346.78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14,268,285.380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200,568,569.57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3,307,257,561.73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252,975,000.00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139,364,400.00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128,830,000.00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115,303,500.00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113,511,350.00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111,216,500.00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101,300,000.00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97,850,346.78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96,670,000.00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96,558,000.00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1,253,579,096.78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37.90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rFonts w:hint="eastAsia" w:ascii="仿宋" w:hAnsi="仿宋" w:eastAsia="仿宋"/>
          <w:color w:val="auto"/>
          <w:szCs w:val="21"/>
          <w:lang w:eastAsia="zh-CN"/>
        </w:rPr>
      </w:pPr>
      <w:r>
        <w:rPr>
          <w:rFonts w:hint="eastAsia" w:ascii="宋体"/>
          <w:color w:val="auto"/>
        </w:rPr>
        <w:tab/>
      </w:r>
      <w:r>
        <w:rPr>
          <w:rFonts w:hint="eastAsia" w:ascii="仿宋" w:hAnsi="仿宋" w:eastAsia="仿宋"/>
          <w:color w:val="auto"/>
          <w:szCs w:val="21"/>
        </w:rPr>
        <w:t>本报告期内，本计划</w:t>
      </w:r>
      <w:r>
        <w:rPr>
          <w:rFonts w:hint="eastAsia" w:ascii="仿宋" w:hAnsi="仿宋" w:eastAsia="仿宋"/>
          <w:color w:val="auto"/>
          <w:szCs w:val="21"/>
          <w:lang w:eastAsia="zh-CN"/>
        </w:rPr>
        <w:t>未</w:t>
      </w:r>
      <w:r>
        <w:rPr>
          <w:rFonts w:hint="eastAsia" w:ascii="仿宋" w:hAnsi="仿宋" w:eastAsia="仿宋"/>
          <w:color w:val="auto"/>
          <w:szCs w:val="21"/>
        </w:rPr>
        <w:t>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val="en-US"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val="en-US" w:eastAsia="zh-CN"/>
        </w:rPr>
        <w:t>88115057</w:t>
      </w:r>
    </w:p>
    <w:p>
      <w:pPr>
        <w:jc w:val="both"/>
        <w:rPr>
          <w:rFonts w:hint="eastAsia" w:ascii="仿宋" w:hAnsi="仿宋" w:eastAsia="仿宋"/>
          <w:color w:val="auto"/>
          <w:szCs w:val="21"/>
        </w:rPr>
      </w:pPr>
    </w:p>
    <w:p>
      <w:pPr>
        <w:jc w:val="both"/>
        <w:rPr>
          <w:rFonts w:hint="eastAsia" w:ascii="仿宋" w:hAnsi="仿宋" w:eastAsia="仿宋"/>
          <w:color w:val="auto"/>
          <w:szCs w:val="21"/>
        </w:rPr>
      </w:pPr>
    </w:p>
    <w:p>
      <w:pPr>
        <w:ind w:firstLine="420" w:firstLineChars="0"/>
        <w:jc w:val="both"/>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 xml:space="preserve">日 </w:t>
      </w:r>
    </w:p>
    <w:p>
      <w:pPr>
        <w:spacing w:line="360" w:lineRule="auto"/>
        <w:jc w:val="right"/>
        <w:rPr>
          <w:rFonts w:hint="eastAsia" w:ascii="宋体" w:hAnsi="宋体"/>
          <w:color w:val="auto"/>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8BB6FB-2B09-47AF-94AA-4FD48134F0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4F69CB0-1E8E-4967-8F9A-64AB2B62DB55}"/>
  </w:font>
  <w:font w:name="仿宋">
    <w:panose1 w:val="02010609060101010101"/>
    <w:charset w:val="86"/>
    <w:family w:val="auto"/>
    <w:pitch w:val="default"/>
    <w:sig w:usb0="800002BF" w:usb1="38CF7CFA" w:usb2="00000016" w:usb3="00000000" w:csb0="00040001" w:csb1="00000000"/>
    <w:embedRegular r:id="rId3" w:fontKey="{2DF004F2-0A89-4947-9352-76A3824E1CC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4fEkjLaKq6BEh5+vLwYdUDrJ7WE=" w:salt="DLO9Zcyig9X5OXHcOOoNX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119D38F4"/>
    <w:rsid w:val="11F52987"/>
    <w:rsid w:val="12DA60B7"/>
    <w:rsid w:val="1322763E"/>
    <w:rsid w:val="13A3270E"/>
    <w:rsid w:val="15271F3C"/>
    <w:rsid w:val="153D2966"/>
    <w:rsid w:val="17E41503"/>
    <w:rsid w:val="19471179"/>
    <w:rsid w:val="197A16EE"/>
    <w:rsid w:val="1B405FCF"/>
    <w:rsid w:val="1C0E51DF"/>
    <w:rsid w:val="2A3A53F1"/>
    <w:rsid w:val="2F4671E3"/>
    <w:rsid w:val="30BB7A65"/>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113302C"/>
    <w:rsid w:val="62446D78"/>
    <w:rsid w:val="6AF71159"/>
    <w:rsid w:val="6CB373DA"/>
    <w:rsid w:val="6F8C2174"/>
    <w:rsid w:val="705B15C4"/>
    <w:rsid w:val="73083B4A"/>
    <w:rsid w:val="73181AE2"/>
    <w:rsid w:val="737F3265"/>
    <w:rsid w:val="73E97FF0"/>
    <w:rsid w:val="757F3635"/>
    <w:rsid w:val="778E48DF"/>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1.0116</c:v>
                </c:pt>
                <c:pt idx="1">
                  <c:v>1.0116</c:v>
                </c:pt>
                <c:pt idx="2">
                  <c:v>1.0116</c:v>
                </c:pt>
                <c:pt idx="3">
                  <c:v>1.0115</c:v>
                </c:pt>
                <c:pt idx="4">
                  <c:v>1.0115</c:v>
                </c:pt>
                <c:pt idx="5">
                  <c:v>1.0115</c:v>
                </c:pt>
                <c:pt idx="6">
                  <c:v>1.0115</c:v>
                </c:pt>
                <c:pt idx="7">
                  <c:v>1.013</c:v>
                </c:pt>
                <c:pt idx="8">
                  <c:v>1.013</c:v>
                </c:pt>
                <c:pt idx="9">
                  <c:v>1.013</c:v>
                </c:pt>
                <c:pt idx="10">
                  <c:v>1.0135</c:v>
                </c:pt>
                <c:pt idx="11">
                  <c:v>1.0136</c:v>
                </c:pt>
                <c:pt idx="12">
                  <c:v>1.0138</c:v>
                </c:pt>
                <c:pt idx="13">
                  <c:v>1.014</c:v>
                </c:pt>
                <c:pt idx="14">
                  <c:v>1.0142</c:v>
                </c:pt>
                <c:pt idx="15">
                  <c:v>1.0141</c:v>
                </c:pt>
                <c:pt idx="16">
                  <c:v>1.0141</c:v>
                </c:pt>
                <c:pt idx="17">
                  <c:v>1.0147</c:v>
                </c:pt>
                <c:pt idx="18">
                  <c:v>1.0149</c:v>
                </c:pt>
                <c:pt idx="19">
                  <c:v>1.015</c:v>
                </c:pt>
                <c:pt idx="20">
                  <c:v>1.0152</c:v>
                </c:pt>
                <c:pt idx="21">
                  <c:v>1.0154</c:v>
                </c:pt>
                <c:pt idx="22">
                  <c:v>1.0154</c:v>
                </c:pt>
                <c:pt idx="23">
                  <c:v>1.0154</c:v>
                </c:pt>
                <c:pt idx="24">
                  <c:v>1.0158</c:v>
                </c:pt>
                <c:pt idx="25">
                  <c:v>1.016</c:v>
                </c:pt>
                <c:pt idx="26">
                  <c:v>1.0162</c:v>
                </c:pt>
                <c:pt idx="27">
                  <c:v>1.0163</c:v>
                </c:pt>
                <c:pt idx="28">
                  <c:v>1.0165</c:v>
                </c:pt>
                <c:pt idx="29">
                  <c:v>1.0165</c:v>
                </c:pt>
                <c:pt idx="30">
                  <c:v>1.0165</c:v>
                </c:pt>
                <c:pt idx="31">
                  <c:v>1.017</c:v>
                </c:pt>
                <c:pt idx="32">
                  <c:v>1.0171</c:v>
                </c:pt>
                <c:pt idx="33">
                  <c:v>1.0173</c:v>
                </c:pt>
                <c:pt idx="34">
                  <c:v>1.0175</c:v>
                </c:pt>
                <c:pt idx="35">
                  <c:v>1.0177</c:v>
                </c:pt>
                <c:pt idx="36">
                  <c:v>1.0176</c:v>
                </c:pt>
                <c:pt idx="37">
                  <c:v>1.0176</c:v>
                </c:pt>
                <c:pt idx="38">
                  <c:v>1.0182</c:v>
                </c:pt>
                <c:pt idx="39">
                  <c:v>1.0184</c:v>
                </c:pt>
                <c:pt idx="40">
                  <c:v>1.0185</c:v>
                </c:pt>
                <c:pt idx="41">
                  <c:v>1.0187</c:v>
                </c:pt>
                <c:pt idx="42">
                  <c:v>1.0188</c:v>
                </c:pt>
                <c:pt idx="43">
                  <c:v>1.0188</c:v>
                </c:pt>
                <c:pt idx="44">
                  <c:v>1.0188</c:v>
                </c:pt>
                <c:pt idx="45">
                  <c:v>1.0193</c:v>
                </c:pt>
                <c:pt idx="46">
                  <c:v>1.0194</c:v>
                </c:pt>
                <c:pt idx="47">
                  <c:v>1.0196</c:v>
                </c:pt>
                <c:pt idx="48">
                  <c:v>1.0197</c:v>
                </c:pt>
                <c:pt idx="49">
                  <c:v>1.0199</c:v>
                </c:pt>
                <c:pt idx="50">
                  <c:v>1.0199</c:v>
                </c:pt>
                <c:pt idx="51">
                  <c:v>1.0199</c:v>
                </c:pt>
                <c:pt idx="52">
                  <c:v>1.0204</c:v>
                </c:pt>
                <c:pt idx="53">
                  <c:v>1.0205</c:v>
                </c:pt>
                <c:pt idx="54">
                  <c:v>1.0207</c:v>
                </c:pt>
                <c:pt idx="55">
                  <c:v>1.0209</c:v>
                </c:pt>
                <c:pt idx="56">
                  <c:v>1.0211</c:v>
                </c:pt>
                <c:pt idx="57">
                  <c:v>1.021</c:v>
                </c:pt>
                <c:pt idx="58">
                  <c:v>1.021</c:v>
                </c:pt>
                <c:pt idx="59">
                  <c:v>1.0215</c:v>
                </c:pt>
                <c:pt idx="60">
                  <c:v>1.0217</c:v>
                </c:pt>
                <c:pt idx="61">
                  <c:v>1.0218</c:v>
                </c:pt>
                <c:pt idx="62">
                  <c:v>1.0219</c:v>
                </c:pt>
                <c:pt idx="63">
                  <c:v>1.0221</c:v>
                </c:pt>
                <c:pt idx="64">
                  <c:v>1.0221</c:v>
                </c:pt>
                <c:pt idx="65">
                  <c:v>1.0221</c:v>
                </c:pt>
                <c:pt idx="66">
                  <c:v>1.0227</c:v>
                </c:pt>
                <c:pt idx="67">
                  <c:v>1.0229</c:v>
                </c:pt>
                <c:pt idx="68">
                  <c:v>1.023</c:v>
                </c:pt>
                <c:pt idx="69">
                  <c:v>1.0231</c:v>
                </c:pt>
                <c:pt idx="70">
                  <c:v>1.0233</c:v>
                </c:pt>
                <c:pt idx="71">
                  <c:v>1.0233</c:v>
                </c:pt>
                <c:pt idx="72">
                  <c:v>1.0233</c:v>
                </c:pt>
                <c:pt idx="73">
                  <c:v>1.0238</c:v>
                </c:pt>
                <c:pt idx="74">
                  <c:v>1.0239</c:v>
                </c:pt>
                <c:pt idx="75">
                  <c:v>1.0241</c:v>
                </c:pt>
                <c:pt idx="76">
                  <c:v>1.0242</c:v>
                </c:pt>
                <c:pt idx="77">
                  <c:v>1.0263</c:v>
                </c:pt>
                <c:pt idx="78">
                  <c:v>1.0263</c:v>
                </c:pt>
                <c:pt idx="79">
                  <c:v>1.0262</c:v>
                </c:pt>
                <c:pt idx="80">
                  <c:v>1.0263</c:v>
                </c:pt>
                <c:pt idx="81">
                  <c:v>1.0263</c:v>
                </c:pt>
                <c:pt idx="82">
                  <c:v>1.0263</c:v>
                </c:pt>
                <c:pt idx="83">
                  <c:v>1.0264</c:v>
                </c:pt>
                <c:pt idx="84">
                  <c:v>1.0266</c:v>
                </c:pt>
                <c:pt idx="85">
                  <c:v>1.0266</c:v>
                </c:pt>
                <c:pt idx="86">
                  <c:v>1.0266</c:v>
                </c:pt>
                <c:pt idx="87">
                  <c:v>1.0274</c:v>
                </c:pt>
                <c:pt idx="88">
                  <c:v>1.0276</c:v>
                </c:pt>
                <c:pt idx="89">
                  <c:v>1.0277</c:v>
                </c:pt>
                <c:pt idx="90">
                  <c:v>1.0276</c:v>
                </c:pt>
                <c:pt idx="91">
                  <c:v>1.0262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-9.88533017002302e-5</c:v>
                </c:pt>
                <c:pt idx="4">
                  <c:v>-9.88533017002302e-5</c:v>
                </c:pt>
                <c:pt idx="5">
                  <c:v>-9.88533017002302e-5</c:v>
                </c:pt>
                <c:pt idx="6">
                  <c:v>-9.88533017002302e-5</c:v>
                </c:pt>
                <c:pt idx="7">
                  <c:v>0.00138394622380367</c:v>
                </c:pt>
                <c:pt idx="8">
                  <c:v>0.00138394622380367</c:v>
                </c:pt>
                <c:pt idx="9">
                  <c:v>0.00138394622380367</c:v>
                </c:pt>
                <c:pt idx="10">
                  <c:v>0.00187821273230537</c:v>
                </c:pt>
                <c:pt idx="11">
                  <c:v>0.00197706603400549</c:v>
                </c:pt>
                <c:pt idx="12">
                  <c:v>0.00217477263740617</c:v>
                </c:pt>
                <c:pt idx="13">
                  <c:v>0.00237247924080664</c:v>
                </c:pt>
                <c:pt idx="14">
                  <c:v>0.0025701858442071</c:v>
                </c:pt>
                <c:pt idx="15">
                  <c:v>0.00247133254250698</c:v>
                </c:pt>
                <c:pt idx="16">
                  <c:v>0.00247133254250698</c:v>
                </c:pt>
                <c:pt idx="17">
                  <c:v>0.00306445235270836</c:v>
                </c:pt>
                <c:pt idx="18">
                  <c:v>0.00326215895610904</c:v>
                </c:pt>
                <c:pt idx="19">
                  <c:v>0.00336101225780916</c:v>
                </c:pt>
                <c:pt idx="20">
                  <c:v>0.00355871886121006</c:v>
                </c:pt>
                <c:pt idx="21">
                  <c:v>0.00375642546461052</c:v>
                </c:pt>
                <c:pt idx="22">
                  <c:v>0.00375642546461052</c:v>
                </c:pt>
                <c:pt idx="23">
                  <c:v>0.00375642546461052</c:v>
                </c:pt>
                <c:pt idx="24">
                  <c:v>0.00415183867141167</c:v>
                </c:pt>
                <c:pt idx="25">
                  <c:v>0.00434954527481213</c:v>
                </c:pt>
                <c:pt idx="26">
                  <c:v>0.00454725187821259</c:v>
                </c:pt>
                <c:pt idx="27">
                  <c:v>0.00464610517991293</c:v>
                </c:pt>
                <c:pt idx="28">
                  <c:v>0.00484381178331339</c:v>
                </c:pt>
                <c:pt idx="29">
                  <c:v>0.00484381178331339</c:v>
                </c:pt>
                <c:pt idx="30">
                  <c:v>0.00484381178331339</c:v>
                </c:pt>
                <c:pt idx="31">
                  <c:v>0.00533807829181487</c:v>
                </c:pt>
                <c:pt idx="32">
                  <c:v>0.00543693159351499</c:v>
                </c:pt>
                <c:pt idx="33">
                  <c:v>0.0056346381969159</c:v>
                </c:pt>
                <c:pt idx="34">
                  <c:v>0.00583234480031636</c:v>
                </c:pt>
                <c:pt idx="35">
                  <c:v>0.00603005140371682</c:v>
                </c:pt>
                <c:pt idx="36">
                  <c:v>0.0059311981020167</c:v>
                </c:pt>
                <c:pt idx="37">
                  <c:v>0.0059311981020167</c:v>
                </c:pt>
                <c:pt idx="38">
                  <c:v>0.0065243179122183</c:v>
                </c:pt>
                <c:pt idx="39">
                  <c:v>0.00672202451561876</c:v>
                </c:pt>
                <c:pt idx="40">
                  <c:v>0.0068208778173191</c:v>
                </c:pt>
                <c:pt idx="41">
                  <c:v>0.00701858442071956</c:v>
                </c:pt>
                <c:pt idx="42">
                  <c:v>0.00711743772241991</c:v>
                </c:pt>
                <c:pt idx="43">
                  <c:v>0.00711743772241991</c:v>
                </c:pt>
                <c:pt idx="44">
                  <c:v>0.00711743772241991</c:v>
                </c:pt>
                <c:pt idx="45">
                  <c:v>0.00761170423092139</c:v>
                </c:pt>
                <c:pt idx="46">
                  <c:v>0.00771055753262151</c:v>
                </c:pt>
                <c:pt idx="47">
                  <c:v>0.00790826413602219</c:v>
                </c:pt>
                <c:pt idx="48">
                  <c:v>0.00800711743772231</c:v>
                </c:pt>
                <c:pt idx="49">
                  <c:v>0.00820482404112299</c:v>
                </c:pt>
                <c:pt idx="50">
                  <c:v>0.00820482404112299</c:v>
                </c:pt>
                <c:pt idx="51">
                  <c:v>0.00820482404112299</c:v>
                </c:pt>
                <c:pt idx="52">
                  <c:v>0.00869909054962426</c:v>
                </c:pt>
                <c:pt idx="53">
                  <c:v>0.0087979438513246</c:v>
                </c:pt>
                <c:pt idx="54">
                  <c:v>0.00899565045472506</c:v>
                </c:pt>
                <c:pt idx="55">
                  <c:v>0.00919335705812552</c:v>
                </c:pt>
                <c:pt idx="56">
                  <c:v>0.0093910636615262</c:v>
                </c:pt>
                <c:pt idx="57">
                  <c:v>0.00929221035982586</c:v>
                </c:pt>
                <c:pt idx="58">
                  <c:v>0.00929221035982586</c:v>
                </c:pt>
                <c:pt idx="59">
                  <c:v>0.00978647686832734</c:v>
                </c:pt>
                <c:pt idx="60">
                  <c:v>0.00998418347172803</c:v>
                </c:pt>
                <c:pt idx="61">
                  <c:v>0.0100830367734281</c:v>
                </c:pt>
                <c:pt idx="62">
                  <c:v>0.0101818900751285</c:v>
                </c:pt>
                <c:pt idx="63">
                  <c:v>0.0103795966785289</c:v>
                </c:pt>
                <c:pt idx="64">
                  <c:v>0.0103795966785289</c:v>
                </c:pt>
                <c:pt idx="65">
                  <c:v>0.0103795966785289</c:v>
                </c:pt>
                <c:pt idx="66">
                  <c:v>0.0109727164887305</c:v>
                </c:pt>
                <c:pt idx="67">
                  <c:v>0.0111704230921312</c:v>
                </c:pt>
                <c:pt idx="68">
                  <c:v>0.0112692763938314</c:v>
                </c:pt>
                <c:pt idx="69">
                  <c:v>0.0113681296955317</c:v>
                </c:pt>
                <c:pt idx="70">
                  <c:v>0.0115658362989324</c:v>
                </c:pt>
                <c:pt idx="71">
                  <c:v>0.0115658362989324</c:v>
                </c:pt>
                <c:pt idx="72">
                  <c:v>0.0115658362989324</c:v>
                </c:pt>
                <c:pt idx="73">
                  <c:v>0.0120601028074339</c:v>
                </c:pt>
                <c:pt idx="74">
                  <c:v>0.012158956109134</c:v>
                </c:pt>
                <c:pt idx="75">
                  <c:v>0.0123566627125347</c:v>
                </c:pt>
                <c:pt idx="76">
                  <c:v>0.0124555160142348</c:v>
                </c:pt>
                <c:pt idx="77">
                  <c:v>0.0145314353499406</c:v>
                </c:pt>
                <c:pt idx="78">
                  <c:v>0.0145314353499406</c:v>
                </c:pt>
                <c:pt idx="79">
                  <c:v>0.0144325820482403</c:v>
                </c:pt>
                <c:pt idx="80">
                  <c:v>0.0145314353499406</c:v>
                </c:pt>
                <c:pt idx="81">
                  <c:v>0.0145314353499406</c:v>
                </c:pt>
                <c:pt idx="82">
                  <c:v>0.0145314353499406</c:v>
                </c:pt>
                <c:pt idx="83">
                  <c:v>0.014630288651641</c:v>
                </c:pt>
                <c:pt idx="84">
                  <c:v>0.0148279952550414</c:v>
                </c:pt>
                <c:pt idx="85">
                  <c:v>0.0148279952550414</c:v>
                </c:pt>
                <c:pt idx="86">
                  <c:v>0.0148279952550414</c:v>
                </c:pt>
                <c:pt idx="87">
                  <c:v>0.0156188216686437</c:v>
                </c:pt>
                <c:pt idx="88">
                  <c:v>0.0158165282720444</c:v>
                </c:pt>
                <c:pt idx="89">
                  <c:v>0.0159153815737445</c:v>
                </c:pt>
                <c:pt idx="90">
                  <c:v>0.0158165282720444</c:v>
                </c:pt>
                <c:pt idx="91">
                  <c:v>0.0144325820482403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pt idx="91">
                  <c:v>0.0128547945205479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2022-02-11T01:50:09Z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EF8108D5075F4034A3BA5E9DA0988E95</vt:lpwstr>
  </property>
</Properties>
</file>