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val="en-US" w:eastAsia="zh-CN"/>
        </w:rPr>
        <w:t>1年86</w:t>
      </w:r>
      <w:r>
        <w:rPr>
          <w:rFonts w:hint="eastAsia" w:ascii="方正小标宋简体" w:hAnsi="宋体" w:eastAsia="方正小标宋简体"/>
          <w:color w:val="auto"/>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w:t>
      </w:r>
      <w:r>
        <w:rPr>
          <w:rFonts w:hint="eastAsia" w:ascii="方正小标宋简体" w:hAnsi="宋体" w:eastAsia="方正小标宋简体"/>
          <w:color w:val="auto"/>
          <w:sz w:val="44"/>
          <w:szCs w:val="32"/>
          <w:shd w:val="clear" w:color="auto" w:fill="FFFFFF"/>
          <w:lang w:eastAsia="zh-CN"/>
        </w:rPr>
        <w:t>季度报告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中国工商银行</w:t>
      </w:r>
      <w:r>
        <w:rPr>
          <w:rFonts w:hint="eastAsia" w:ascii="仿宋" w:hAnsi="仿宋" w:eastAsia="仿宋"/>
          <w:b/>
          <w:color w:val="auto"/>
          <w:sz w:val="32"/>
          <w:szCs w:val="32"/>
          <w:shd w:val="clear" w:color="auto" w:fill="FFFFFF"/>
        </w:rPr>
        <w:t>股份有限公司</w:t>
      </w:r>
      <w:r>
        <w:rPr>
          <w:rFonts w:hint="eastAsia" w:ascii="仿宋" w:hAnsi="仿宋" w:eastAsia="仿宋"/>
          <w:b/>
          <w:color w:val="auto"/>
          <w:sz w:val="32"/>
          <w:szCs w:val="32"/>
          <w:shd w:val="clear" w:color="auto" w:fill="FFFFFF"/>
          <w:lang w:eastAsia="zh-CN"/>
        </w:rPr>
        <w:t>广州分行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中国工商银行</w:t>
      </w:r>
      <w:r>
        <w:rPr>
          <w:rFonts w:ascii="仿宋" w:hAnsi="仿宋" w:eastAsia="仿宋"/>
          <w:color w:val="auto"/>
        </w:rPr>
        <w:t>股份有限公司</w:t>
      </w:r>
      <w:r>
        <w:rPr>
          <w:rFonts w:hint="eastAsia" w:ascii="仿宋" w:hAnsi="仿宋" w:eastAsia="仿宋"/>
          <w:color w:val="auto"/>
          <w:lang w:eastAsia="zh-CN"/>
        </w:rPr>
        <w:t>广州分行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w:t>
      </w:r>
      <w:r>
        <w:rPr>
          <w:rFonts w:ascii="仿宋" w:hAnsi="仿宋" w:eastAsia="仿宋"/>
          <w:color w:val="auto"/>
        </w:rPr>
        <w:t>0</w:t>
      </w:r>
      <w:r>
        <w:rPr>
          <w:rFonts w:hint="eastAsia" w:ascii="仿宋" w:hAnsi="仿宋" w:eastAsia="仿宋"/>
          <w:color w:val="auto"/>
          <w:lang w:val="en-US" w:eastAsia="zh-CN"/>
        </w:rPr>
        <w:t>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bookmarkStart w:id="0" w:name="_Toc528772556"/>
            <w:bookmarkStart w:id="1" w:name="_Toc194311890"/>
            <w:r>
              <w:rPr>
                <w:rFonts w:hint="eastAsia" w:ascii="仿宋" w:hAnsi="仿宋" w:eastAsia="仿宋"/>
                <w:b/>
                <w:color w:val="auto"/>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超值宝1年</w:t>
            </w:r>
            <w:r>
              <w:rPr>
                <w:rFonts w:hint="eastAsia" w:ascii="仿宋" w:hAnsi="仿宋" w:eastAsia="仿宋"/>
                <w:color w:val="auto"/>
                <w:kern w:val="0"/>
                <w:szCs w:val="21"/>
                <w:shd w:val="clear" w:color="auto" w:fill="FFFFFF"/>
                <w:lang w:val="en-US" w:eastAsia="zh-CN"/>
              </w:rPr>
              <w:t>86</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color w:val="auto"/>
                <w:kern w:val="0"/>
                <w:szCs w:val="21"/>
                <w:shd w:val="clear" w:color="auto" w:fill="FFFFFF"/>
                <w:lang w:val="en-US" w:eastAsia="zh-CN"/>
              </w:rPr>
            </w:pPr>
            <w:r>
              <w:rPr>
                <w:rFonts w:hint="eastAsia" w:ascii="仿宋" w:hAnsi="仿宋" w:eastAsia="仿宋"/>
                <w:color w:val="auto"/>
                <w:kern w:val="0"/>
                <w:szCs w:val="21"/>
                <w:highlight w:val="none"/>
                <w:shd w:val="clear" w:color="auto" w:fill="FFFFFF"/>
                <w:lang w:val="en-US"/>
              </w:rPr>
              <w:t>C11883210000</w:t>
            </w:r>
            <w:r>
              <w:rPr>
                <w:rFonts w:hint="eastAsia" w:ascii="仿宋" w:hAnsi="仿宋" w:eastAsia="仿宋"/>
                <w:color w:val="auto"/>
                <w:kern w:val="0"/>
                <w:szCs w:val="21"/>
                <w:highlight w:val="none"/>
                <w:shd w:val="clear" w:color="auto" w:fill="FFFFFF"/>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100,000,000.00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2021年6月16日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2022年6月16日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中国工商银行</w:t>
            </w:r>
            <w:r>
              <w:rPr>
                <w:rFonts w:hint="eastAsia" w:ascii="仿宋" w:hAnsi="仿宋" w:eastAsia="仿宋"/>
                <w:color w:val="auto"/>
                <w:szCs w:val="21"/>
                <w:shd w:val="clear" w:color="auto" w:fill="FFFFFF"/>
              </w:rPr>
              <w:t>股份有限公司</w:t>
            </w:r>
            <w:r>
              <w:rPr>
                <w:rFonts w:hint="eastAsia" w:ascii="仿宋" w:hAnsi="仿宋" w:eastAsia="仿宋"/>
                <w:color w:val="auto"/>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户名：工商银行贵阳农商银行超值宝１年８６期理财产品</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账号：3602003829200478291</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中国工商银行广州分行</w:t>
            </w:r>
            <w:r>
              <w:rPr>
                <w:rFonts w:hint="eastAsia" w:ascii="仿宋" w:hAnsi="仿宋" w:eastAsia="仿宋"/>
                <w:color w:val="auto"/>
                <w:szCs w:val="21"/>
                <w:shd w:val="clear" w:color="auto" w:fill="FFFFFF"/>
              </w:rPr>
              <w:t>大德支行</w:t>
            </w:r>
          </w:p>
        </w:tc>
      </w:tr>
    </w:tbl>
    <w:p>
      <w:pPr>
        <w:spacing w:before="156" w:beforeLines="50" w:after="156" w:afterLines="50" w:line="360" w:lineRule="auto"/>
        <w:jc w:val="center"/>
        <w:rPr>
          <w:rFonts w:ascii="黑体" w:hAnsi="黑体" w:eastAsia="黑体"/>
          <w:color w:val="auto"/>
          <w:sz w:val="24"/>
          <w:szCs w:val="24"/>
          <w:shd w:val="clear" w:color="auto" w:fill="FFFFFF"/>
        </w:rPr>
      </w:pPr>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p>
      <w:pPr>
        <w:spacing w:before="156" w:beforeLines="50" w:after="156" w:afterLines="50" w:line="360" w:lineRule="auto"/>
        <w:rPr>
          <w:rFonts w:ascii="仿宋" w:hAnsi="仿宋" w:eastAsia="仿宋"/>
          <w:b/>
          <w:color w:val="auto"/>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w:t>
            </w:r>
            <w:r>
              <w:rPr>
                <w:rFonts w:hint="eastAsia" w:ascii="仿宋" w:hAnsi="仿宋" w:eastAsia="仿宋"/>
                <w:color w:val="auto"/>
                <w:szCs w:val="21"/>
                <w:shd w:val="clear" w:color="auto" w:fill="FFFFFF"/>
              </w:rPr>
              <w:t>日-20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31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-155,068.06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1,183,887.57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103,099,735.06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1.031</w:t>
            </w:r>
            <w:r>
              <w:rPr>
                <w:rFonts w:hint="eastAsia" w:ascii="仿宋" w:hAnsi="仿宋" w:eastAsia="仿宋"/>
                <w:color w:val="auto"/>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1.031</w:t>
            </w:r>
            <w:r>
              <w:rPr>
                <w:rFonts w:hint="eastAsia" w:ascii="仿宋" w:hAnsi="仿宋" w:eastAsia="仿宋"/>
                <w:color w:val="auto"/>
                <w:szCs w:val="21"/>
                <w:shd w:val="clear" w:color="auto" w:fill="FFFFFF"/>
                <w:lang w:val="en-US" w:eastAsia="zh-CN"/>
              </w:rPr>
              <w:t>0</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hint="eastAsia" w:ascii="仿宋" w:hAnsi="仿宋" w:eastAsia="仿宋"/>
          <w:color w:val="auto"/>
          <w:lang w:val="en-US" w:eastAsia="zh-CN"/>
        </w:rPr>
      </w:pPr>
      <w:r>
        <w:rPr>
          <w:rFonts w:hint="eastAsia" w:ascii="仿宋" w:hAnsi="仿宋" w:eastAsia="仿宋"/>
          <w:color w:val="auto"/>
          <w:lang w:val="en-US" w:eastAsia="zh-CN"/>
        </w:rPr>
        <w:t>3.2.1本期产品净值走势图</w:t>
      </w:r>
    </w:p>
    <w:p>
      <w:pPr>
        <w:spacing w:before="156" w:beforeLines="50" w:line="240" w:lineRule="auto"/>
        <w:rPr>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color w:val="auto"/>
          <w:lang w:val="en-US" w:eastAsia="zh-CN"/>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1.16 </w:t>
            </w:r>
          </w:p>
        </w:tc>
        <w:tc>
          <w:tcPr>
            <w:tcW w:w="3560"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c>
          <w:tcPr>
            <w:tcW w:w="3560"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2.56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产品自2021年</w:t>
      </w:r>
      <w:r>
        <w:rPr>
          <w:rFonts w:hint="eastAsia" w:ascii="仿宋" w:hAnsi="仿宋" w:eastAsia="仿宋"/>
          <w:color w:val="auto"/>
          <w:szCs w:val="21"/>
          <w:lang w:val="en-US" w:eastAsia="zh-CN"/>
        </w:rPr>
        <w:t>6</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1.03</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w:t>
      </w:r>
      <w:r>
        <w:rPr>
          <w:rFonts w:hint="eastAsia" w:ascii="仿宋" w:hAnsi="仿宋" w:eastAsia="仿宋"/>
          <w:color w:val="auto"/>
          <w:szCs w:val="21"/>
          <w:shd w:val="clear" w:color="auto" w:fill="FFFFFF"/>
        </w:rPr>
        <w:t>1.031</w:t>
      </w:r>
      <w:r>
        <w:rPr>
          <w:rFonts w:hint="eastAsia" w:ascii="仿宋" w:hAnsi="仿宋" w:eastAsia="仿宋"/>
          <w:color w:val="auto"/>
          <w:szCs w:val="21"/>
          <w:shd w:val="clear" w:color="auto" w:fill="FFFFFF"/>
          <w:lang w:val="en-US" w:eastAsia="zh-CN"/>
        </w:rPr>
        <w:t>0</w:t>
      </w:r>
      <w:r>
        <w:rPr>
          <w:rFonts w:hint="eastAsia" w:ascii="仿宋" w:hAnsi="仿宋" w:eastAsia="仿宋"/>
          <w:color w:val="auto"/>
          <w:szCs w:val="21"/>
        </w:rPr>
        <w:t>，整体杠杆率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szCs w:val="21"/>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1.16</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ascii="仿宋" w:hAnsi="仿宋" w:eastAsia="仿宋"/>
          <w:color w:val="auto"/>
        </w:rPr>
      </w:pP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62,043,253.71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59.97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41,407,522.29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103,450,776.00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103,450,776.00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103,450,776.00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4,731,926,040.00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80.29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19,510,200.00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854,658,601.71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20,910,593.68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266,665,375.76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5,893,670,811.15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467,801,101.71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252,975,000.00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196,930,500.00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160,032,000.00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148,260,000.00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128,830,000.00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127,850,000.00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115,303,500.00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113,511,350.00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111,339,800.00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1,822,833,251.71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30.93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color w:val="auto"/>
        </w:rPr>
      </w:pPr>
      <w:r>
        <w:rPr>
          <w:rFonts w:hint="eastAsia" w:ascii="宋体"/>
          <w:color w:val="auto"/>
        </w:rPr>
        <w:tab/>
      </w:r>
      <w:r>
        <w:rPr>
          <w:rFonts w:hint="eastAsia" w:ascii="仿宋" w:hAnsi="仿宋" w:eastAsia="仿宋"/>
          <w:color w:val="auto"/>
          <w:szCs w:val="21"/>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eastAsia="zh-CN"/>
        </w:rPr>
        <w:t>88115057</w:t>
      </w:r>
    </w:p>
    <w:p>
      <w:pPr>
        <w:rPr>
          <w:rFonts w:hint="eastAsia" w:ascii="仿宋" w:hAnsi="仿宋" w:eastAsia="仿宋"/>
          <w:color w:val="auto"/>
          <w:szCs w:val="21"/>
        </w:rPr>
      </w:pPr>
    </w:p>
    <w:p>
      <w:pPr>
        <w:rPr>
          <w:rFonts w:hint="eastAsia" w:ascii="仿宋" w:hAnsi="仿宋" w:eastAsia="仿宋"/>
          <w:color w:val="auto"/>
          <w:szCs w:val="21"/>
        </w:rPr>
      </w:pPr>
    </w:p>
    <w:p>
      <w:pPr>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日</w:t>
      </w:r>
    </w:p>
    <w:p>
      <w:pPr>
        <w:spacing w:line="360" w:lineRule="auto"/>
        <w:jc w:val="righ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54FE05-2BB5-4C09-8989-AA1816EF5C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BF463D7-836D-43BD-90D4-ED43D623A350}"/>
  </w:font>
  <w:font w:name="仿宋">
    <w:panose1 w:val="02010609060101010101"/>
    <w:charset w:val="86"/>
    <w:family w:val="auto"/>
    <w:pitch w:val="default"/>
    <w:sig w:usb0="800002BF" w:usb1="38CF7CFA" w:usb2="00000016" w:usb3="00000000" w:csb0="00040001" w:csb1="00000000"/>
    <w:embedRegular r:id="rId3" w:fontKey="{12566A33-FDCF-4A5A-A13A-3AF36D25489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j4YQsMfuS97mAFe97ZQQafAx0I8=" w:salt="d+UnQFMhA+URokwzOlPGf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68B1386"/>
    <w:rsid w:val="074F5870"/>
    <w:rsid w:val="077D1837"/>
    <w:rsid w:val="08F1545E"/>
    <w:rsid w:val="0C1169C9"/>
    <w:rsid w:val="109E69E3"/>
    <w:rsid w:val="12A26287"/>
    <w:rsid w:val="134F5BC1"/>
    <w:rsid w:val="14A17047"/>
    <w:rsid w:val="14E74041"/>
    <w:rsid w:val="153D2966"/>
    <w:rsid w:val="188B46A5"/>
    <w:rsid w:val="195F6954"/>
    <w:rsid w:val="1B744D95"/>
    <w:rsid w:val="1C311D75"/>
    <w:rsid w:val="201C5AB1"/>
    <w:rsid w:val="214B33FF"/>
    <w:rsid w:val="23C33B92"/>
    <w:rsid w:val="23D44BC8"/>
    <w:rsid w:val="29AC41E7"/>
    <w:rsid w:val="2AA204DB"/>
    <w:rsid w:val="2FCD2C4F"/>
    <w:rsid w:val="38721494"/>
    <w:rsid w:val="394F4B22"/>
    <w:rsid w:val="3D305393"/>
    <w:rsid w:val="3EB35496"/>
    <w:rsid w:val="3F524561"/>
    <w:rsid w:val="4218718A"/>
    <w:rsid w:val="46776F3C"/>
    <w:rsid w:val="4ADF197E"/>
    <w:rsid w:val="4C8926F7"/>
    <w:rsid w:val="4D1108E2"/>
    <w:rsid w:val="4EE378EB"/>
    <w:rsid w:val="4F1B5360"/>
    <w:rsid w:val="50D46540"/>
    <w:rsid w:val="57FE5038"/>
    <w:rsid w:val="58DF7C14"/>
    <w:rsid w:val="5E660FCE"/>
    <w:rsid w:val="606E71E9"/>
    <w:rsid w:val="61FB6C11"/>
    <w:rsid w:val="64F431AF"/>
    <w:rsid w:val="673B4350"/>
    <w:rsid w:val="67855A67"/>
    <w:rsid w:val="67DF73FA"/>
    <w:rsid w:val="69103C58"/>
    <w:rsid w:val="692A41F0"/>
    <w:rsid w:val="6C7928C7"/>
    <w:rsid w:val="6E9B0AE5"/>
    <w:rsid w:val="6F312344"/>
    <w:rsid w:val="705B15C4"/>
    <w:rsid w:val="72B166F7"/>
    <w:rsid w:val="76D405E8"/>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'[走势图.xlsx]4季度'!$B$1:$B$92</c:f>
              <c:numCache>
                <c:formatCode>General</c:formatCode>
                <c:ptCount val="92"/>
                <c:pt idx="0">
                  <c:v>1.0191</c:v>
                </c:pt>
                <c:pt idx="1">
                  <c:v>1.0191</c:v>
                </c:pt>
                <c:pt idx="2">
                  <c:v>1.0191</c:v>
                </c:pt>
                <c:pt idx="3">
                  <c:v>1.0191</c:v>
                </c:pt>
                <c:pt idx="4">
                  <c:v>1.0191</c:v>
                </c:pt>
                <c:pt idx="5">
                  <c:v>1.0191</c:v>
                </c:pt>
                <c:pt idx="6">
                  <c:v>1.019</c:v>
                </c:pt>
                <c:pt idx="7">
                  <c:v>1.0205</c:v>
                </c:pt>
                <c:pt idx="8">
                  <c:v>1.0205</c:v>
                </c:pt>
                <c:pt idx="9">
                  <c:v>1.0205</c:v>
                </c:pt>
                <c:pt idx="10">
                  <c:v>1.0208</c:v>
                </c:pt>
                <c:pt idx="11">
                  <c:v>1.0208</c:v>
                </c:pt>
                <c:pt idx="12">
                  <c:v>1.0209</c:v>
                </c:pt>
                <c:pt idx="13">
                  <c:v>1.0212</c:v>
                </c:pt>
                <c:pt idx="14">
                  <c:v>1.0214</c:v>
                </c:pt>
                <c:pt idx="15">
                  <c:v>1.0214</c:v>
                </c:pt>
                <c:pt idx="16">
                  <c:v>1.0214</c:v>
                </c:pt>
                <c:pt idx="17">
                  <c:v>1.0219</c:v>
                </c:pt>
                <c:pt idx="18">
                  <c:v>1.022</c:v>
                </c:pt>
                <c:pt idx="19">
                  <c:v>1.0221</c:v>
                </c:pt>
                <c:pt idx="20">
                  <c:v>1.0224</c:v>
                </c:pt>
                <c:pt idx="21">
                  <c:v>1.0227</c:v>
                </c:pt>
                <c:pt idx="22">
                  <c:v>1.0227</c:v>
                </c:pt>
                <c:pt idx="23">
                  <c:v>1.0227</c:v>
                </c:pt>
                <c:pt idx="24">
                  <c:v>1.0233</c:v>
                </c:pt>
                <c:pt idx="25">
                  <c:v>1.0235</c:v>
                </c:pt>
                <c:pt idx="26">
                  <c:v>1.0237</c:v>
                </c:pt>
                <c:pt idx="27">
                  <c:v>1.0239</c:v>
                </c:pt>
                <c:pt idx="28">
                  <c:v>1.0241</c:v>
                </c:pt>
                <c:pt idx="29">
                  <c:v>1.0241</c:v>
                </c:pt>
                <c:pt idx="30">
                  <c:v>1.0241</c:v>
                </c:pt>
                <c:pt idx="31">
                  <c:v>1.0246</c:v>
                </c:pt>
                <c:pt idx="32">
                  <c:v>1.0248</c:v>
                </c:pt>
                <c:pt idx="33">
                  <c:v>1.0251</c:v>
                </c:pt>
                <c:pt idx="34">
                  <c:v>1.0253</c:v>
                </c:pt>
                <c:pt idx="35">
                  <c:v>1.0256</c:v>
                </c:pt>
                <c:pt idx="36">
                  <c:v>1.0256</c:v>
                </c:pt>
                <c:pt idx="37">
                  <c:v>1.0256</c:v>
                </c:pt>
                <c:pt idx="38">
                  <c:v>1.0263</c:v>
                </c:pt>
                <c:pt idx="39">
                  <c:v>1.0265</c:v>
                </c:pt>
                <c:pt idx="40">
                  <c:v>1.0267</c:v>
                </c:pt>
                <c:pt idx="41">
                  <c:v>1.0268</c:v>
                </c:pt>
                <c:pt idx="42">
                  <c:v>1.0267</c:v>
                </c:pt>
                <c:pt idx="43">
                  <c:v>1.0266</c:v>
                </c:pt>
                <c:pt idx="44">
                  <c:v>1.0266</c:v>
                </c:pt>
                <c:pt idx="45">
                  <c:v>1.0272</c:v>
                </c:pt>
                <c:pt idx="46">
                  <c:v>1.0272</c:v>
                </c:pt>
                <c:pt idx="47">
                  <c:v>1.0249</c:v>
                </c:pt>
                <c:pt idx="48">
                  <c:v>1.025</c:v>
                </c:pt>
                <c:pt idx="49">
                  <c:v>1.0251</c:v>
                </c:pt>
                <c:pt idx="50">
                  <c:v>1.0251</c:v>
                </c:pt>
                <c:pt idx="51">
                  <c:v>1.0251</c:v>
                </c:pt>
                <c:pt idx="52">
                  <c:v>1.0255</c:v>
                </c:pt>
                <c:pt idx="53">
                  <c:v>1.0256</c:v>
                </c:pt>
                <c:pt idx="54">
                  <c:v>1.0258</c:v>
                </c:pt>
                <c:pt idx="55">
                  <c:v>1.0261</c:v>
                </c:pt>
                <c:pt idx="56">
                  <c:v>1.0263</c:v>
                </c:pt>
                <c:pt idx="57">
                  <c:v>1.0262</c:v>
                </c:pt>
                <c:pt idx="58">
                  <c:v>1.0262</c:v>
                </c:pt>
                <c:pt idx="59">
                  <c:v>1.0266</c:v>
                </c:pt>
                <c:pt idx="60">
                  <c:v>1.0268</c:v>
                </c:pt>
                <c:pt idx="61">
                  <c:v>1.0269</c:v>
                </c:pt>
                <c:pt idx="62">
                  <c:v>1.0269</c:v>
                </c:pt>
                <c:pt idx="63">
                  <c:v>1.027</c:v>
                </c:pt>
                <c:pt idx="64">
                  <c:v>1.027</c:v>
                </c:pt>
                <c:pt idx="65">
                  <c:v>1.027</c:v>
                </c:pt>
                <c:pt idx="66">
                  <c:v>1.0277</c:v>
                </c:pt>
                <c:pt idx="67">
                  <c:v>1.0279</c:v>
                </c:pt>
                <c:pt idx="68">
                  <c:v>1.0278</c:v>
                </c:pt>
                <c:pt idx="69">
                  <c:v>1.028</c:v>
                </c:pt>
                <c:pt idx="70">
                  <c:v>1.028</c:v>
                </c:pt>
                <c:pt idx="71">
                  <c:v>1.0279</c:v>
                </c:pt>
                <c:pt idx="72">
                  <c:v>1.0279</c:v>
                </c:pt>
                <c:pt idx="73">
                  <c:v>1.0285</c:v>
                </c:pt>
                <c:pt idx="74">
                  <c:v>1.0286</c:v>
                </c:pt>
                <c:pt idx="75">
                  <c:v>1.0287</c:v>
                </c:pt>
                <c:pt idx="76">
                  <c:v>1.0288</c:v>
                </c:pt>
                <c:pt idx="77">
                  <c:v>1.0298</c:v>
                </c:pt>
                <c:pt idx="78">
                  <c:v>1.0298</c:v>
                </c:pt>
                <c:pt idx="79">
                  <c:v>1.0298</c:v>
                </c:pt>
                <c:pt idx="80">
                  <c:v>1.0302</c:v>
                </c:pt>
                <c:pt idx="81">
                  <c:v>1.0302</c:v>
                </c:pt>
                <c:pt idx="82">
                  <c:v>1.0301</c:v>
                </c:pt>
                <c:pt idx="83">
                  <c:v>1.0303</c:v>
                </c:pt>
                <c:pt idx="84">
                  <c:v>1.0304</c:v>
                </c:pt>
                <c:pt idx="85">
                  <c:v>1.0303</c:v>
                </c:pt>
                <c:pt idx="86">
                  <c:v>1.0303</c:v>
                </c:pt>
                <c:pt idx="87">
                  <c:v>1.0308</c:v>
                </c:pt>
                <c:pt idx="88">
                  <c:v>1.031</c:v>
                </c:pt>
                <c:pt idx="89">
                  <c:v>1.0312</c:v>
                </c:pt>
                <c:pt idx="90">
                  <c:v>1.0314</c:v>
                </c:pt>
                <c:pt idx="91">
                  <c:v>1.031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'[走势图.xlsx]4季度'!$C$1:$C$92</c:f>
              <c:numCache>
                <c:formatCode>0.00%</c:formatCode>
                <c:ptCount val="92"/>
                <c:pt idx="0">
                  <c:v>-9.81161695449151e-5</c:v>
                </c:pt>
                <c:pt idx="1">
                  <c:v>-9.81161695449151e-5</c:v>
                </c:pt>
                <c:pt idx="2">
                  <c:v>-9.81161695449151e-5</c:v>
                </c:pt>
                <c:pt idx="3">
                  <c:v>-9.81161695449151e-5</c:v>
                </c:pt>
                <c:pt idx="4">
                  <c:v>-9.81161695449151e-5</c:v>
                </c:pt>
                <c:pt idx="5">
                  <c:v>-9.81161695449151e-5</c:v>
                </c:pt>
                <c:pt idx="6">
                  <c:v>-0.000196232339089719</c:v>
                </c:pt>
                <c:pt idx="7">
                  <c:v>0.00127551020408156</c:v>
                </c:pt>
                <c:pt idx="8">
                  <c:v>0.00127551020408156</c:v>
                </c:pt>
                <c:pt idx="9">
                  <c:v>0.00127551020408156</c:v>
                </c:pt>
                <c:pt idx="10">
                  <c:v>0.00156985871271575</c:v>
                </c:pt>
                <c:pt idx="11">
                  <c:v>0.00156985871271575</c:v>
                </c:pt>
                <c:pt idx="12">
                  <c:v>0.00166797488226034</c:v>
                </c:pt>
                <c:pt idx="13">
                  <c:v>0.00196232339089475</c:v>
                </c:pt>
                <c:pt idx="14">
                  <c:v>0.00215855572998436</c:v>
                </c:pt>
                <c:pt idx="15">
                  <c:v>0.00215855572998436</c:v>
                </c:pt>
                <c:pt idx="16">
                  <c:v>0.00215855572998436</c:v>
                </c:pt>
                <c:pt idx="17">
                  <c:v>0.00264913657770793</c:v>
                </c:pt>
                <c:pt idx="18">
                  <c:v>0.00274725274725274</c:v>
                </c:pt>
                <c:pt idx="19">
                  <c:v>0.00284536891679732</c:v>
                </c:pt>
                <c:pt idx="20">
                  <c:v>0.00313971742543151</c:v>
                </c:pt>
                <c:pt idx="21">
                  <c:v>0.0034340659340657</c:v>
                </c:pt>
                <c:pt idx="22">
                  <c:v>0.0034340659340657</c:v>
                </c:pt>
                <c:pt idx="23">
                  <c:v>0.0034340659340657</c:v>
                </c:pt>
                <c:pt idx="24">
                  <c:v>0.0040227629513343</c:v>
                </c:pt>
                <c:pt idx="25">
                  <c:v>0.00421899529042391</c:v>
                </c:pt>
                <c:pt idx="26">
                  <c:v>0.0044152276295133</c:v>
                </c:pt>
                <c:pt idx="27">
                  <c:v>0.00461145996860268</c:v>
                </c:pt>
                <c:pt idx="28">
                  <c:v>0.00480769230769229</c:v>
                </c:pt>
                <c:pt idx="29">
                  <c:v>0.00480769230769229</c:v>
                </c:pt>
                <c:pt idx="30">
                  <c:v>0.00480769230769229</c:v>
                </c:pt>
                <c:pt idx="31">
                  <c:v>0.00529827315541587</c:v>
                </c:pt>
                <c:pt idx="32">
                  <c:v>0.00549450549450525</c:v>
                </c:pt>
                <c:pt idx="33">
                  <c:v>0.00578885400313944</c:v>
                </c:pt>
                <c:pt idx="34">
                  <c:v>0.00598508634222927</c:v>
                </c:pt>
                <c:pt idx="35">
                  <c:v>0.00627943485086346</c:v>
                </c:pt>
                <c:pt idx="36">
                  <c:v>0.00627943485086346</c:v>
                </c:pt>
                <c:pt idx="37">
                  <c:v>0.00627943485086346</c:v>
                </c:pt>
                <c:pt idx="38">
                  <c:v>0.00696624803767643</c:v>
                </c:pt>
                <c:pt idx="39">
                  <c:v>0.00716248037676603</c:v>
                </c:pt>
                <c:pt idx="40">
                  <c:v>0.00735871271585542</c:v>
                </c:pt>
                <c:pt idx="41">
                  <c:v>0.00745682888540022</c:v>
                </c:pt>
                <c:pt idx="42">
                  <c:v>0.00735871271585542</c:v>
                </c:pt>
                <c:pt idx="43">
                  <c:v>0.00726059654631062</c:v>
                </c:pt>
                <c:pt idx="44">
                  <c:v>0.00726059654631062</c:v>
                </c:pt>
                <c:pt idx="45">
                  <c:v>0.007849293563579</c:v>
                </c:pt>
                <c:pt idx="46">
                  <c:v>0.007849293563579</c:v>
                </c:pt>
                <c:pt idx="47">
                  <c:v>0.00559262166405006</c:v>
                </c:pt>
                <c:pt idx="48">
                  <c:v>0.00569073783359486</c:v>
                </c:pt>
                <c:pt idx="49">
                  <c:v>0.00578885400313944</c:v>
                </c:pt>
                <c:pt idx="50">
                  <c:v>0.00578885400313944</c:v>
                </c:pt>
                <c:pt idx="51">
                  <c:v>0.00578885400313944</c:v>
                </c:pt>
                <c:pt idx="52">
                  <c:v>0.00618131868131866</c:v>
                </c:pt>
                <c:pt idx="53">
                  <c:v>0.00627943485086346</c:v>
                </c:pt>
                <c:pt idx="54">
                  <c:v>0.00647566718995285</c:v>
                </c:pt>
                <c:pt idx="55">
                  <c:v>0.00677001569858704</c:v>
                </c:pt>
                <c:pt idx="56">
                  <c:v>0.00696624803767643</c:v>
                </c:pt>
                <c:pt idx="57">
                  <c:v>0.00686813186813184</c:v>
                </c:pt>
                <c:pt idx="58">
                  <c:v>0.00686813186813184</c:v>
                </c:pt>
                <c:pt idx="59">
                  <c:v>0.00726059654631062</c:v>
                </c:pt>
                <c:pt idx="60">
                  <c:v>0.00745682888540022</c:v>
                </c:pt>
                <c:pt idx="61">
                  <c:v>0.00755494505494481</c:v>
                </c:pt>
                <c:pt idx="62">
                  <c:v>0.00755494505494481</c:v>
                </c:pt>
                <c:pt idx="63">
                  <c:v>0.00765306122448961</c:v>
                </c:pt>
                <c:pt idx="64">
                  <c:v>0.00765306122448961</c:v>
                </c:pt>
                <c:pt idx="65">
                  <c:v>0.00765306122448961</c:v>
                </c:pt>
                <c:pt idx="66">
                  <c:v>0.00833987441130302</c:v>
                </c:pt>
                <c:pt idx="67">
                  <c:v>0.0085361067503924</c:v>
                </c:pt>
                <c:pt idx="68">
                  <c:v>0.0084379905808476</c:v>
                </c:pt>
                <c:pt idx="69">
                  <c:v>0.00863422291993721</c:v>
                </c:pt>
                <c:pt idx="70">
                  <c:v>0.00863422291993721</c:v>
                </c:pt>
                <c:pt idx="71">
                  <c:v>0.0085361067503924</c:v>
                </c:pt>
                <c:pt idx="72">
                  <c:v>0.0085361067503924</c:v>
                </c:pt>
                <c:pt idx="73">
                  <c:v>0.00912480376766078</c:v>
                </c:pt>
                <c:pt idx="74">
                  <c:v>0.00922291993720559</c:v>
                </c:pt>
                <c:pt idx="75">
                  <c:v>0.00932103610675017</c:v>
                </c:pt>
                <c:pt idx="76">
                  <c:v>0.00941915227629497</c:v>
                </c:pt>
                <c:pt idx="77">
                  <c:v>0.0104003139717426</c:v>
                </c:pt>
                <c:pt idx="78">
                  <c:v>0.0104003139717426</c:v>
                </c:pt>
                <c:pt idx="79">
                  <c:v>0.0104003139717426</c:v>
                </c:pt>
                <c:pt idx="80">
                  <c:v>0.0107927786499213</c:v>
                </c:pt>
                <c:pt idx="81">
                  <c:v>0.0107927786499213</c:v>
                </c:pt>
                <c:pt idx="82">
                  <c:v>0.0106946624803768</c:v>
                </c:pt>
                <c:pt idx="83">
                  <c:v>0.0108908948194661</c:v>
                </c:pt>
                <c:pt idx="84">
                  <c:v>0.0109890109890109</c:v>
                </c:pt>
                <c:pt idx="85">
                  <c:v>0.0108908948194661</c:v>
                </c:pt>
                <c:pt idx="86">
                  <c:v>0.0108908948194661</c:v>
                </c:pt>
                <c:pt idx="87">
                  <c:v>0.0113814756671897</c:v>
                </c:pt>
                <c:pt idx="88">
                  <c:v>0.0115777080062793</c:v>
                </c:pt>
                <c:pt idx="89">
                  <c:v>0.0117739403453687</c:v>
                </c:pt>
                <c:pt idx="90">
                  <c:v>0.0119701726844583</c:v>
                </c:pt>
                <c:pt idx="91">
                  <c:v>0.0115777080062793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'[走势图.xlsx]4季度'!$E$1:$E$92</c:f>
              <c:numCache>
                <c:formatCode>0.00%</c:formatCode>
                <c:ptCount val="92"/>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2022-02-11T01:45:31Z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E6F2AB817AA947E48E7C21F230A4B0E6</vt:lpwstr>
  </property>
</Properties>
</file>