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1年156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超值宝1年15</w:t>
            </w:r>
            <w:r>
              <w:rPr>
                <w:rFonts w:hint="eastAsia" w:ascii="仿宋" w:hAnsi="仿宋" w:eastAsia="仿宋"/>
                <w:kern w:val="0"/>
                <w:szCs w:val="21"/>
                <w:shd w:val="clear" w:color="auto" w:fill="FFFFFF"/>
                <w:lang w:val="en-US" w:eastAsia="zh-CN"/>
              </w:rPr>
              <w:t>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193,790,000.00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户名：工商银行贵阳农商银行超值宝１年１５６期理财产品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账号：3602003829200537704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-294,668.32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1,026,666.13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195,344,635.05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1.008</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1.008</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0.53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0.80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1.95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1.008</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0.53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195,729,101.21</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195,729,101.21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195,729,101.21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195,729,101.21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183,443,680.15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5,994,866.11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345,069.44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5,945,485.51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195,729,101.21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13,509,163.76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9,298,852.62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7,514,586.85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7,340,325.64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6,281,938.97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5,997,995.96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5,893,648.85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5,562,650.09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5,367,562.03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5,256,018.48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72,022,743.26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Ev3Phdysz6JTQFyCYhnEd1RqaEQ=" w:salt="cp5nYNenWsU1s2P/6ecie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8D15AA"/>
    <w:rsid w:val="052D0AE3"/>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B744D95"/>
    <w:rsid w:val="1C311D75"/>
    <w:rsid w:val="1CB21E1F"/>
    <w:rsid w:val="1E6C25F6"/>
    <w:rsid w:val="214B33FF"/>
    <w:rsid w:val="23D44BC8"/>
    <w:rsid w:val="28137BE9"/>
    <w:rsid w:val="2AA204DB"/>
    <w:rsid w:val="2C320D94"/>
    <w:rsid w:val="2FCD2C4F"/>
    <w:rsid w:val="38721494"/>
    <w:rsid w:val="394F4B22"/>
    <w:rsid w:val="3D305393"/>
    <w:rsid w:val="3EB35496"/>
    <w:rsid w:val="3F524561"/>
    <w:rsid w:val="3FEA0A69"/>
    <w:rsid w:val="4218718A"/>
    <w:rsid w:val="43D35238"/>
    <w:rsid w:val="46776F3C"/>
    <w:rsid w:val="47B11009"/>
    <w:rsid w:val="4A632761"/>
    <w:rsid w:val="4ADF197E"/>
    <w:rsid w:val="4C8926F7"/>
    <w:rsid w:val="4D1108E2"/>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1.0027</c:v>
                </c:pt>
                <c:pt idx="1">
                  <c:v>1.0027</c:v>
                </c:pt>
                <c:pt idx="2">
                  <c:v>1.0027</c:v>
                </c:pt>
                <c:pt idx="3">
                  <c:v>1.0027</c:v>
                </c:pt>
                <c:pt idx="4">
                  <c:v>1.0026</c:v>
                </c:pt>
                <c:pt idx="5">
                  <c:v>1.0026</c:v>
                </c:pt>
                <c:pt idx="6">
                  <c:v>1.0026</c:v>
                </c:pt>
                <c:pt idx="7">
                  <c:v>1.0026</c:v>
                </c:pt>
                <c:pt idx="8">
                  <c:v>1.0026</c:v>
                </c:pt>
                <c:pt idx="9">
                  <c:v>1.0051</c:v>
                </c:pt>
                <c:pt idx="10">
                  <c:v>1.0048</c:v>
                </c:pt>
                <c:pt idx="11">
                  <c:v>1.0051</c:v>
                </c:pt>
                <c:pt idx="12">
                  <c:v>1.0053</c:v>
                </c:pt>
                <c:pt idx="13">
                  <c:v>1.0052</c:v>
                </c:pt>
                <c:pt idx="14">
                  <c:v>1.0052</c:v>
                </c:pt>
                <c:pt idx="15">
                  <c:v>1.0052</c:v>
                </c:pt>
                <c:pt idx="16">
                  <c:v>1.0059</c:v>
                </c:pt>
                <c:pt idx="17">
                  <c:v>1.0061</c:v>
                </c:pt>
                <c:pt idx="18">
                  <c:v>1.0065</c:v>
                </c:pt>
                <c:pt idx="19">
                  <c:v>1.0067</c:v>
                </c:pt>
                <c:pt idx="20">
                  <c:v>1.0069</c:v>
                </c:pt>
                <c:pt idx="21">
                  <c:v>1.0069</c:v>
                </c:pt>
                <c:pt idx="22">
                  <c:v>1.0069</c:v>
                </c:pt>
                <c:pt idx="23">
                  <c:v>1.0076</c:v>
                </c:pt>
                <c:pt idx="24">
                  <c:v>1.0075</c:v>
                </c:pt>
                <c:pt idx="25">
                  <c:v>1.0077</c:v>
                </c:pt>
                <c:pt idx="26">
                  <c:v>1.0079</c:v>
                </c:pt>
                <c:pt idx="27">
                  <c:v>1.0082</c:v>
                </c:pt>
                <c:pt idx="28">
                  <c:v>1.0082</c:v>
                </c:pt>
                <c:pt idx="29">
                  <c:v>1.0082</c:v>
                </c:pt>
                <c:pt idx="30">
                  <c:v>1.0089</c:v>
                </c:pt>
                <c:pt idx="31">
                  <c:v>1.0091</c:v>
                </c:pt>
                <c:pt idx="32">
                  <c:v>1.0092</c:v>
                </c:pt>
                <c:pt idx="33">
                  <c:v>1.0094</c:v>
                </c:pt>
                <c:pt idx="34">
                  <c:v>1.0094</c:v>
                </c:pt>
                <c:pt idx="35">
                  <c:v>1.0094</c:v>
                </c:pt>
                <c:pt idx="36">
                  <c:v>1.0094</c:v>
                </c:pt>
                <c:pt idx="37">
                  <c:v>1.0098</c:v>
                </c:pt>
                <c:pt idx="38">
                  <c:v>1.0099</c:v>
                </c:pt>
                <c:pt idx="39">
                  <c:v>1.0084</c:v>
                </c:pt>
                <c:pt idx="40">
                  <c:v>1.0084</c:v>
                </c:pt>
                <c:pt idx="41">
                  <c:v>1.0081</c:v>
                </c:pt>
                <c:pt idx="42">
                  <c:v>1.008</c:v>
                </c:pt>
                <c:pt idx="43">
                  <c:v>1.008</c:v>
                </c:pt>
                <c:pt idx="44">
                  <c:v>1.0074</c:v>
                </c:pt>
                <c:pt idx="45">
                  <c:v>1.0069</c:v>
                </c:pt>
                <c:pt idx="46">
                  <c:v>1.0062</c:v>
                </c:pt>
                <c:pt idx="47">
                  <c:v>1.0059</c:v>
                </c:pt>
                <c:pt idx="48">
                  <c:v>1.0055</c:v>
                </c:pt>
                <c:pt idx="49">
                  <c:v>1.0055</c:v>
                </c:pt>
                <c:pt idx="50">
                  <c:v>1.0055</c:v>
                </c:pt>
                <c:pt idx="51">
                  <c:v>1.0061</c:v>
                </c:pt>
                <c:pt idx="52">
                  <c:v>1.0063</c:v>
                </c:pt>
                <c:pt idx="53">
                  <c:v>1.0065</c:v>
                </c:pt>
                <c:pt idx="54">
                  <c:v>1.007</c:v>
                </c:pt>
                <c:pt idx="55">
                  <c:v>1.0042</c:v>
                </c:pt>
                <c:pt idx="56">
                  <c:v>1.0042</c:v>
                </c:pt>
                <c:pt idx="57">
                  <c:v>1.0042</c:v>
                </c:pt>
                <c:pt idx="58">
                  <c:v>1.0045</c:v>
                </c:pt>
                <c:pt idx="59">
                  <c:v>1.004</c:v>
                </c:pt>
                <c:pt idx="60">
                  <c:v>1.0037</c:v>
                </c:pt>
                <c:pt idx="61">
                  <c:v>1.0035</c:v>
                </c:pt>
                <c:pt idx="62">
                  <c:v>1.0034</c:v>
                </c:pt>
                <c:pt idx="63">
                  <c:v>1.0033</c:v>
                </c:pt>
                <c:pt idx="64">
                  <c:v>1.0033</c:v>
                </c:pt>
                <c:pt idx="65">
                  <c:v>1.0037</c:v>
                </c:pt>
                <c:pt idx="66">
                  <c:v>1.0034</c:v>
                </c:pt>
                <c:pt idx="67">
                  <c:v>1.003</c:v>
                </c:pt>
                <c:pt idx="68">
                  <c:v>1.0026</c:v>
                </c:pt>
                <c:pt idx="69">
                  <c:v>1.0026</c:v>
                </c:pt>
                <c:pt idx="70">
                  <c:v>1.0026</c:v>
                </c:pt>
                <c:pt idx="71">
                  <c:v>1.0026</c:v>
                </c:pt>
                <c:pt idx="72">
                  <c:v>1.0028</c:v>
                </c:pt>
                <c:pt idx="73">
                  <c:v>1.001</c:v>
                </c:pt>
                <c:pt idx="74">
                  <c:v>1.0006</c:v>
                </c:pt>
                <c:pt idx="75">
                  <c:v>1.0011</c:v>
                </c:pt>
                <c:pt idx="76">
                  <c:v>1.0009</c:v>
                </c:pt>
                <c:pt idx="77">
                  <c:v>1.0009</c:v>
                </c:pt>
                <c:pt idx="78">
                  <c:v>1.0009</c:v>
                </c:pt>
                <c:pt idx="79">
                  <c:v>1.0049</c:v>
                </c:pt>
                <c:pt idx="80">
                  <c:v>1.0052</c:v>
                </c:pt>
                <c:pt idx="81">
                  <c:v>1.0052</c:v>
                </c:pt>
                <c:pt idx="82">
                  <c:v>1.0056</c:v>
                </c:pt>
                <c:pt idx="83">
                  <c:v>1.0061</c:v>
                </c:pt>
                <c:pt idx="84">
                  <c:v>1.0061</c:v>
                </c:pt>
                <c:pt idx="85">
                  <c:v>1.0061</c:v>
                </c:pt>
                <c:pt idx="86">
                  <c:v>1.0069</c:v>
                </c:pt>
                <c:pt idx="87">
                  <c:v>1.0068</c:v>
                </c:pt>
                <c:pt idx="88">
                  <c:v>1.007</c:v>
                </c:pt>
                <c:pt idx="89">
                  <c:v>1.0074</c:v>
                </c:pt>
                <c:pt idx="90">
                  <c:v>1.0079</c:v>
                </c:pt>
                <c:pt idx="91">
                  <c:v>1.008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-9.97307270369507e-5</c:v>
                </c:pt>
                <c:pt idx="5">
                  <c:v>-9.97307270369507e-5</c:v>
                </c:pt>
                <c:pt idx="6">
                  <c:v>-9.97307270369507e-5</c:v>
                </c:pt>
                <c:pt idx="7">
                  <c:v>-9.97307270369507e-5</c:v>
                </c:pt>
                <c:pt idx="8">
                  <c:v>-9.97307270369507e-5</c:v>
                </c:pt>
                <c:pt idx="9">
                  <c:v>0.00239353744888815</c:v>
                </c:pt>
                <c:pt idx="10">
                  <c:v>0.00209434526777708</c:v>
                </c:pt>
                <c:pt idx="11">
                  <c:v>0.00239353744888815</c:v>
                </c:pt>
                <c:pt idx="12">
                  <c:v>0.00259299890296205</c:v>
                </c:pt>
                <c:pt idx="13">
                  <c:v>0.0024932681759251</c:v>
                </c:pt>
                <c:pt idx="14">
                  <c:v>0.0024932681759251</c:v>
                </c:pt>
                <c:pt idx="15">
                  <c:v>0.0024932681759251</c:v>
                </c:pt>
                <c:pt idx="16">
                  <c:v>0.0031913832651842</c:v>
                </c:pt>
                <c:pt idx="17">
                  <c:v>0.0033908447192581</c:v>
                </c:pt>
                <c:pt idx="18">
                  <c:v>0.00378976762740613</c:v>
                </c:pt>
                <c:pt idx="19">
                  <c:v>0.00398922908148003</c:v>
                </c:pt>
                <c:pt idx="20">
                  <c:v>0.00418869053555393</c:v>
                </c:pt>
                <c:pt idx="21">
                  <c:v>0.00418869053555393</c:v>
                </c:pt>
                <c:pt idx="22">
                  <c:v>0.00418869053555393</c:v>
                </c:pt>
                <c:pt idx="23">
                  <c:v>0.00488680562481303</c:v>
                </c:pt>
                <c:pt idx="24">
                  <c:v>0.00478707489777608</c:v>
                </c:pt>
                <c:pt idx="25">
                  <c:v>0.0049865363518502</c:v>
                </c:pt>
                <c:pt idx="26">
                  <c:v>0.0051859978059241</c:v>
                </c:pt>
                <c:pt idx="27">
                  <c:v>0.00548518998703496</c:v>
                </c:pt>
                <c:pt idx="28">
                  <c:v>0.00548518998703496</c:v>
                </c:pt>
                <c:pt idx="29">
                  <c:v>0.00548518998703496</c:v>
                </c:pt>
                <c:pt idx="30">
                  <c:v>0.00618330507629405</c:v>
                </c:pt>
                <c:pt idx="31">
                  <c:v>0.00638276653036818</c:v>
                </c:pt>
                <c:pt idx="32">
                  <c:v>0.00648249725740513</c:v>
                </c:pt>
                <c:pt idx="33">
                  <c:v>0.00668195871147925</c:v>
                </c:pt>
                <c:pt idx="34">
                  <c:v>0.00668195871147925</c:v>
                </c:pt>
                <c:pt idx="35">
                  <c:v>0.00668195871147925</c:v>
                </c:pt>
                <c:pt idx="36">
                  <c:v>0.00668195871147925</c:v>
                </c:pt>
                <c:pt idx="37">
                  <c:v>0.00708088161962706</c:v>
                </c:pt>
                <c:pt idx="38">
                  <c:v>0.00718061234666401</c:v>
                </c:pt>
                <c:pt idx="39">
                  <c:v>0.00568465144110908</c:v>
                </c:pt>
                <c:pt idx="40">
                  <c:v>0.00568465144110908</c:v>
                </c:pt>
                <c:pt idx="41">
                  <c:v>0.005385459259998</c:v>
                </c:pt>
                <c:pt idx="42">
                  <c:v>0.00528572853296105</c:v>
                </c:pt>
                <c:pt idx="43">
                  <c:v>0.00528572853296105</c:v>
                </c:pt>
                <c:pt idx="44">
                  <c:v>0.00468734417073913</c:v>
                </c:pt>
                <c:pt idx="45">
                  <c:v>0.00418869053555393</c:v>
                </c:pt>
                <c:pt idx="46">
                  <c:v>0.00349057544629505</c:v>
                </c:pt>
                <c:pt idx="47">
                  <c:v>0.0031913832651842</c:v>
                </c:pt>
                <c:pt idx="48">
                  <c:v>0.00279246035703618</c:v>
                </c:pt>
                <c:pt idx="49">
                  <c:v>0.00279246035703618</c:v>
                </c:pt>
                <c:pt idx="50">
                  <c:v>0.00279246035703618</c:v>
                </c:pt>
                <c:pt idx="51">
                  <c:v>0.0033908447192581</c:v>
                </c:pt>
                <c:pt idx="52">
                  <c:v>0.003590306173332</c:v>
                </c:pt>
                <c:pt idx="53">
                  <c:v>0.00378976762740613</c:v>
                </c:pt>
                <c:pt idx="54">
                  <c:v>0.00428842126259088</c:v>
                </c:pt>
                <c:pt idx="55">
                  <c:v>0.00149596090555515</c:v>
                </c:pt>
                <c:pt idx="56">
                  <c:v>0.00149596090555515</c:v>
                </c:pt>
                <c:pt idx="57">
                  <c:v>0.00149596090555515</c:v>
                </c:pt>
                <c:pt idx="58">
                  <c:v>0.001795153086666</c:v>
                </c:pt>
                <c:pt idx="59">
                  <c:v>0.00129649945148103</c:v>
                </c:pt>
                <c:pt idx="60">
                  <c:v>0.000997307270370174</c:v>
                </c:pt>
                <c:pt idx="61">
                  <c:v>0.00079784581629605</c:v>
                </c:pt>
                <c:pt idx="62">
                  <c:v>0.000698115089259099</c:v>
                </c:pt>
                <c:pt idx="63">
                  <c:v>0.000598384362222149</c:v>
                </c:pt>
                <c:pt idx="64">
                  <c:v>0.000598384362222149</c:v>
                </c:pt>
                <c:pt idx="65">
                  <c:v>0.000997307270370174</c:v>
                </c:pt>
                <c:pt idx="66">
                  <c:v>0.000698115089259099</c:v>
                </c:pt>
                <c:pt idx="67">
                  <c:v>0.000299192181111074</c:v>
                </c:pt>
                <c:pt idx="68">
                  <c:v>-9.97307270369507e-5</c:v>
                </c:pt>
                <c:pt idx="69">
                  <c:v>-9.97307270369507e-5</c:v>
                </c:pt>
                <c:pt idx="70">
                  <c:v>-9.97307270369507e-5</c:v>
                </c:pt>
                <c:pt idx="71">
                  <c:v>-9.97307270369507e-5</c:v>
                </c:pt>
                <c:pt idx="72">
                  <c:v>9.97307270369507e-5</c:v>
                </c:pt>
                <c:pt idx="73">
                  <c:v>-0.00169542235962905</c:v>
                </c:pt>
                <c:pt idx="74">
                  <c:v>-0.00209434526777696</c:v>
                </c:pt>
                <c:pt idx="75">
                  <c:v>-0.00159569163259188</c:v>
                </c:pt>
                <c:pt idx="76">
                  <c:v>-0.001795153086666</c:v>
                </c:pt>
                <c:pt idx="77">
                  <c:v>-0.001795153086666</c:v>
                </c:pt>
                <c:pt idx="78">
                  <c:v>-0.001795153086666</c:v>
                </c:pt>
                <c:pt idx="79">
                  <c:v>0.00219407599481403</c:v>
                </c:pt>
                <c:pt idx="80">
                  <c:v>0.0024932681759251</c:v>
                </c:pt>
                <c:pt idx="81">
                  <c:v>0.0024932681759251</c:v>
                </c:pt>
                <c:pt idx="82">
                  <c:v>0.00289219108407313</c:v>
                </c:pt>
                <c:pt idx="83">
                  <c:v>0.0033908447192581</c:v>
                </c:pt>
                <c:pt idx="84">
                  <c:v>0.0033908447192581</c:v>
                </c:pt>
                <c:pt idx="85">
                  <c:v>0.0033908447192581</c:v>
                </c:pt>
                <c:pt idx="86">
                  <c:v>0.00418869053555393</c:v>
                </c:pt>
                <c:pt idx="87">
                  <c:v>0.00408895980851698</c:v>
                </c:pt>
                <c:pt idx="88">
                  <c:v>0.00428842126259088</c:v>
                </c:pt>
                <c:pt idx="89">
                  <c:v>0.00468734417073913</c:v>
                </c:pt>
                <c:pt idx="90">
                  <c:v>0.0051859978059241</c:v>
                </c:pt>
                <c:pt idx="91">
                  <c:v>0.00528572853296105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2023-01-17T06:09:21Z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