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超值宝1年142期理财产品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2022年06月08日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超值宝1年142期理财产品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307,993,569.75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2022年06月08日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2023年06月08日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贵阳农村商业银行股份有限公司-超值宝1年142期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851900159610783</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2022年06月08日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-1,068,904.20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7,993,569.75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307,993,569.75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1.0266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2022年06月08日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2.66</w:t>
            </w:r>
          </w:p>
        </w:tc>
        <w:tc>
          <w:tcPr>
            <w:tcW w:w="1843" w:type="dxa"/>
            <w:vAlign w:val="center"/>
          </w:tcPr>
          <w:p>
            <w:pPr>
              <w:jc w:val="right"/>
              <w:rPr>
                <w:rFonts w:ascii="宋体" w:hAnsi="宋体"/>
                <w:color w:val="auto"/>
              </w:rPr>
            </w:pPr>
            <w:r>
              <w:rPr>
                <w:rFonts w:ascii="宋体" w:hAnsi="宋体"/>
                <w:color w:val="auto"/>
              </w:rPr>
              <w:t>2.67</w:t>
            </w:r>
          </w:p>
        </w:tc>
        <w:tc>
          <w:tcPr>
            <w:tcW w:w="1843" w:type="dxa"/>
            <w:vAlign w:val="center"/>
          </w:tcPr>
          <w:p>
            <w:pPr>
              <w:jc w:val="right"/>
              <w:rPr>
                <w:rFonts w:ascii="宋体" w:hAnsi="宋体"/>
                <w:color w:val="auto"/>
              </w:rPr>
            </w:pPr>
            <w:r>
              <w:rPr>
                <w:rFonts w:ascii="宋体" w:hAnsi="宋体"/>
                <w:color w:val="auto"/>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2.66</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2.67</w:t>
            </w:r>
          </w:p>
        </w:tc>
        <w:tc>
          <w:tcPr>
            <w:tcW w:w="1843" w:type="dxa"/>
            <w:vAlign w:val="center"/>
          </w:tcPr>
          <w:p>
            <w:pPr>
              <w:jc w:val="right"/>
              <w:rPr>
                <w:rFonts w:ascii="宋体" w:hAnsi="宋体"/>
                <w:color w:val="auto"/>
              </w:rPr>
            </w:pPr>
            <w:r>
              <w:rPr>
                <w:rFonts w:ascii="宋体" w:hAnsi="宋体"/>
                <w:color w:val="auto"/>
              </w:rPr>
              <w:t>3.06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0864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864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2.66%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206,461,667.03</w:t>
            </w:r>
          </w:p>
        </w:tc>
        <w:tc>
          <w:tcPr>
            <w:tcW w:w="2069" w:type="dxa"/>
            <w:shd w:val="clear" w:color="auto" w:fill="auto"/>
          </w:tcPr>
          <w:p>
            <w:pPr>
              <w:jc w:val="right"/>
              <w:rPr>
                <w:rFonts w:ascii="宋体"/>
                <w:color w:val="auto"/>
                <w:szCs w:val="21"/>
              </w:rPr>
            </w:pPr>
            <w:r>
              <w:rPr>
                <w:color w:val="auto"/>
              </w:rPr>
              <w:t>66.80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102,600,364.96</w:t>
            </w:r>
          </w:p>
        </w:tc>
        <w:tc>
          <w:tcPr>
            <w:tcW w:w="2069" w:type="dxa"/>
            <w:shd w:val="clear" w:color="auto" w:fill="auto"/>
          </w:tcPr>
          <w:p>
            <w:pPr>
              <w:jc w:val="right"/>
              <w:rPr>
                <w:rFonts w:ascii="宋体"/>
                <w:color w:val="auto"/>
                <w:szCs w:val="21"/>
              </w:rPr>
            </w:pPr>
            <w:r>
              <w:rPr>
                <w:color w:val="auto"/>
              </w:rPr>
              <w:t>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309,062,031.99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53.66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309,062,031.99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309,062,085.65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302,115,058.87</w:t>
            </w:r>
          </w:p>
        </w:tc>
        <w:tc>
          <w:tcPr>
            <w:tcW w:w="2127" w:type="dxa"/>
            <w:shd w:val="clear" w:color="auto" w:fill="auto"/>
            <w:vAlign w:val="center"/>
          </w:tcPr>
          <w:p>
            <w:pPr>
              <w:jc w:val="right"/>
              <w:rPr>
                <w:rFonts w:ascii="宋体" w:hAnsi="宋体"/>
                <w:color w:val="auto"/>
              </w:rPr>
            </w:pPr>
            <w:r>
              <w:rPr>
                <w:rFonts w:hint="eastAsia" w:ascii="宋体" w:hAnsi="宋体"/>
                <w:color w:val="auto"/>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302,115,058.87</w:t>
            </w:r>
          </w:p>
        </w:tc>
        <w:tc>
          <w:tcPr>
            <w:tcW w:w="2127" w:type="dxa"/>
            <w:shd w:val="clear" w:color="auto" w:fill="auto"/>
            <w:vAlign w:val="center"/>
          </w:tcPr>
          <w:p>
            <w:pPr>
              <w:jc w:val="right"/>
              <w:rPr>
                <w:rFonts w:ascii="宋体" w:hAnsi="宋体"/>
                <w:color w:val="auto"/>
              </w:rPr>
            </w:pPr>
            <w:r>
              <w:rPr>
                <w:rFonts w:hint="eastAsia" w:ascii="宋体" w:hAnsi="宋体"/>
                <w:color w:val="auto"/>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6,338,948.10</w:t>
            </w:r>
          </w:p>
        </w:tc>
        <w:tc>
          <w:tcPr>
            <w:tcW w:w="2127" w:type="dxa"/>
            <w:shd w:val="clear" w:color="auto" w:fill="auto"/>
            <w:vAlign w:val="center"/>
          </w:tcPr>
          <w:p>
            <w:pPr>
              <w:jc w:val="right"/>
              <w:rPr>
                <w:rFonts w:ascii="宋体" w:hAnsi="宋体"/>
                <w:color w:val="auto"/>
              </w:rPr>
            </w:pPr>
            <w:r>
              <w:rPr>
                <w:rFonts w:hint="eastAsia" w:ascii="宋体" w:hAnsi="宋体"/>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590,676.80</w:t>
            </w:r>
          </w:p>
        </w:tc>
        <w:tc>
          <w:tcPr>
            <w:tcW w:w="2127" w:type="dxa"/>
            <w:shd w:val="clear" w:color="auto" w:fill="auto"/>
            <w:vAlign w:val="center"/>
          </w:tcPr>
          <w:p>
            <w:pPr>
              <w:jc w:val="right"/>
              <w:rPr>
                <w:rFonts w:ascii="宋体" w:hAnsi="宋体"/>
                <w:color w:val="auto"/>
              </w:rPr>
            </w:pPr>
            <w:r>
              <w:rPr>
                <w:rFonts w:hint="eastAsia" w:ascii="宋体" w:hAnsi="宋体"/>
                <w:color w:val="auto"/>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318,075.36</w:t>
            </w:r>
          </w:p>
        </w:tc>
        <w:tc>
          <w:tcPr>
            <w:tcW w:w="2127" w:type="dxa"/>
            <w:shd w:val="clear" w:color="auto" w:fill="auto"/>
            <w:vAlign w:val="center"/>
          </w:tcPr>
          <w:p>
            <w:pPr>
              <w:jc w:val="right"/>
              <w:rPr>
                <w:rFonts w:ascii="宋体" w:hAnsi="宋体"/>
                <w:color w:val="auto"/>
              </w:rPr>
            </w:pPr>
            <w:r>
              <w:rPr>
                <w:rFonts w:hint="eastAsia" w:ascii="宋体" w:hAnsi="宋体"/>
                <w:color w:val="auto"/>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309,362,759.13</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14,757,649.40</w:t>
            </w:r>
          </w:p>
        </w:tc>
        <w:tc>
          <w:tcPr>
            <w:tcW w:w="2046" w:type="dxa"/>
            <w:shd w:val="clear" w:color="auto" w:fill="auto"/>
          </w:tcPr>
          <w:p>
            <w:pPr>
              <w:jc w:val="right"/>
              <w:rPr>
                <w:rFonts w:ascii="宋体"/>
                <w:color w:val="auto"/>
                <w:szCs w:val="21"/>
              </w:rPr>
            </w:pPr>
            <w:r>
              <w:rPr>
                <w:color w:val="auto"/>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12,348,198.65</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11,429,879.44</w:t>
            </w:r>
          </w:p>
        </w:tc>
        <w:tc>
          <w:tcPr>
            <w:tcW w:w="2046" w:type="dxa"/>
            <w:shd w:val="clear" w:color="auto" w:fill="auto"/>
          </w:tcPr>
          <w:p>
            <w:pPr>
              <w:jc w:val="right"/>
              <w:rPr>
                <w:rFonts w:ascii="宋体"/>
                <w:color w:val="auto"/>
                <w:szCs w:val="21"/>
              </w:rPr>
            </w:pPr>
            <w:r>
              <w:rPr>
                <w:color w:val="auto"/>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9,142,904.31</w:t>
            </w:r>
          </w:p>
        </w:tc>
        <w:tc>
          <w:tcPr>
            <w:tcW w:w="2046"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8,717,000.70</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8,472,085.63</w:t>
            </w:r>
          </w:p>
        </w:tc>
        <w:tc>
          <w:tcPr>
            <w:tcW w:w="2046" w:type="dxa"/>
            <w:shd w:val="clear" w:color="auto" w:fill="auto"/>
          </w:tcPr>
          <w:p>
            <w:pPr>
              <w:jc w:val="right"/>
              <w:rPr>
                <w:rFonts w:ascii="宋体"/>
                <w:color w:val="auto"/>
                <w:szCs w:val="21"/>
              </w:rPr>
            </w:pPr>
            <w:r>
              <w:rPr>
                <w:color w:val="auto"/>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6,791,481.50</w:t>
            </w:r>
          </w:p>
        </w:tc>
        <w:tc>
          <w:tcPr>
            <w:tcW w:w="2046" w:type="dxa"/>
            <w:shd w:val="clear" w:color="auto" w:fill="auto"/>
          </w:tcPr>
          <w:p>
            <w:pPr>
              <w:jc w:val="right"/>
              <w:rPr>
                <w:rFonts w:ascii="宋体"/>
                <w:color w:val="auto"/>
                <w:szCs w:val="21"/>
              </w:rPr>
            </w:pPr>
            <w:r>
              <w:rPr>
                <w:color w:val="auto"/>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6,646,654.15</w:t>
            </w:r>
          </w:p>
        </w:tc>
        <w:tc>
          <w:tcPr>
            <w:tcW w:w="2046" w:type="dxa"/>
            <w:shd w:val="clear" w:color="auto" w:fill="auto"/>
          </w:tcPr>
          <w:p>
            <w:pPr>
              <w:jc w:val="right"/>
              <w:rPr>
                <w:rFonts w:ascii="宋体"/>
                <w:color w:val="auto"/>
                <w:szCs w:val="21"/>
              </w:rPr>
            </w:pPr>
            <w:r>
              <w:rPr>
                <w:color w:val="auto"/>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6,351,587.40</w:t>
            </w:r>
          </w:p>
        </w:tc>
        <w:tc>
          <w:tcPr>
            <w:tcW w:w="2046" w:type="dxa"/>
            <w:shd w:val="clear" w:color="auto" w:fill="auto"/>
          </w:tcPr>
          <w:p>
            <w:pPr>
              <w:jc w:val="right"/>
              <w:rPr>
                <w:rFonts w:ascii="宋体"/>
                <w:color w:val="auto"/>
                <w:szCs w:val="21"/>
              </w:rPr>
            </w:pPr>
            <w:r>
              <w:rPr>
                <w:color w:val="auto"/>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6,271,054.93</w:t>
            </w:r>
          </w:p>
        </w:tc>
        <w:tc>
          <w:tcPr>
            <w:tcW w:w="2046" w:type="dxa"/>
            <w:shd w:val="clear" w:color="auto" w:fill="auto"/>
          </w:tcPr>
          <w:p>
            <w:pPr>
              <w:jc w:val="right"/>
              <w:rPr>
                <w:rFonts w:ascii="宋体"/>
                <w:color w:val="auto"/>
                <w:szCs w:val="21"/>
              </w:rPr>
            </w:pPr>
            <w:r>
              <w:rPr>
                <w:color w:val="auto"/>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90,928,496.12</w:t>
            </w:r>
          </w:p>
        </w:tc>
        <w:tc>
          <w:tcPr>
            <w:tcW w:w="2046" w:type="dxa"/>
            <w:shd w:val="clear" w:color="auto" w:fill="auto"/>
          </w:tcPr>
          <w:p>
            <w:pPr>
              <w:jc w:val="right"/>
              <w:rPr>
                <w:rFonts w:ascii="宋体"/>
                <w:color w:val="auto"/>
                <w:szCs w:val="21"/>
              </w:rPr>
            </w:pPr>
            <w:r>
              <w:rPr>
                <w:color w:val="auto"/>
              </w:rPr>
              <w:t>29.42</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hint="default" w:ascii="宋体" w:hAnsi="宋体"/>
          <w:color w:val="auto"/>
          <w:szCs w:val="21"/>
          <w:lang w:val="en-US" w:eastAsia="zh-CN"/>
        </w:rPr>
      </w:pPr>
      <w:r>
        <w:rPr>
          <w:rFonts w:hint="eastAsia" w:ascii="宋体" w:hAnsi="宋体"/>
          <w:color w:val="auto"/>
          <w:szCs w:val="21"/>
          <w:lang w:val="en-US" w:eastAsia="zh-CN"/>
        </w:rPr>
        <w:t>2023年3月15日</w:t>
      </w:r>
    </w:p>
    <w:p>
      <w:pPr>
        <w:spacing w:line="360" w:lineRule="auto"/>
        <w:jc w:val="right"/>
        <w:rPr>
          <w:rFonts w:ascii="宋体" w:hAnsi="宋体"/>
          <w:color w:val="auto"/>
          <w:szCs w:val="21"/>
        </w:rPr>
      </w:pPr>
      <w:bookmarkStart w:id="11" w:name="_GoBack"/>
      <w:bookmarkEnd w:id="1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e4ShQjGtP7jKY/FcibiETgq9R90=" w:salt="3lumfcRl+V7CMF0SDv0u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21984C24"/>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2023-03-16T03:52:21Z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