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1年119</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超值宝1年11</w:t>
            </w:r>
            <w:r>
              <w:rPr>
                <w:rFonts w:hint="eastAsia" w:ascii="仿宋" w:hAnsi="仿宋" w:eastAsia="仿宋"/>
                <w:kern w:val="0"/>
                <w:szCs w:val="21"/>
                <w:shd w:val="clear" w:color="auto" w:fill="FFFFFF"/>
                <w:lang w:val="en-US" w:eastAsia="zh-CN"/>
              </w:rPr>
              <w:t>9</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256,270,000.00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2023年1月11日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4.70%-5.20%/年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户名：工商银行贵阳农商银行超值宝１年１１９期理财产品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账号：3602003829200502403</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-402,821.08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5,513,373.81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268,925,895.96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1.0494</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pP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2.09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4.94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3.39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2.69</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1.0494</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2.09</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7"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方正富邦稳健2号计划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211,017,473.60</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78.12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方正富邦贵农稳健1号</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59,085,251.32</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21.87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270,102,724.92</w:t>
            </w:r>
          </w:p>
        </w:tc>
        <w:tc>
          <w:tcPr>
            <w:tcW w:w="1755" w:type="dxa"/>
            <w:tcBorders>
              <w:top w:val="single" w:color="auto" w:sz="4"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270,102,724.92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3,469.94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1.00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270,106,195.86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253,977,788.94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94.03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7,427,005.97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231,074.49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8,466,855.53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270,102,724.92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15589463.33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12087886.47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4.48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9361094.06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8819848.62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22贴现国债54</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7908264.69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7398221.48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7017482.49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22附息国债18</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6750936.85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6399657.98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5989360.31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87,322,216.27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32.33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Bd3nHjBxUS3/wTAnVbn18QijQC0=" w:salt="EmBqWxBrcvcEmdmtG4+sk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0FB20441"/>
    <w:rsid w:val="109E69E3"/>
    <w:rsid w:val="124A74F2"/>
    <w:rsid w:val="134F5BC1"/>
    <w:rsid w:val="14A17047"/>
    <w:rsid w:val="14E74041"/>
    <w:rsid w:val="153D2966"/>
    <w:rsid w:val="16C276CC"/>
    <w:rsid w:val="188B46A5"/>
    <w:rsid w:val="18B13E75"/>
    <w:rsid w:val="195F6954"/>
    <w:rsid w:val="1B744D95"/>
    <w:rsid w:val="1C311D75"/>
    <w:rsid w:val="1E6C25F6"/>
    <w:rsid w:val="214B33FF"/>
    <w:rsid w:val="23D44BC8"/>
    <w:rsid w:val="251312C2"/>
    <w:rsid w:val="28137BE9"/>
    <w:rsid w:val="2AA204DB"/>
    <w:rsid w:val="2FCD2C4F"/>
    <w:rsid w:val="38721494"/>
    <w:rsid w:val="394F4B22"/>
    <w:rsid w:val="3D305393"/>
    <w:rsid w:val="3EB35496"/>
    <w:rsid w:val="3F524561"/>
    <w:rsid w:val="3FDC10B8"/>
    <w:rsid w:val="4218718A"/>
    <w:rsid w:val="46776F3C"/>
    <w:rsid w:val="47B11009"/>
    <w:rsid w:val="49132089"/>
    <w:rsid w:val="4A390B60"/>
    <w:rsid w:val="4ADF197E"/>
    <w:rsid w:val="4C8926F7"/>
    <w:rsid w:val="4D1108E2"/>
    <w:rsid w:val="4EE378EB"/>
    <w:rsid w:val="4F1B5360"/>
    <w:rsid w:val="50330F62"/>
    <w:rsid w:val="50D46540"/>
    <w:rsid w:val="55413388"/>
    <w:rsid w:val="56624514"/>
    <w:rsid w:val="57FE5038"/>
    <w:rsid w:val="58DF7C14"/>
    <w:rsid w:val="58FB60E0"/>
    <w:rsid w:val="5E660FCE"/>
    <w:rsid w:val="606E71E9"/>
    <w:rsid w:val="61FB6C11"/>
    <w:rsid w:val="64F431AF"/>
    <w:rsid w:val="673B4350"/>
    <w:rsid w:val="67843E9C"/>
    <w:rsid w:val="67855A67"/>
    <w:rsid w:val="67DF73FA"/>
    <w:rsid w:val="69103C58"/>
    <w:rsid w:val="692A41F0"/>
    <w:rsid w:val="6AFE01E2"/>
    <w:rsid w:val="6C7928C7"/>
    <w:rsid w:val="6E9B0AE5"/>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1.0281</c:v>
                </c:pt>
                <c:pt idx="1">
                  <c:v>1.0281</c:v>
                </c:pt>
                <c:pt idx="2">
                  <c:v>1.0281</c:v>
                </c:pt>
                <c:pt idx="3">
                  <c:v>1.0285</c:v>
                </c:pt>
                <c:pt idx="4">
                  <c:v>1.0285</c:v>
                </c:pt>
                <c:pt idx="5">
                  <c:v>1.0287</c:v>
                </c:pt>
                <c:pt idx="6">
                  <c:v>1.029</c:v>
                </c:pt>
                <c:pt idx="7">
                  <c:v>1.0292</c:v>
                </c:pt>
                <c:pt idx="8">
                  <c:v>1.0292</c:v>
                </c:pt>
                <c:pt idx="9">
                  <c:v>1.0292</c:v>
                </c:pt>
                <c:pt idx="10">
                  <c:v>1.0299</c:v>
                </c:pt>
                <c:pt idx="11">
                  <c:v>1.0303</c:v>
                </c:pt>
                <c:pt idx="12">
                  <c:v>1.0307</c:v>
                </c:pt>
                <c:pt idx="13">
                  <c:v>1.0311</c:v>
                </c:pt>
                <c:pt idx="14">
                  <c:v>1.0313</c:v>
                </c:pt>
                <c:pt idx="15">
                  <c:v>1.0313</c:v>
                </c:pt>
                <c:pt idx="16">
                  <c:v>1.0313</c:v>
                </c:pt>
                <c:pt idx="17">
                  <c:v>1.0321</c:v>
                </c:pt>
                <c:pt idx="18">
                  <c:v>1.0311</c:v>
                </c:pt>
                <c:pt idx="19">
                  <c:v>1.0301</c:v>
                </c:pt>
                <c:pt idx="20">
                  <c:v>1.0292</c:v>
                </c:pt>
                <c:pt idx="21">
                  <c:v>1.0328</c:v>
                </c:pt>
                <c:pt idx="22">
                  <c:v>1.0328</c:v>
                </c:pt>
                <c:pt idx="23">
                  <c:v>1.0328</c:v>
                </c:pt>
                <c:pt idx="24">
                  <c:v>1.0336</c:v>
                </c:pt>
                <c:pt idx="25">
                  <c:v>1.0342</c:v>
                </c:pt>
                <c:pt idx="26">
                  <c:v>1.0345</c:v>
                </c:pt>
                <c:pt idx="27">
                  <c:v>1.0349</c:v>
                </c:pt>
                <c:pt idx="28">
                  <c:v>1.0349</c:v>
                </c:pt>
                <c:pt idx="29">
                  <c:v>1.0349</c:v>
                </c:pt>
                <c:pt idx="30">
                  <c:v>1.0352</c:v>
                </c:pt>
                <c:pt idx="31">
                  <c:v>1.036</c:v>
                </c:pt>
                <c:pt idx="32">
                  <c:v>1.0365</c:v>
                </c:pt>
                <c:pt idx="33">
                  <c:v>1.0389</c:v>
                </c:pt>
                <c:pt idx="34">
                  <c:v>1.0394</c:v>
                </c:pt>
                <c:pt idx="35">
                  <c:v>1.0394</c:v>
                </c:pt>
                <c:pt idx="36">
                  <c:v>1.0394</c:v>
                </c:pt>
                <c:pt idx="37">
                  <c:v>1.0393</c:v>
                </c:pt>
                <c:pt idx="38">
                  <c:v>1.0399</c:v>
                </c:pt>
                <c:pt idx="39">
                  <c:v>1.04</c:v>
                </c:pt>
                <c:pt idx="40">
                  <c:v>1.0401</c:v>
                </c:pt>
                <c:pt idx="41">
                  <c:v>1.0399</c:v>
                </c:pt>
                <c:pt idx="42">
                  <c:v>1.0399</c:v>
                </c:pt>
                <c:pt idx="43">
                  <c:v>1.0399</c:v>
                </c:pt>
                <c:pt idx="44">
                  <c:v>1.0399</c:v>
                </c:pt>
                <c:pt idx="45">
                  <c:v>1.0413</c:v>
                </c:pt>
                <c:pt idx="46">
                  <c:v>1.0419</c:v>
                </c:pt>
                <c:pt idx="47">
                  <c:v>1.0419</c:v>
                </c:pt>
                <c:pt idx="48">
                  <c:v>1.0422</c:v>
                </c:pt>
                <c:pt idx="49">
                  <c:v>1.0425</c:v>
                </c:pt>
                <c:pt idx="50">
                  <c:v>1.0425</c:v>
                </c:pt>
                <c:pt idx="51">
                  <c:v>1.0424</c:v>
                </c:pt>
                <c:pt idx="52">
                  <c:v>1.043</c:v>
                </c:pt>
                <c:pt idx="53">
                  <c:v>1.0434</c:v>
                </c:pt>
                <c:pt idx="54">
                  <c:v>1.0435</c:v>
                </c:pt>
                <c:pt idx="55">
                  <c:v>1.0432</c:v>
                </c:pt>
                <c:pt idx="56">
                  <c:v>1.043</c:v>
                </c:pt>
                <c:pt idx="57">
                  <c:v>1.043</c:v>
                </c:pt>
                <c:pt idx="58">
                  <c:v>1.0429</c:v>
                </c:pt>
                <c:pt idx="59">
                  <c:v>1.0433</c:v>
                </c:pt>
                <c:pt idx="60">
                  <c:v>1.0432</c:v>
                </c:pt>
                <c:pt idx="61">
                  <c:v>1.0431</c:v>
                </c:pt>
                <c:pt idx="62">
                  <c:v>1.0433</c:v>
                </c:pt>
                <c:pt idx="63">
                  <c:v>1.0436</c:v>
                </c:pt>
                <c:pt idx="64">
                  <c:v>1.0436</c:v>
                </c:pt>
                <c:pt idx="65">
                  <c:v>1.0436</c:v>
                </c:pt>
                <c:pt idx="66">
                  <c:v>1.0443</c:v>
                </c:pt>
                <c:pt idx="67">
                  <c:v>1.0446</c:v>
                </c:pt>
                <c:pt idx="68">
                  <c:v>1.0452</c:v>
                </c:pt>
                <c:pt idx="69">
                  <c:v>1.0454</c:v>
                </c:pt>
                <c:pt idx="70">
                  <c:v>1.0457</c:v>
                </c:pt>
                <c:pt idx="71">
                  <c:v>1.0457</c:v>
                </c:pt>
                <c:pt idx="72">
                  <c:v>1.0457</c:v>
                </c:pt>
                <c:pt idx="73">
                  <c:v>1.0457</c:v>
                </c:pt>
                <c:pt idx="74">
                  <c:v>1.0465</c:v>
                </c:pt>
                <c:pt idx="75">
                  <c:v>1.0468</c:v>
                </c:pt>
                <c:pt idx="76">
                  <c:v>1.0471</c:v>
                </c:pt>
                <c:pt idx="77">
                  <c:v>1.0471</c:v>
                </c:pt>
                <c:pt idx="78">
                  <c:v>1.0471</c:v>
                </c:pt>
                <c:pt idx="79">
                  <c:v>1.0471</c:v>
                </c:pt>
                <c:pt idx="80">
                  <c:v>1.0477</c:v>
                </c:pt>
                <c:pt idx="81">
                  <c:v>1.0477</c:v>
                </c:pt>
                <c:pt idx="82">
                  <c:v>1.0481</c:v>
                </c:pt>
                <c:pt idx="83">
                  <c:v>1.0483</c:v>
                </c:pt>
                <c:pt idx="84">
                  <c:v>1.0489</c:v>
                </c:pt>
                <c:pt idx="85">
                  <c:v>1.0489</c:v>
                </c:pt>
                <c:pt idx="86">
                  <c:v>1.0489</c:v>
                </c:pt>
                <c:pt idx="87">
                  <c:v>1.0493</c:v>
                </c:pt>
                <c:pt idx="88">
                  <c:v>1.0493</c:v>
                </c:pt>
                <c:pt idx="89">
                  <c:v>1.0498</c:v>
                </c:pt>
                <c:pt idx="90">
                  <c:v>1.0494</c:v>
                </c:pt>
                <c:pt idx="91">
                  <c:v>1.0494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0.000194571456367365</c:v>
                </c:pt>
                <c:pt idx="1">
                  <c:v>0.000194571456367365</c:v>
                </c:pt>
                <c:pt idx="2">
                  <c:v>0.000194571456367365</c:v>
                </c:pt>
                <c:pt idx="3">
                  <c:v>0.000583714369102095</c:v>
                </c:pt>
                <c:pt idx="4">
                  <c:v>0.000583714369102095</c:v>
                </c:pt>
                <c:pt idx="5">
                  <c:v>0.000778285825469238</c:v>
                </c:pt>
                <c:pt idx="6">
                  <c:v>0.0010701430100204</c:v>
                </c:pt>
                <c:pt idx="7">
                  <c:v>0.00126471446638754</c:v>
                </c:pt>
                <c:pt idx="8">
                  <c:v>0.00126471446638754</c:v>
                </c:pt>
                <c:pt idx="9">
                  <c:v>0.00126471446638754</c:v>
                </c:pt>
                <c:pt idx="10">
                  <c:v>0.00194571456367343</c:v>
                </c:pt>
                <c:pt idx="11">
                  <c:v>0.00233485747640816</c:v>
                </c:pt>
                <c:pt idx="12">
                  <c:v>0.00272400038914289</c:v>
                </c:pt>
                <c:pt idx="13">
                  <c:v>0.0031131433018774</c:v>
                </c:pt>
                <c:pt idx="14">
                  <c:v>0.00330771475824498</c:v>
                </c:pt>
                <c:pt idx="15">
                  <c:v>0.00330771475824498</c:v>
                </c:pt>
                <c:pt idx="16">
                  <c:v>0.00330771475824498</c:v>
                </c:pt>
                <c:pt idx="17">
                  <c:v>0.00408600058371444</c:v>
                </c:pt>
                <c:pt idx="18">
                  <c:v>0.0031131433018774</c:v>
                </c:pt>
                <c:pt idx="19">
                  <c:v>0.00214028602004079</c:v>
                </c:pt>
                <c:pt idx="20">
                  <c:v>0.00126471446638754</c:v>
                </c:pt>
                <c:pt idx="21">
                  <c:v>0.00476700068100011</c:v>
                </c:pt>
                <c:pt idx="22">
                  <c:v>0.00476700068100011</c:v>
                </c:pt>
                <c:pt idx="23">
                  <c:v>0.00476700068100011</c:v>
                </c:pt>
                <c:pt idx="24">
                  <c:v>0.00554528650646957</c:v>
                </c:pt>
                <c:pt idx="25">
                  <c:v>0.00612900087557144</c:v>
                </c:pt>
                <c:pt idx="26">
                  <c:v>0.0064208580601226</c:v>
                </c:pt>
                <c:pt idx="27">
                  <c:v>0.00681000097285711</c:v>
                </c:pt>
                <c:pt idx="28">
                  <c:v>0.00681000097285711</c:v>
                </c:pt>
                <c:pt idx="29">
                  <c:v>0.00681000097285711</c:v>
                </c:pt>
                <c:pt idx="30">
                  <c:v>0.00710185815740827</c:v>
                </c:pt>
                <c:pt idx="31">
                  <c:v>0.00788014398287773</c:v>
                </c:pt>
                <c:pt idx="32">
                  <c:v>0.00836657262379603</c:v>
                </c:pt>
                <c:pt idx="33">
                  <c:v>0.0107014301002042</c:v>
                </c:pt>
                <c:pt idx="34">
                  <c:v>0.0111878587411227</c:v>
                </c:pt>
                <c:pt idx="35">
                  <c:v>0.0111878587411227</c:v>
                </c:pt>
                <c:pt idx="36">
                  <c:v>0.0111878587411227</c:v>
                </c:pt>
                <c:pt idx="37">
                  <c:v>0.0110905730129389</c:v>
                </c:pt>
                <c:pt idx="38">
                  <c:v>0.011674287382041</c:v>
                </c:pt>
                <c:pt idx="39">
                  <c:v>0.0117715731102248</c:v>
                </c:pt>
                <c:pt idx="40">
                  <c:v>0.0118688588384084</c:v>
                </c:pt>
                <c:pt idx="41">
                  <c:v>0.011674287382041</c:v>
                </c:pt>
                <c:pt idx="42">
                  <c:v>0.011674287382041</c:v>
                </c:pt>
                <c:pt idx="43">
                  <c:v>0.011674287382041</c:v>
                </c:pt>
                <c:pt idx="44">
                  <c:v>0.011674287382041</c:v>
                </c:pt>
                <c:pt idx="45">
                  <c:v>0.0130362875766123</c:v>
                </c:pt>
                <c:pt idx="46">
                  <c:v>0.0136200019457147</c:v>
                </c:pt>
                <c:pt idx="47">
                  <c:v>0.0136200019457147</c:v>
                </c:pt>
                <c:pt idx="48">
                  <c:v>0.0139118591302656</c:v>
                </c:pt>
                <c:pt idx="49">
                  <c:v>0.0142037163148165</c:v>
                </c:pt>
                <c:pt idx="50">
                  <c:v>0.0142037163148165</c:v>
                </c:pt>
                <c:pt idx="51">
                  <c:v>0.014106430586633</c:v>
                </c:pt>
                <c:pt idx="52">
                  <c:v>0.0146901449557348</c:v>
                </c:pt>
                <c:pt idx="53">
                  <c:v>0.0150792878684698</c:v>
                </c:pt>
                <c:pt idx="54">
                  <c:v>0.0151765735966534</c:v>
                </c:pt>
                <c:pt idx="55">
                  <c:v>0.0148847164121022</c:v>
                </c:pt>
                <c:pt idx="56">
                  <c:v>0.0146901449557348</c:v>
                </c:pt>
                <c:pt idx="57">
                  <c:v>0.0146901449557348</c:v>
                </c:pt>
                <c:pt idx="58">
                  <c:v>0.0145928592275513</c:v>
                </c:pt>
                <c:pt idx="59">
                  <c:v>0.0149820021402858</c:v>
                </c:pt>
                <c:pt idx="60">
                  <c:v>0.0148847164121022</c:v>
                </c:pt>
                <c:pt idx="61">
                  <c:v>0.0147874306839186</c:v>
                </c:pt>
                <c:pt idx="62">
                  <c:v>0.0149820021402858</c:v>
                </c:pt>
                <c:pt idx="63">
                  <c:v>0.0152738593248372</c:v>
                </c:pt>
                <c:pt idx="64">
                  <c:v>0.0152738593248372</c:v>
                </c:pt>
                <c:pt idx="65">
                  <c:v>0.0152738593248372</c:v>
                </c:pt>
                <c:pt idx="66">
                  <c:v>0.0159548594221228</c:v>
                </c:pt>
                <c:pt idx="67">
                  <c:v>0.0162467166066738</c:v>
                </c:pt>
                <c:pt idx="68">
                  <c:v>0.0168304309757756</c:v>
                </c:pt>
                <c:pt idx="69">
                  <c:v>0.0170250024321432</c:v>
                </c:pt>
                <c:pt idx="70">
                  <c:v>0.0173168596166942</c:v>
                </c:pt>
                <c:pt idx="71">
                  <c:v>0.0173168596166942</c:v>
                </c:pt>
                <c:pt idx="72">
                  <c:v>0.0173168596166942</c:v>
                </c:pt>
                <c:pt idx="73">
                  <c:v>0.0173168596166942</c:v>
                </c:pt>
                <c:pt idx="74">
                  <c:v>0.0180951454421636</c:v>
                </c:pt>
                <c:pt idx="75">
                  <c:v>0.0183870026267146</c:v>
                </c:pt>
                <c:pt idx="76">
                  <c:v>0.0186788598112655</c:v>
                </c:pt>
                <c:pt idx="77">
                  <c:v>0.0186788598112655</c:v>
                </c:pt>
                <c:pt idx="78">
                  <c:v>0.0186788598112655</c:v>
                </c:pt>
                <c:pt idx="79">
                  <c:v>0.0186788598112655</c:v>
                </c:pt>
                <c:pt idx="80">
                  <c:v>0.0192625741803678</c:v>
                </c:pt>
                <c:pt idx="81">
                  <c:v>0.0192625741803678</c:v>
                </c:pt>
                <c:pt idx="82">
                  <c:v>0.0196517170931025</c:v>
                </c:pt>
                <c:pt idx="83">
                  <c:v>0.0198462885494697</c:v>
                </c:pt>
                <c:pt idx="84">
                  <c:v>0.0204300029185718</c:v>
                </c:pt>
                <c:pt idx="85">
                  <c:v>0.0204300029185718</c:v>
                </c:pt>
                <c:pt idx="86">
                  <c:v>0.0204300029185718</c:v>
                </c:pt>
                <c:pt idx="87">
                  <c:v>0.0208191458313065</c:v>
                </c:pt>
                <c:pt idx="88">
                  <c:v>0.0208191458313065</c:v>
                </c:pt>
                <c:pt idx="89">
                  <c:v>0.021305574472225</c:v>
                </c:pt>
                <c:pt idx="90">
                  <c:v>0.0209164315594903</c:v>
                </c:pt>
                <c:pt idx="91">
                  <c:v>0.0209164315594903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2022-10-24T09:21:44Z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