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6"/>
          <w:tab w:val="center" w:pos="4882"/>
        </w:tabs>
        <w:spacing w:line="560" w:lineRule="exact"/>
        <w:jc w:val="center"/>
        <w:outlineLvl w:val="0"/>
        <w:rPr>
          <w:rFonts w:hint="eastAsia" w:ascii="黑体" w:hAnsi="华文中宋" w:eastAsia="黑体"/>
          <w:b/>
          <w:color w:val="auto"/>
          <w:sz w:val="36"/>
          <w:highlight w:val="none"/>
        </w:rPr>
      </w:pPr>
      <w:bookmarkStart w:id="1" w:name="_GoBack"/>
      <w:bookmarkStart w:id="0" w:name="_Toc17889"/>
      <w:r>
        <w:rPr>
          <w:rFonts w:hint="eastAsia" w:ascii="黑体" w:hAnsi="华文中宋" w:eastAsia="黑体"/>
          <w:b/>
          <w:color w:val="auto"/>
          <w:sz w:val="36"/>
          <w:highlight w:val="none"/>
        </w:rPr>
        <w:t>贵州紫云农村商业银行股份有限公司</w:t>
      </w:r>
    </w:p>
    <w:p>
      <w:pPr>
        <w:tabs>
          <w:tab w:val="left" w:pos="1426"/>
          <w:tab w:val="center" w:pos="4882"/>
        </w:tabs>
        <w:spacing w:line="560" w:lineRule="exact"/>
        <w:jc w:val="center"/>
        <w:outlineLvl w:val="0"/>
        <w:rPr>
          <w:rFonts w:ascii="黑体" w:hAnsi="华文中宋" w:eastAsia="黑体"/>
          <w:b/>
          <w:color w:val="auto"/>
          <w:sz w:val="36"/>
          <w:highlight w:val="none"/>
        </w:rPr>
      </w:pPr>
      <w:r>
        <w:rPr>
          <w:rFonts w:hint="eastAsia" w:ascii="黑体" w:hAnsi="华文中宋" w:eastAsia="黑体"/>
          <w:b/>
          <w:color w:val="auto"/>
          <w:sz w:val="36"/>
          <w:highlight w:val="none"/>
        </w:rPr>
        <w:t>2026年办公用品采购投标邀请函</w:t>
      </w:r>
      <w:bookmarkEnd w:id="0"/>
    </w:p>
    <w:p>
      <w:pPr>
        <w:keepNext w:val="0"/>
        <w:keepLines w:val="0"/>
        <w:widowControl/>
        <w:suppressLineNumbers w:val="0"/>
        <w:ind w:firstLine="420" w:firstLineChars="200"/>
        <w:jc w:val="left"/>
        <w:rPr>
          <w:rFonts w:hint="eastAsia" w:ascii="宋体" w:hAnsi="宋体" w:eastAsia="宋体" w:cs="宋体"/>
          <w:color w:val="auto"/>
          <w:sz w:val="21"/>
          <w:szCs w:val="21"/>
          <w:highlight w:val="none"/>
          <w:lang w:val="en-US" w:eastAsia="zh-CN"/>
        </w:rPr>
      </w:pPr>
    </w:p>
    <w:p>
      <w:pPr>
        <w:pStyle w:val="11"/>
        <w:adjustRightInd w:val="0"/>
        <w:snapToGrid w:val="0"/>
        <w:spacing w:line="440" w:lineRule="exact"/>
        <w:ind w:firstLine="420"/>
        <w:rPr>
          <w:rFonts w:hint="eastAsia"/>
          <w:color w:val="auto"/>
          <w:sz w:val="21"/>
          <w:szCs w:val="21"/>
          <w:highlight w:val="none"/>
        </w:rPr>
      </w:pPr>
      <w:r>
        <w:rPr>
          <w:rFonts w:hint="eastAsia" w:ascii="宋体" w:hAnsi="宋体" w:eastAsia="宋体" w:cs="宋体"/>
          <w:color w:val="auto"/>
          <w:sz w:val="21"/>
          <w:szCs w:val="21"/>
          <w:highlight w:val="none"/>
          <w:lang w:val="en-US" w:eastAsia="zh-CN"/>
        </w:rPr>
        <w:t>贵州紫云农村商业银行股份有限公司</w:t>
      </w:r>
      <w:r>
        <w:rPr>
          <w:rFonts w:hint="eastAsia" w:ascii="宋体" w:hAnsi="宋体" w:eastAsia="宋体" w:cs="宋体"/>
          <w:color w:val="auto"/>
          <w:sz w:val="21"/>
          <w:szCs w:val="21"/>
          <w:highlight w:val="none"/>
        </w:rPr>
        <w:t>拟对“贵州紫云农村商业银行股份有限公司2026年</w:t>
      </w:r>
      <w:r>
        <w:rPr>
          <w:rFonts w:hint="eastAsia" w:ascii="宋体" w:cs="宋体"/>
          <w:color w:val="auto"/>
          <w:sz w:val="21"/>
          <w:szCs w:val="21"/>
          <w:highlight w:val="none"/>
          <w:lang w:val="en-US" w:eastAsia="zh-CN"/>
        </w:rPr>
        <w:t>办公用品</w:t>
      </w:r>
      <w:r>
        <w:rPr>
          <w:rFonts w:hint="eastAsia" w:ascii="宋体" w:hAnsi="宋体" w:eastAsia="宋体" w:cs="宋体"/>
          <w:color w:val="auto"/>
          <w:sz w:val="21"/>
          <w:szCs w:val="21"/>
          <w:highlight w:val="none"/>
        </w:rPr>
        <w:t>采购”进行</w:t>
      </w:r>
      <w:r>
        <w:rPr>
          <w:rFonts w:hint="eastAsia" w:ascii="宋体" w:hAnsi="宋体" w:eastAsia="宋体" w:cs="宋体"/>
          <w:color w:val="auto"/>
          <w:sz w:val="21"/>
          <w:szCs w:val="21"/>
          <w:highlight w:val="none"/>
          <w:lang w:val="en-US" w:eastAsia="zh-CN"/>
        </w:rPr>
        <w:t>竞争性磋商</w:t>
      </w:r>
      <w:r>
        <w:rPr>
          <w:rFonts w:hint="eastAsia"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w:t>
      </w:r>
      <w:r>
        <w:rPr>
          <w:color w:val="auto"/>
          <w:sz w:val="21"/>
          <w:szCs w:val="21"/>
          <w:highlight w:val="none"/>
        </w:rPr>
        <w:t>特邀请符合本次磋商要求的投标人参加投标。</w:t>
      </w:r>
    </w:p>
    <w:p>
      <w:pPr>
        <w:numPr>
          <w:ilvl w:val="0"/>
          <w:numId w:val="0"/>
        </w:numPr>
        <w:adjustRightInd w:val="0"/>
        <w:snapToGrid w:val="0"/>
        <w:spacing w:line="440" w:lineRule="exact"/>
        <w:ind w:firstLine="211" w:firstLineChars="100"/>
        <w:outlineLvl w:val="1"/>
        <w:rPr>
          <w:rStyle w:val="12"/>
          <w:rFonts w:hint="eastAsia" w:ascii="宋体" w:hAnsi="宋体" w:eastAsia="宋体" w:cs="宋体"/>
          <w:color w:val="auto"/>
          <w:sz w:val="21"/>
          <w:szCs w:val="21"/>
          <w:highlight w:val="none"/>
        </w:rPr>
      </w:pPr>
      <w:r>
        <w:rPr>
          <w:rStyle w:val="12"/>
          <w:rFonts w:hint="eastAsia" w:ascii="宋体" w:hAnsi="宋体" w:cs="宋体"/>
          <w:color w:val="auto"/>
          <w:sz w:val="21"/>
          <w:szCs w:val="21"/>
          <w:highlight w:val="none"/>
          <w:lang w:val="en-US" w:eastAsia="zh-CN"/>
        </w:rPr>
        <w:t>一、</w:t>
      </w:r>
      <w:r>
        <w:rPr>
          <w:rStyle w:val="12"/>
          <w:rFonts w:hint="eastAsia" w:ascii="宋体" w:hAnsi="宋体" w:eastAsia="宋体" w:cs="宋体"/>
          <w:color w:val="auto"/>
          <w:sz w:val="21"/>
          <w:szCs w:val="21"/>
          <w:highlight w:val="none"/>
        </w:rPr>
        <w:t>业主单位：</w:t>
      </w:r>
      <w:r>
        <w:rPr>
          <w:rFonts w:hint="eastAsia" w:ascii="宋体" w:hAnsi="宋体" w:cs="宋体"/>
          <w:color w:val="auto"/>
          <w:szCs w:val="21"/>
          <w:highlight w:val="none"/>
          <w:lang w:eastAsia="zh-CN"/>
        </w:rPr>
        <w:t>贵州紫云农村商业银行股份有限公司</w:t>
      </w:r>
    </w:p>
    <w:p>
      <w:pPr>
        <w:numPr>
          <w:ilvl w:val="0"/>
          <w:numId w:val="0"/>
        </w:numPr>
        <w:adjustRightInd w:val="0"/>
        <w:snapToGrid w:val="0"/>
        <w:spacing w:line="440" w:lineRule="exact"/>
        <w:ind w:firstLine="211" w:firstLineChars="100"/>
        <w:outlineLvl w:val="1"/>
        <w:rPr>
          <w:rStyle w:val="12"/>
          <w:rFonts w:hint="eastAsia" w:ascii="宋体" w:hAnsi="宋体" w:eastAsia="宋体" w:cs="宋体"/>
          <w:color w:val="auto"/>
          <w:sz w:val="21"/>
          <w:szCs w:val="21"/>
          <w:highlight w:val="none"/>
        </w:rPr>
      </w:pPr>
      <w:r>
        <w:rPr>
          <w:rStyle w:val="12"/>
          <w:rFonts w:hint="eastAsia" w:ascii="宋体" w:hAnsi="宋体" w:eastAsia="宋体" w:cs="宋体"/>
          <w:color w:val="auto"/>
          <w:sz w:val="21"/>
          <w:szCs w:val="21"/>
          <w:highlight w:val="none"/>
          <w:lang w:val="en-US" w:eastAsia="zh-CN"/>
        </w:rPr>
        <w:t>二、</w:t>
      </w:r>
      <w:r>
        <w:rPr>
          <w:rStyle w:val="12"/>
          <w:rFonts w:hint="eastAsia" w:ascii="宋体" w:hAnsi="宋体" w:eastAsia="宋体" w:cs="宋体"/>
          <w:color w:val="auto"/>
          <w:sz w:val="21"/>
          <w:szCs w:val="21"/>
          <w:highlight w:val="none"/>
          <w:lang w:eastAsia="zh-CN"/>
        </w:rPr>
        <w:t>项目</w:t>
      </w:r>
      <w:r>
        <w:rPr>
          <w:rStyle w:val="12"/>
          <w:rFonts w:hint="eastAsia" w:ascii="宋体" w:hAnsi="宋体" w:eastAsia="宋体" w:cs="宋体"/>
          <w:color w:val="auto"/>
          <w:sz w:val="21"/>
          <w:szCs w:val="21"/>
          <w:highlight w:val="none"/>
        </w:rPr>
        <w:t>编号：</w:t>
      </w:r>
      <w:r>
        <w:rPr>
          <w:rStyle w:val="12"/>
          <w:rFonts w:hint="eastAsia" w:ascii="宋体" w:cs="宋体"/>
          <w:b w:val="0"/>
          <w:bCs w:val="0"/>
          <w:color w:val="auto"/>
          <w:sz w:val="21"/>
          <w:szCs w:val="21"/>
          <w:highlight w:val="none"/>
          <w:lang w:val="en-US" w:eastAsia="zh-CN"/>
        </w:rPr>
        <w:t>ZYNSYHCG-2026-001</w:t>
      </w:r>
      <w:r>
        <w:rPr>
          <w:rStyle w:val="12"/>
          <w:rFonts w:hint="eastAsia" w:ascii="宋体" w:hAnsi="宋体" w:eastAsia="宋体" w:cs="宋体"/>
          <w:b w:val="0"/>
          <w:bCs w:val="0"/>
          <w:color w:val="auto"/>
          <w:sz w:val="21"/>
          <w:szCs w:val="21"/>
          <w:highlight w:val="none"/>
        </w:rPr>
        <w:tab/>
      </w:r>
    </w:p>
    <w:p>
      <w:pPr>
        <w:numPr>
          <w:ilvl w:val="0"/>
          <w:numId w:val="0"/>
        </w:numPr>
        <w:adjustRightInd w:val="0"/>
        <w:snapToGrid w:val="0"/>
        <w:spacing w:line="440" w:lineRule="exact"/>
        <w:ind w:firstLine="211" w:firstLineChars="100"/>
        <w:outlineLvl w:val="1"/>
        <w:rPr>
          <w:rStyle w:val="12"/>
          <w:rFonts w:hint="default" w:ascii="宋体" w:hAnsi="宋体" w:eastAsia="宋体" w:cs="宋体"/>
          <w:color w:val="auto"/>
          <w:sz w:val="21"/>
          <w:szCs w:val="21"/>
          <w:highlight w:val="none"/>
          <w:lang w:val="en-US" w:eastAsia="zh-CN"/>
        </w:rPr>
      </w:pPr>
      <w:r>
        <w:rPr>
          <w:rStyle w:val="12"/>
          <w:rFonts w:hint="eastAsia" w:ascii="宋体" w:hAnsi="宋体" w:eastAsia="宋体" w:cs="宋体"/>
          <w:color w:val="auto"/>
          <w:sz w:val="21"/>
          <w:szCs w:val="21"/>
          <w:highlight w:val="none"/>
          <w:lang w:val="en-US" w:eastAsia="zh-CN"/>
        </w:rPr>
        <w:t>三、项目内容及预算：择优选取一家供应商为贵州紫云农村商业银行股份有限公司提供</w:t>
      </w:r>
      <w:r>
        <w:rPr>
          <w:rStyle w:val="12"/>
          <w:rFonts w:hint="eastAsia" w:ascii="宋体" w:hAnsi="宋体" w:cs="宋体"/>
          <w:color w:val="auto"/>
          <w:sz w:val="21"/>
          <w:szCs w:val="21"/>
          <w:highlight w:val="none"/>
          <w:lang w:val="en-US" w:eastAsia="zh-CN"/>
        </w:rPr>
        <w:t>2026</w:t>
      </w:r>
      <w:r>
        <w:rPr>
          <w:rStyle w:val="12"/>
          <w:rFonts w:hint="eastAsia" w:ascii="宋体" w:hAnsi="宋体" w:eastAsia="宋体" w:cs="宋体"/>
          <w:color w:val="auto"/>
          <w:sz w:val="21"/>
          <w:szCs w:val="21"/>
          <w:highlight w:val="none"/>
          <w:lang w:val="en-US" w:eastAsia="zh-CN"/>
        </w:rPr>
        <w:t>年度签字笔、办公用纸等办公用品供应服务（年预算金额：约计10万元，按需供应，据实结算）</w:t>
      </w:r>
      <w:r>
        <w:rPr>
          <w:rStyle w:val="12"/>
          <w:rFonts w:hint="eastAsia" w:ascii="宋体" w:hAnsi="宋体" w:cs="宋体"/>
          <w:color w:val="auto"/>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right="-330" w:rightChars="-157" w:firstLine="211" w:firstLineChars="100"/>
        <w:textAlignment w:val="auto"/>
        <w:outlineLvl w:val="1"/>
        <w:rPr>
          <w:rFonts w:hint="eastAsia" w:ascii="宋体" w:hAnsi="宋体" w:eastAsia="宋体" w:cs="宋体"/>
          <w:color w:val="auto"/>
          <w:sz w:val="21"/>
          <w:szCs w:val="21"/>
          <w:highlight w:val="none"/>
        </w:rPr>
      </w:pPr>
      <w:r>
        <w:rPr>
          <w:rStyle w:val="12"/>
          <w:rFonts w:hint="eastAsia" w:ascii="宋体" w:hAnsi="宋体" w:eastAsia="宋体" w:cs="宋体"/>
          <w:color w:val="auto"/>
          <w:sz w:val="21"/>
          <w:szCs w:val="21"/>
          <w:highlight w:val="none"/>
          <w:lang w:val="en-US" w:eastAsia="zh-CN"/>
        </w:rPr>
        <w:t>四、</w:t>
      </w:r>
      <w:r>
        <w:rPr>
          <w:rStyle w:val="12"/>
          <w:rFonts w:hint="eastAsia" w:ascii="宋体" w:hAnsi="宋体" w:eastAsia="宋体" w:cs="宋体"/>
          <w:color w:val="auto"/>
          <w:sz w:val="21"/>
          <w:szCs w:val="21"/>
          <w:highlight w:val="none"/>
        </w:rPr>
        <w:t>投标人资质资格：</w:t>
      </w:r>
    </w:p>
    <w:p>
      <w:pPr>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1、法定代表人或投资人为同一人或者存在直接控股、参与管理的投标人，均不得参与本项目的投标。</w:t>
      </w:r>
    </w:p>
    <w:p>
      <w:pPr>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2、通过审核并已成功报名并获取本竞争性磋商文件。</w:t>
      </w:r>
    </w:p>
    <w:p>
      <w:pPr>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3、被“信用中国”网站、“中国政府采购网”网站列入失信被执行人、重大税收违法案件当事人名单、政府采购严重违法失信行为记录名单的，不得参与本项目的采购活动。</w:t>
      </w:r>
    </w:p>
    <w:p>
      <w:pPr>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4、投标人报名时提供资格审查资料：</w:t>
      </w:r>
    </w:p>
    <w:p>
      <w:pPr>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① 持有效的</w:t>
      </w:r>
      <w:r>
        <w:rPr>
          <w:rFonts w:hint="eastAsia" w:ascii="宋体" w:hAnsi="宋体" w:cs="宋体"/>
          <w:color w:val="auto"/>
          <w:highlight w:val="none"/>
          <w:lang w:val="en-US" w:eastAsia="zh-CN"/>
        </w:rPr>
        <w:t>具有办公用品销售、文具用品零售类似资质的</w:t>
      </w:r>
      <w:r>
        <w:rPr>
          <w:rFonts w:hint="eastAsia" w:ascii="宋体" w:hAnsi="宋体" w:cs="宋体"/>
          <w:color w:val="auto"/>
          <w:highlight w:val="none"/>
        </w:rPr>
        <w:t>三证合一营业执照副本；</w:t>
      </w:r>
    </w:p>
    <w:p>
      <w:pPr>
        <w:adjustRightInd w:val="0"/>
        <w:snapToGrid w:val="0"/>
        <w:spacing w:line="440" w:lineRule="exact"/>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② 法定代表人身份证（非法定代表人须提交法定代表人针对本项目的授权委托书、法定代表人身份证及被授权人身份证复印件）</w:t>
      </w:r>
      <w:r>
        <w:rPr>
          <w:rFonts w:hint="eastAsia" w:ascii="宋体" w:hAnsi="宋体" w:cs="宋体"/>
          <w:color w:val="auto"/>
          <w:highlight w:val="none"/>
          <w:lang w:eastAsia="zh-CN"/>
        </w:rPr>
        <w:t>；</w:t>
      </w:r>
    </w:p>
    <w:p>
      <w:pPr>
        <w:adjustRightInd w:val="0"/>
        <w:snapToGrid w:val="0"/>
        <w:spacing w:line="44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③在人员、设备、资金等方面具备相应的实施能力承诺书（格式自拟）</w:t>
      </w:r>
      <w:r>
        <w:rPr>
          <w:rFonts w:hint="eastAsia" w:ascii="宋体" w:hAnsi="宋体" w:eastAsia="宋体" w:cs="宋体"/>
          <w:color w:val="auto"/>
          <w:highlight w:val="none"/>
        </w:rPr>
        <w:t>；</w:t>
      </w:r>
    </w:p>
    <w:p>
      <w:pPr>
        <w:adjustRightInd w:val="0"/>
        <w:snapToGrid w:val="0"/>
        <w:spacing w:line="44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④</w:t>
      </w:r>
      <w:r>
        <w:rPr>
          <w:rFonts w:hint="eastAsia" w:ascii="宋体" w:hAnsi="宋体" w:eastAsia="宋体" w:cs="宋体"/>
          <w:color w:val="auto"/>
          <w:highlight w:val="none"/>
          <w:lang w:val="en-US" w:eastAsia="zh-CN"/>
        </w:rPr>
        <w:t>提供未被列入失信被执行人、重大税收违法案件当事人名单、政府采购严重违法失信行为记录名单的信用承诺书</w:t>
      </w:r>
      <w:r>
        <w:rPr>
          <w:rFonts w:hint="eastAsia" w:ascii="宋体" w:hAnsi="宋体" w:cs="宋体"/>
          <w:color w:val="auto"/>
          <w:highlight w:val="none"/>
          <w:lang w:val="en-US" w:eastAsia="zh-CN"/>
        </w:rPr>
        <w:t>（格式自拟）</w:t>
      </w:r>
      <w:r>
        <w:rPr>
          <w:rFonts w:hint="eastAsia" w:ascii="宋体" w:hAnsi="宋体" w:eastAsia="宋体" w:cs="宋体"/>
          <w:color w:val="auto"/>
          <w:highlight w:val="none"/>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left="-210" w:leftChars="-100" w:right="-330" w:rightChars="-157" w:firstLine="548" w:firstLineChars="26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备注：本项目不接受联合</w:t>
      </w:r>
      <w:r>
        <w:rPr>
          <w:rFonts w:hint="eastAsia" w:ascii="宋体" w:hAnsi="宋体" w:eastAsia="宋体" w:cs="宋体"/>
          <w:color w:val="auto"/>
          <w:sz w:val="21"/>
          <w:szCs w:val="21"/>
          <w:highlight w:val="none"/>
        </w:rPr>
        <w:t>体投标。报名时提供以上材料</w:t>
      </w: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④</w:t>
      </w:r>
      <w:r>
        <w:rPr>
          <w:rFonts w:hint="eastAsia" w:ascii="宋体" w:hAnsi="宋体" w:eastAsia="宋体" w:cs="宋体"/>
          <w:color w:val="auto"/>
          <w:sz w:val="21"/>
          <w:szCs w:val="21"/>
          <w:highlight w:val="none"/>
        </w:rPr>
        <w:t>项复印件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加盖公章</w:t>
      </w:r>
      <w:r>
        <w:rPr>
          <w:rFonts w:hint="eastAsia" w:ascii="宋体" w:hAnsi="宋体" w:eastAsia="宋体" w:cs="宋体"/>
          <w:color w:val="auto"/>
          <w:sz w:val="21"/>
          <w:szCs w:val="21"/>
          <w:highlight w:val="none"/>
          <w:lang w:eastAsia="zh-CN"/>
        </w:rPr>
        <w:t>），扫描电子档（请以公司名称命名）</w:t>
      </w:r>
      <w:r>
        <w:rPr>
          <w:rFonts w:hint="eastAsia" w:ascii="宋体" w:hAnsi="宋体" w:eastAsia="宋体" w:cs="宋体"/>
          <w:b/>
          <w:bCs/>
          <w:color w:val="auto"/>
          <w:sz w:val="21"/>
          <w:szCs w:val="21"/>
          <w:highlight w:val="none"/>
          <w:lang w:eastAsia="zh-CN"/>
        </w:rPr>
        <w:t>发送至电子邮箱zynsyhjcb@163.com</w:t>
      </w:r>
      <w:r>
        <w:rPr>
          <w:rFonts w:hint="eastAsia" w:ascii="宋体" w:hAnsi="宋体" w:eastAsia="宋体" w:cs="宋体"/>
          <w:color w:val="auto"/>
          <w:sz w:val="21"/>
          <w:szCs w:val="21"/>
          <w:highlight w:val="none"/>
          <w:lang w:eastAsia="zh-CN"/>
        </w:rPr>
        <w:t>审查</w:t>
      </w:r>
      <w:r>
        <w:rPr>
          <w:rFonts w:hint="eastAsia" w:ascii="宋体" w:hAnsi="宋体" w:eastAsia="宋体" w:cs="宋体"/>
          <w:color w:val="auto"/>
          <w:sz w:val="21"/>
          <w:szCs w:val="21"/>
          <w:highlight w:val="none"/>
        </w:rPr>
        <w:t>，资料不齐、未通过审查或逾期递交的，不予报名。报名结果将在1个工作日内通过邮箱进行回复。</w:t>
      </w:r>
    </w:p>
    <w:p>
      <w:pPr>
        <w:adjustRightInd w:val="0"/>
        <w:snapToGrid w:val="0"/>
        <w:spacing w:beforeLines="0" w:afterLines="0" w:line="440" w:lineRule="exact"/>
        <w:outlineLvl w:val="1"/>
        <w:rPr>
          <w:rStyle w:val="12"/>
          <w:rFonts w:hint="eastAsia" w:ascii="宋体" w:hAnsi="宋体" w:eastAsia="宋体"/>
          <w:color w:val="auto"/>
          <w:sz w:val="21"/>
          <w:szCs w:val="21"/>
          <w:highlight w:val="none"/>
        </w:rPr>
      </w:pPr>
      <w:r>
        <w:rPr>
          <w:rStyle w:val="12"/>
          <w:rFonts w:hint="eastAsia" w:ascii="宋体" w:hAnsi="宋体" w:eastAsia="宋体"/>
          <w:color w:val="auto"/>
          <w:sz w:val="21"/>
          <w:szCs w:val="21"/>
          <w:highlight w:val="none"/>
        </w:rPr>
        <w:t>五、</w:t>
      </w:r>
      <w:r>
        <w:rPr>
          <w:rStyle w:val="12"/>
          <w:rFonts w:hint="eastAsia" w:hAnsi="宋体" w:eastAsia="宋体"/>
          <w:b w:val="0"/>
          <w:color w:val="auto"/>
          <w:sz w:val="21"/>
          <w:szCs w:val="21"/>
          <w:highlight w:val="none"/>
          <w:lang w:eastAsia="zh-CN"/>
        </w:rPr>
        <w:t>采购文件</w:t>
      </w:r>
      <w:r>
        <w:rPr>
          <w:rStyle w:val="12"/>
          <w:rFonts w:hint="eastAsia" w:ascii="宋体" w:hAnsi="宋体" w:eastAsia="宋体"/>
          <w:b w:val="0"/>
          <w:color w:val="auto"/>
          <w:sz w:val="21"/>
          <w:szCs w:val="21"/>
          <w:highlight w:val="none"/>
          <w:lang w:val="en-US" w:eastAsia="zh-CN"/>
        </w:rPr>
        <w:t>获取</w:t>
      </w:r>
      <w:r>
        <w:rPr>
          <w:rStyle w:val="12"/>
          <w:rFonts w:hint="eastAsia" w:ascii="宋体" w:hAnsi="宋体" w:eastAsia="宋体"/>
          <w:b w:val="0"/>
          <w:color w:val="auto"/>
          <w:sz w:val="21"/>
          <w:szCs w:val="21"/>
          <w:highlight w:val="none"/>
        </w:rPr>
        <w:t>：</w:t>
      </w:r>
      <w:r>
        <w:rPr>
          <w:rStyle w:val="12"/>
          <w:rFonts w:hint="eastAsia" w:hAnsi="宋体" w:eastAsia="宋体"/>
          <w:b w:val="0"/>
          <w:color w:val="auto"/>
          <w:sz w:val="21"/>
          <w:szCs w:val="21"/>
          <w:highlight w:val="none"/>
        </w:rPr>
        <w:t xml:space="preserve">  </w:t>
      </w:r>
    </w:p>
    <w:p>
      <w:pPr>
        <w:spacing w:beforeLines="0" w:afterLines="0" w:line="440" w:lineRule="exact"/>
        <w:ind w:right="-206" w:rightChars="-98" w:firstLine="3"/>
        <w:rPr>
          <w:rStyle w:val="12"/>
          <w:rFonts w:hint="eastAsia" w:ascii="宋体" w:hAnsi="宋体" w:eastAsia="宋体" w:cs="宋体"/>
          <w:color w:val="auto"/>
          <w:sz w:val="21"/>
          <w:szCs w:val="21"/>
          <w:highlight w:val="none"/>
        </w:rPr>
      </w:pPr>
      <w:r>
        <w:rPr>
          <w:rStyle w:val="12"/>
          <w:rFonts w:hint="eastAsia" w:ascii="宋体" w:hAnsi="宋体" w:eastAsia="宋体" w:cs="宋体"/>
          <w:color w:val="auto"/>
          <w:sz w:val="21"/>
          <w:szCs w:val="21"/>
          <w:highlight w:val="none"/>
        </w:rPr>
        <w:t xml:space="preserve"> </w:t>
      </w:r>
      <w:r>
        <w:rPr>
          <w:rStyle w:val="12"/>
          <w:rFonts w:hint="eastAsia" w:hAnsi="宋体" w:eastAsia="宋体" w:cs="宋体"/>
          <w:color w:val="auto"/>
          <w:sz w:val="21"/>
          <w:szCs w:val="21"/>
          <w:highlight w:val="none"/>
        </w:rPr>
        <w:t xml:space="preserve"> </w:t>
      </w:r>
      <w:r>
        <w:rPr>
          <w:rStyle w:val="12"/>
          <w:rFonts w:hint="eastAsia" w:ascii="宋体" w:hAnsi="宋体" w:eastAsia="宋体" w:cs="宋体"/>
          <w:color w:val="auto"/>
          <w:sz w:val="21"/>
          <w:szCs w:val="21"/>
          <w:highlight w:val="none"/>
        </w:rPr>
        <w:t>1、</w:t>
      </w:r>
      <w:r>
        <w:rPr>
          <w:rStyle w:val="12"/>
          <w:rFonts w:hint="eastAsia" w:hAnsi="宋体" w:eastAsia="宋体" w:cs="宋体"/>
          <w:color w:val="auto"/>
          <w:sz w:val="21"/>
          <w:szCs w:val="21"/>
          <w:highlight w:val="none"/>
          <w:lang w:eastAsia="zh-CN"/>
        </w:rPr>
        <w:t>采购文件</w:t>
      </w:r>
      <w:r>
        <w:rPr>
          <w:rStyle w:val="12"/>
          <w:rFonts w:hint="eastAsia" w:hAnsi="宋体" w:eastAsia="宋体" w:cs="宋体"/>
          <w:color w:val="auto"/>
          <w:sz w:val="21"/>
          <w:szCs w:val="21"/>
          <w:highlight w:val="none"/>
          <w:lang w:val="en-US" w:eastAsia="zh-CN"/>
        </w:rPr>
        <w:t>获取</w:t>
      </w:r>
      <w:r>
        <w:rPr>
          <w:rStyle w:val="12"/>
          <w:rFonts w:hint="eastAsia" w:ascii="宋体" w:hAnsi="宋体" w:eastAsia="宋体" w:cs="宋体"/>
          <w:color w:val="auto"/>
          <w:sz w:val="21"/>
          <w:szCs w:val="21"/>
          <w:highlight w:val="none"/>
        </w:rPr>
        <w:t>时间：</w:t>
      </w:r>
      <w:r>
        <w:rPr>
          <w:rFonts w:hint="eastAsia" w:hAnsi="宋体" w:cs="宋体"/>
          <w:color w:val="auto"/>
          <w:sz w:val="21"/>
          <w:szCs w:val="21"/>
          <w:highlight w:val="none"/>
        </w:rPr>
        <w:t>202</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1</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23</w:t>
      </w:r>
      <w:r>
        <w:rPr>
          <w:rFonts w:hint="eastAsia" w:hAnsi="宋体" w:cs="宋体"/>
          <w:color w:val="auto"/>
          <w:sz w:val="21"/>
          <w:szCs w:val="21"/>
          <w:highlight w:val="none"/>
        </w:rPr>
        <w:t>日</w:t>
      </w:r>
      <w:r>
        <w:rPr>
          <w:rFonts w:hint="eastAsia" w:hAnsi="宋体" w:cs="宋体"/>
          <w:color w:val="auto"/>
          <w:sz w:val="21"/>
          <w:szCs w:val="21"/>
          <w:highlight w:val="none"/>
          <w:lang w:val="en-US" w:eastAsia="zh-CN"/>
        </w:rPr>
        <w:t>上午</w:t>
      </w:r>
      <w:r>
        <w:rPr>
          <w:rFonts w:hint="eastAsia" w:hAnsi="宋体" w:cs="宋体"/>
          <w:color w:val="auto"/>
          <w:sz w:val="21"/>
          <w:szCs w:val="21"/>
          <w:highlight w:val="none"/>
        </w:rPr>
        <w:t>09时00分到202</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1</w:t>
      </w:r>
      <w:r>
        <w:rPr>
          <w:rFonts w:hint="eastAsia" w:hAnsi="宋体" w:cs="宋体"/>
          <w:color w:val="auto"/>
          <w:sz w:val="21"/>
          <w:szCs w:val="21"/>
          <w:highlight w:val="none"/>
        </w:rPr>
        <w:t>日 1</w:t>
      </w:r>
      <w:r>
        <w:rPr>
          <w:rFonts w:hint="eastAsia" w:hAnsi="宋体" w:cs="宋体"/>
          <w:color w:val="auto"/>
          <w:sz w:val="21"/>
          <w:szCs w:val="21"/>
          <w:highlight w:val="none"/>
          <w:lang w:val="en-US" w:eastAsia="zh-CN"/>
        </w:rPr>
        <w:t>7</w:t>
      </w:r>
      <w:r>
        <w:rPr>
          <w:rFonts w:hint="eastAsia" w:hAnsi="宋体" w:cs="宋体"/>
          <w:color w:val="auto"/>
          <w:sz w:val="21"/>
          <w:szCs w:val="21"/>
          <w:highlight w:val="none"/>
        </w:rPr>
        <w:t>时00分</w:t>
      </w:r>
      <w:r>
        <w:rPr>
          <w:rStyle w:val="12"/>
          <w:rFonts w:hint="eastAsia" w:ascii="宋体" w:hAnsi="宋体" w:eastAsia="宋体" w:cs="宋体"/>
          <w:color w:val="auto"/>
          <w:sz w:val="21"/>
          <w:szCs w:val="21"/>
          <w:highlight w:val="none"/>
        </w:rPr>
        <w:t xml:space="preserve"> </w:t>
      </w:r>
    </w:p>
    <w:p>
      <w:pPr>
        <w:adjustRightInd w:val="0"/>
        <w:snapToGrid w:val="0"/>
        <w:spacing w:beforeLines="0" w:afterLines="0" w:line="440" w:lineRule="exact"/>
        <w:ind w:firstLine="211" w:firstLineChars="100"/>
        <w:rPr>
          <w:rFonts w:hint="eastAsia" w:ascii="Times New Roman" w:hAnsi="宋体" w:eastAsia="宋体" w:cs="宋体"/>
          <w:color w:val="auto"/>
          <w:sz w:val="21"/>
          <w:szCs w:val="21"/>
          <w:highlight w:val="none"/>
          <w:lang w:val="en-US" w:eastAsia="zh-CN"/>
        </w:rPr>
      </w:pPr>
      <w:r>
        <w:rPr>
          <w:rStyle w:val="12"/>
          <w:rFonts w:hint="eastAsia" w:ascii="宋体" w:hAnsi="宋体" w:eastAsia="宋体" w:cs="宋体"/>
          <w:color w:val="auto"/>
          <w:sz w:val="21"/>
          <w:szCs w:val="21"/>
          <w:highlight w:val="none"/>
        </w:rPr>
        <w:t>2、</w:t>
      </w:r>
      <w:r>
        <w:rPr>
          <w:rStyle w:val="12"/>
          <w:rFonts w:hint="eastAsia" w:ascii="宋体" w:hAnsi="宋体" w:eastAsia="宋体" w:cs="宋体"/>
          <w:color w:val="auto"/>
          <w:sz w:val="21"/>
          <w:szCs w:val="21"/>
          <w:highlight w:val="none"/>
          <w:lang w:val="en-US" w:eastAsia="zh-CN"/>
        </w:rPr>
        <w:t>采购文件获取方式：</w:t>
      </w:r>
      <w:r>
        <w:rPr>
          <w:rFonts w:hint="eastAsia" w:ascii="Times New Roman" w:hAnsi="宋体" w:eastAsia="宋体" w:cs="宋体"/>
          <w:color w:val="auto"/>
          <w:sz w:val="21"/>
          <w:szCs w:val="21"/>
          <w:highlight w:val="none"/>
          <w:lang w:val="en-US" w:eastAsia="zh-CN"/>
        </w:rPr>
        <w:t>供应商发送电子档报名文件并审查通过后，将在一个工作日内收到回复的竞争性磋商文件（未通过审查的也将在一个工作日内收到回复）。</w:t>
      </w:r>
    </w:p>
    <w:p>
      <w:pPr>
        <w:adjustRightInd w:val="0"/>
        <w:snapToGrid w:val="0"/>
        <w:spacing w:beforeLines="0" w:afterLines="0" w:line="440" w:lineRule="exact"/>
        <w:outlineLvl w:val="1"/>
        <w:rPr>
          <w:rStyle w:val="12"/>
          <w:rFonts w:hint="eastAsia" w:ascii="宋体" w:hAnsi="宋体" w:eastAsia="宋体" w:cs="宋体"/>
          <w:b w:val="0"/>
          <w:color w:val="auto"/>
          <w:sz w:val="21"/>
          <w:szCs w:val="21"/>
          <w:highlight w:val="none"/>
        </w:rPr>
      </w:pPr>
      <w:r>
        <w:rPr>
          <w:rStyle w:val="12"/>
          <w:rFonts w:hint="eastAsia" w:hAnsi="宋体" w:eastAsia="宋体" w:cs="宋体"/>
          <w:color w:val="auto"/>
          <w:sz w:val="21"/>
          <w:szCs w:val="21"/>
          <w:highlight w:val="none"/>
        </w:rPr>
        <w:t>六、</w:t>
      </w:r>
      <w:r>
        <w:rPr>
          <w:rStyle w:val="12"/>
          <w:rFonts w:hint="eastAsia" w:ascii="宋体" w:hAnsi="宋体" w:eastAsia="宋体" w:cs="宋体"/>
          <w:b w:val="0"/>
          <w:color w:val="auto"/>
          <w:sz w:val="21"/>
          <w:szCs w:val="21"/>
          <w:highlight w:val="none"/>
        </w:rPr>
        <w:t>投标截止时间、地点：</w:t>
      </w:r>
    </w:p>
    <w:p>
      <w:pPr>
        <w:adjustRightInd w:val="0"/>
        <w:snapToGrid w:val="0"/>
        <w:spacing w:beforeLines="0" w:afterLines="0" w:line="440" w:lineRule="exact"/>
        <w:ind w:firstLine="209" w:firstLineChars="99"/>
        <w:rPr>
          <w:rFonts w:hint="eastAsia" w:hAnsi="宋体" w:cs="宋体"/>
          <w:color w:val="auto"/>
          <w:sz w:val="21"/>
          <w:szCs w:val="21"/>
          <w:highlight w:val="none"/>
        </w:rPr>
      </w:pPr>
      <w:r>
        <w:rPr>
          <w:rFonts w:hint="eastAsia" w:hAnsi="宋体" w:cs="宋体"/>
          <w:b/>
          <w:color w:val="auto"/>
          <w:sz w:val="21"/>
          <w:szCs w:val="21"/>
          <w:highlight w:val="none"/>
        </w:rPr>
        <w:t>1、投标截止时间：</w:t>
      </w:r>
      <w:r>
        <w:rPr>
          <w:rFonts w:hint="eastAsia" w:hAnsi="宋体" w:cs="宋体"/>
          <w:color w:val="auto"/>
          <w:sz w:val="21"/>
          <w:szCs w:val="21"/>
          <w:highlight w:val="none"/>
        </w:rPr>
        <w:t>北</w:t>
      </w:r>
      <w:r>
        <w:rPr>
          <w:rFonts w:hint="eastAsia" w:hAnsi="宋体" w:cs="宋体"/>
          <w:color w:val="auto"/>
          <w:sz w:val="21"/>
          <w:szCs w:val="21"/>
          <w:highlight w:val="none"/>
        </w:rPr>
        <w:t>京时间202</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日</w:t>
      </w:r>
      <w:r>
        <w:rPr>
          <w:rFonts w:hint="eastAsia" w:hAnsi="宋体" w:cs="宋体"/>
          <w:color w:val="auto"/>
          <w:sz w:val="21"/>
          <w:szCs w:val="21"/>
          <w:highlight w:val="none"/>
          <w:lang w:val="en-US" w:eastAsia="zh-CN"/>
        </w:rPr>
        <w:t xml:space="preserve"> 14</w:t>
      </w:r>
      <w:r>
        <w:rPr>
          <w:rFonts w:hint="eastAsia" w:hAnsi="宋体" w:cs="宋体"/>
          <w:color w:val="auto"/>
          <w:sz w:val="21"/>
          <w:szCs w:val="21"/>
          <w:highlight w:val="none"/>
        </w:rPr>
        <w:t>时</w:t>
      </w:r>
      <w:r>
        <w:rPr>
          <w:rFonts w:hint="eastAsia" w:hAnsi="宋体" w:cs="宋体"/>
          <w:color w:val="auto"/>
          <w:sz w:val="21"/>
          <w:szCs w:val="21"/>
          <w:highlight w:val="none"/>
          <w:lang w:val="en-US" w:eastAsia="zh-CN"/>
        </w:rPr>
        <w:t>30</w:t>
      </w:r>
      <w:r>
        <w:rPr>
          <w:rFonts w:hint="eastAsia" w:hAnsi="宋体" w:cs="宋体"/>
          <w:color w:val="auto"/>
          <w:sz w:val="21"/>
          <w:szCs w:val="21"/>
          <w:highlight w:val="none"/>
        </w:rPr>
        <w:t>分</w:t>
      </w:r>
    </w:p>
    <w:p>
      <w:pPr>
        <w:spacing w:beforeLines="0" w:afterLines="0" w:line="440" w:lineRule="exact"/>
        <w:ind w:firstLine="209" w:firstLineChars="99"/>
        <w:rPr>
          <w:rFonts w:hint="eastAsia" w:hAnsi="宋体" w:cs="宋体"/>
          <w:color w:val="auto"/>
          <w:spacing w:val="-6"/>
          <w:sz w:val="21"/>
          <w:szCs w:val="21"/>
          <w:highlight w:val="none"/>
        </w:rPr>
      </w:pPr>
      <w:r>
        <w:rPr>
          <w:rFonts w:hint="eastAsia" w:hAnsi="宋体" w:cs="宋体"/>
          <w:b/>
          <w:color w:val="auto"/>
          <w:sz w:val="21"/>
          <w:szCs w:val="21"/>
          <w:highlight w:val="none"/>
        </w:rPr>
        <w:t>2、投标地点：</w:t>
      </w:r>
      <w:r>
        <w:rPr>
          <w:rFonts w:hint="eastAsia" w:hAnsi="宋体" w:cs="宋体"/>
          <w:color w:val="auto"/>
          <w:spacing w:val="-6"/>
          <w:sz w:val="21"/>
          <w:szCs w:val="21"/>
          <w:highlight w:val="none"/>
        </w:rPr>
        <w:t>贵州省安顺市</w:t>
      </w:r>
      <w:r>
        <w:rPr>
          <w:rFonts w:hint="eastAsia" w:hAnsi="宋体" w:cs="宋体"/>
          <w:color w:val="auto"/>
          <w:spacing w:val="-6"/>
          <w:sz w:val="21"/>
          <w:szCs w:val="21"/>
          <w:highlight w:val="none"/>
          <w:lang w:val="en-US" w:eastAsia="zh-CN"/>
        </w:rPr>
        <w:t>紫云县格凸大道（北段）240号</w:t>
      </w:r>
      <w:r>
        <w:rPr>
          <w:rFonts w:hint="eastAsia" w:hAnsi="宋体" w:cs="宋体"/>
          <w:color w:val="auto"/>
          <w:spacing w:val="-6"/>
          <w:sz w:val="21"/>
          <w:szCs w:val="21"/>
          <w:highlight w:val="none"/>
        </w:rPr>
        <w:t>（</w:t>
      </w:r>
      <w:r>
        <w:rPr>
          <w:rFonts w:hint="eastAsia" w:hAnsi="宋体" w:cs="宋体"/>
          <w:color w:val="auto"/>
          <w:spacing w:val="-6"/>
          <w:sz w:val="21"/>
          <w:szCs w:val="21"/>
          <w:highlight w:val="none"/>
          <w:lang w:val="en-US" w:eastAsia="zh-CN"/>
        </w:rPr>
        <w:t>紫云农商银行大楼</w:t>
      </w:r>
      <w:r>
        <w:rPr>
          <w:rFonts w:hint="eastAsia" w:hAnsi="宋体" w:cs="宋体"/>
          <w:color w:val="auto"/>
          <w:spacing w:val="-6"/>
          <w:sz w:val="21"/>
          <w:szCs w:val="21"/>
          <w:highlight w:val="none"/>
        </w:rPr>
        <w:t>）</w:t>
      </w:r>
    </w:p>
    <w:p>
      <w:pPr>
        <w:spacing w:beforeLines="0" w:afterLines="0" w:line="440" w:lineRule="exact"/>
        <w:ind w:firstLine="209" w:firstLineChars="99"/>
        <w:rPr>
          <w:rFonts w:hint="eastAsia" w:hAnsi="宋体" w:cs="宋体"/>
          <w:color w:val="auto"/>
          <w:sz w:val="21"/>
          <w:szCs w:val="21"/>
          <w:highlight w:val="none"/>
        </w:rPr>
      </w:pPr>
      <w:r>
        <w:rPr>
          <w:rFonts w:hint="eastAsia" w:hAnsi="宋体" w:cs="宋体"/>
          <w:b/>
          <w:color w:val="auto"/>
          <w:sz w:val="21"/>
          <w:szCs w:val="21"/>
          <w:highlight w:val="none"/>
        </w:rPr>
        <w:t>3、</w:t>
      </w:r>
      <w:r>
        <w:rPr>
          <w:rFonts w:hint="eastAsia" w:hAnsi="宋体" w:cs="宋体"/>
          <w:color w:val="auto"/>
          <w:sz w:val="21"/>
          <w:szCs w:val="21"/>
          <w:highlight w:val="none"/>
        </w:rPr>
        <w:t>投标文件逾期送达投标地点、或密封和标注不符合</w:t>
      </w:r>
      <w:r>
        <w:rPr>
          <w:rFonts w:hint="eastAsia" w:hAnsi="宋体" w:cs="宋体"/>
          <w:color w:val="auto"/>
          <w:sz w:val="21"/>
          <w:szCs w:val="21"/>
          <w:highlight w:val="none"/>
          <w:lang w:eastAsia="zh-CN"/>
        </w:rPr>
        <w:t>采购文件</w:t>
      </w:r>
      <w:r>
        <w:rPr>
          <w:rFonts w:hint="eastAsia" w:hAnsi="宋体" w:cs="宋体"/>
          <w:color w:val="auto"/>
          <w:sz w:val="21"/>
          <w:szCs w:val="21"/>
          <w:highlight w:val="none"/>
        </w:rPr>
        <w:t>规定的作无效标处理。本次</w:t>
      </w:r>
      <w:r>
        <w:rPr>
          <w:rFonts w:hint="eastAsia" w:hAnsi="宋体" w:cs="宋体"/>
          <w:color w:val="auto"/>
          <w:sz w:val="21"/>
          <w:szCs w:val="21"/>
          <w:highlight w:val="none"/>
          <w:lang w:eastAsia="zh-CN"/>
        </w:rPr>
        <w:t>采购</w:t>
      </w:r>
      <w:r>
        <w:rPr>
          <w:rFonts w:hint="eastAsia" w:hAnsi="宋体" w:cs="宋体"/>
          <w:color w:val="auto"/>
          <w:sz w:val="21"/>
          <w:szCs w:val="21"/>
          <w:highlight w:val="none"/>
        </w:rPr>
        <w:t>不接受邮寄的投标文件。</w:t>
      </w:r>
    </w:p>
    <w:p>
      <w:pPr>
        <w:spacing w:beforeLines="0" w:afterLines="0" w:line="440" w:lineRule="exact"/>
        <w:ind w:firstLine="211" w:firstLineChars="100"/>
        <w:outlineLvl w:val="1"/>
        <w:rPr>
          <w:rStyle w:val="12"/>
          <w:rFonts w:hint="eastAsia" w:hAnsi="宋体" w:eastAsia="宋体" w:cs="宋体"/>
          <w:color w:val="auto"/>
          <w:sz w:val="21"/>
          <w:szCs w:val="21"/>
          <w:highlight w:val="none"/>
        </w:rPr>
      </w:pPr>
      <w:r>
        <w:rPr>
          <w:rStyle w:val="12"/>
          <w:rFonts w:hint="eastAsia" w:hAnsi="宋体" w:eastAsia="宋体" w:cs="宋体"/>
          <w:color w:val="auto"/>
          <w:sz w:val="21"/>
          <w:szCs w:val="21"/>
          <w:highlight w:val="none"/>
        </w:rPr>
        <w:t>七、现场踏勘：自行踏勘，费用自理。</w:t>
      </w:r>
    </w:p>
    <w:p>
      <w:pPr>
        <w:spacing w:beforeLines="0" w:afterLines="0" w:line="440" w:lineRule="exact"/>
        <w:ind w:firstLine="211" w:firstLineChars="100"/>
        <w:outlineLvl w:val="1"/>
        <w:rPr>
          <w:rStyle w:val="12"/>
          <w:rFonts w:hint="eastAsia" w:ascii="宋体" w:hAnsi="宋体" w:eastAsia="宋体" w:cs="宋体"/>
          <w:b w:val="0"/>
          <w:color w:val="auto"/>
          <w:sz w:val="21"/>
          <w:szCs w:val="21"/>
          <w:highlight w:val="none"/>
          <w:lang w:val="en-US" w:eastAsia="zh-CN"/>
        </w:rPr>
      </w:pPr>
      <w:r>
        <w:rPr>
          <w:rStyle w:val="12"/>
          <w:rFonts w:hint="eastAsia" w:ascii="宋体" w:hAnsi="宋体" w:eastAsia="宋体" w:cs="宋体"/>
          <w:b/>
          <w:bCs w:val="0"/>
          <w:color w:val="auto"/>
          <w:sz w:val="21"/>
          <w:szCs w:val="21"/>
          <w:highlight w:val="none"/>
          <w:lang w:val="en-US" w:eastAsia="zh-CN"/>
        </w:rPr>
        <w:t>八、磋商时间：</w:t>
      </w:r>
      <w:r>
        <w:rPr>
          <w:rStyle w:val="12"/>
          <w:rFonts w:hint="eastAsia" w:ascii="宋体" w:hAnsi="宋体" w:eastAsia="宋体" w:cs="宋体"/>
          <w:b w:val="0"/>
          <w:color w:val="auto"/>
          <w:sz w:val="21"/>
          <w:szCs w:val="21"/>
          <w:highlight w:val="none"/>
          <w:lang w:val="en-US" w:eastAsia="zh-CN"/>
        </w:rPr>
        <w:t>北京时间 202</w:t>
      </w:r>
      <w:r>
        <w:rPr>
          <w:rStyle w:val="12"/>
          <w:rFonts w:hint="eastAsia" w:ascii="宋体" w:hAnsi="宋体" w:cs="宋体"/>
          <w:b w:val="0"/>
          <w:color w:val="auto"/>
          <w:sz w:val="21"/>
          <w:szCs w:val="21"/>
          <w:highlight w:val="none"/>
          <w:lang w:val="en-US" w:eastAsia="zh-CN"/>
        </w:rPr>
        <w:t>6</w:t>
      </w:r>
      <w:r>
        <w:rPr>
          <w:rStyle w:val="12"/>
          <w:rFonts w:hint="eastAsia" w:ascii="宋体" w:hAnsi="宋体" w:eastAsia="宋体" w:cs="宋体"/>
          <w:b w:val="0"/>
          <w:color w:val="auto"/>
          <w:sz w:val="21"/>
          <w:szCs w:val="21"/>
          <w:highlight w:val="none"/>
          <w:lang w:val="en-US" w:eastAsia="zh-CN"/>
        </w:rPr>
        <w:t>年</w:t>
      </w:r>
      <w:r>
        <w:rPr>
          <w:rStyle w:val="12"/>
          <w:rFonts w:hint="eastAsia" w:ascii="宋体" w:hAnsi="宋体" w:cs="宋体"/>
          <w:b w:val="0"/>
          <w:color w:val="auto"/>
          <w:sz w:val="21"/>
          <w:szCs w:val="21"/>
          <w:highlight w:val="none"/>
          <w:lang w:val="en-US" w:eastAsia="zh-CN"/>
        </w:rPr>
        <w:t>2</w:t>
      </w:r>
      <w:r>
        <w:rPr>
          <w:rStyle w:val="12"/>
          <w:rFonts w:hint="eastAsia" w:ascii="宋体" w:hAnsi="宋体" w:eastAsia="宋体" w:cs="宋体"/>
          <w:b w:val="0"/>
          <w:color w:val="auto"/>
          <w:sz w:val="21"/>
          <w:szCs w:val="21"/>
          <w:highlight w:val="none"/>
          <w:lang w:val="en-US" w:eastAsia="zh-CN"/>
        </w:rPr>
        <w:t>月</w:t>
      </w:r>
      <w:r>
        <w:rPr>
          <w:rStyle w:val="12"/>
          <w:rFonts w:hint="eastAsia" w:ascii="宋体" w:hAnsi="宋体" w:cs="宋体"/>
          <w:b w:val="0"/>
          <w:color w:val="auto"/>
          <w:sz w:val="21"/>
          <w:szCs w:val="21"/>
          <w:highlight w:val="none"/>
          <w:lang w:val="en-US" w:eastAsia="zh-CN"/>
        </w:rPr>
        <w:t>2</w:t>
      </w:r>
      <w:r>
        <w:rPr>
          <w:rStyle w:val="12"/>
          <w:rFonts w:hint="eastAsia" w:ascii="宋体" w:hAnsi="宋体" w:eastAsia="宋体" w:cs="宋体"/>
          <w:b w:val="0"/>
          <w:color w:val="auto"/>
          <w:sz w:val="21"/>
          <w:szCs w:val="21"/>
          <w:highlight w:val="none"/>
          <w:lang w:val="en-US" w:eastAsia="zh-CN"/>
        </w:rPr>
        <w:t>日 14时30分。</w:t>
      </w:r>
    </w:p>
    <w:p>
      <w:pPr>
        <w:spacing w:beforeLines="0" w:afterLines="0" w:line="440" w:lineRule="exact"/>
        <w:ind w:firstLine="632" w:firstLineChars="300"/>
        <w:rPr>
          <w:rStyle w:val="12"/>
          <w:rFonts w:hint="default" w:ascii="宋体" w:hAnsi="宋体" w:eastAsia="宋体" w:cs="宋体"/>
          <w:b w:val="0"/>
          <w:color w:val="auto"/>
          <w:sz w:val="21"/>
          <w:szCs w:val="21"/>
          <w:highlight w:val="none"/>
          <w:lang w:val="en-US" w:eastAsia="zh-CN"/>
        </w:rPr>
      </w:pPr>
      <w:r>
        <w:rPr>
          <w:rStyle w:val="12"/>
          <w:rFonts w:hint="eastAsia" w:ascii="宋体" w:hAnsi="宋体" w:eastAsia="宋体" w:cs="宋体"/>
          <w:b/>
          <w:bCs w:val="0"/>
          <w:color w:val="auto"/>
          <w:sz w:val="21"/>
          <w:szCs w:val="21"/>
          <w:highlight w:val="none"/>
          <w:lang w:val="en-US" w:eastAsia="zh-CN"/>
        </w:rPr>
        <w:t>磋商地点：</w:t>
      </w:r>
      <w:r>
        <w:rPr>
          <w:rFonts w:hint="eastAsia" w:hAnsi="宋体" w:cs="宋体"/>
          <w:color w:val="auto"/>
          <w:spacing w:val="-6"/>
          <w:sz w:val="21"/>
          <w:szCs w:val="21"/>
          <w:highlight w:val="none"/>
        </w:rPr>
        <w:t>贵州省安顺市</w:t>
      </w:r>
      <w:r>
        <w:rPr>
          <w:rFonts w:hint="eastAsia" w:hAnsi="宋体" w:cs="宋体"/>
          <w:color w:val="auto"/>
          <w:spacing w:val="-6"/>
          <w:sz w:val="21"/>
          <w:szCs w:val="21"/>
          <w:highlight w:val="none"/>
          <w:lang w:val="en-US" w:eastAsia="zh-CN"/>
        </w:rPr>
        <w:t>紫云县格凸大道（北段）240号</w:t>
      </w:r>
      <w:r>
        <w:rPr>
          <w:rFonts w:hint="eastAsia" w:hAnsi="宋体" w:cs="宋体"/>
          <w:color w:val="auto"/>
          <w:spacing w:val="-6"/>
          <w:sz w:val="21"/>
          <w:szCs w:val="21"/>
          <w:highlight w:val="none"/>
        </w:rPr>
        <w:t>（</w:t>
      </w:r>
      <w:r>
        <w:rPr>
          <w:rFonts w:hint="eastAsia" w:hAnsi="宋体" w:cs="宋体"/>
          <w:color w:val="auto"/>
          <w:spacing w:val="-6"/>
          <w:sz w:val="21"/>
          <w:szCs w:val="21"/>
          <w:highlight w:val="none"/>
          <w:lang w:val="en-US" w:eastAsia="zh-CN"/>
        </w:rPr>
        <w:t>紫云农商银行大楼</w:t>
      </w:r>
      <w:r>
        <w:rPr>
          <w:rFonts w:hint="eastAsia" w:hAnsi="宋体" w:cs="宋体"/>
          <w:color w:val="auto"/>
          <w:spacing w:val="-6"/>
          <w:sz w:val="21"/>
          <w:szCs w:val="21"/>
          <w:highlight w:val="none"/>
        </w:rPr>
        <w:t>）</w:t>
      </w:r>
      <w:r>
        <w:rPr>
          <w:rFonts w:hint="eastAsia" w:hAnsi="宋体" w:cs="宋体"/>
          <w:color w:val="auto"/>
          <w:spacing w:val="-6"/>
          <w:sz w:val="21"/>
          <w:szCs w:val="21"/>
          <w:highlight w:val="none"/>
          <w:lang w:val="en-US" w:eastAsia="zh-CN"/>
        </w:rPr>
        <w:t>12层会议室。</w:t>
      </w:r>
    </w:p>
    <w:p>
      <w:pPr>
        <w:pStyle w:val="6"/>
        <w:keepNext w:val="0"/>
        <w:keepLines w:val="0"/>
        <w:pageBreakBefore w:val="0"/>
        <w:pBdr>
          <w:top w:val="none" w:color="333333" w:sz="0" w:space="0"/>
          <w:left w:val="none" w:color="333333" w:sz="0" w:space="0"/>
          <w:bottom w:val="none" w:color="333333" w:sz="0" w:space="0"/>
          <w:right w:val="none" w:color="333333" w:sz="0" w:space="0"/>
        </w:pBdr>
        <w:kinsoku/>
        <w:wordWrap/>
        <w:overflowPunct/>
        <w:topLinePunct w:val="0"/>
        <w:autoSpaceDE/>
        <w:autoSpaceDN/>
        <w:bidi w:val="0"/>
        <w:spacing w:before="0" w:after="0" w:afterAutospacing="0" w:line="440" w:lineRule="exact"/>
        <w:ind w:left="0" w:leftChars="0" w:right="-330" w:rightChars="-157" w:firstLine="211" w:firstLineChars="100"/>
        <w:jc w:val="both"/>
        <w:textAlignment w:val="auto"/>
        <w:outlineLvl w:val="1"/>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九</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业主</w:t>
      </w:r>
      <w:r>
        <w:rPr>
          <w:rFonts w:hint="eastAsia" w:ascii="宋体" w:hAnsi="宋体" w:eastAsia="宋体" w:cs="宋体"/>
          <w:b/>
          <w:bCs/>
          <w:color w:val="auto"/>
          <w:sz w:val="21"/>
          <w:szCs w:val="21"/>
          <w:highlight w:val="none"/>
        </w:rPr>
        <w:t>名称：</w:t>
      </w:r>
      <w:r>
        <w:rPr>
          <w:rStyle w:val="12"/>
          <w:rFonts w:hint="eastAsia" w:ascii="宋体" w:hAnsi="宋体" w:eastAsia="宋体" w:cs="宋体"/>
          <w:b w:val="0"/>
          <w:color w:val="auto"/>
          <w:sz w:val="21"/>
          <w:szCs w:val="21"/>
          <w:highlight w:val="none"/>
          <w:lang w:val="en-US" w:eastAsia="zh-CN" w:bidi="ar-SA"/>
        </w:rPr>
        <w:t>贵州紫云农村商业银行股份有限公司</w:t>
      </w:r>
    </w:p>
    <w:p>
      <w:pPr>
        <w:pStyle w:val="6"/>
        <w:keepNext w:val="0"/>
        <w:keepLines w:val="0"/>
        <w:pageBreakBefore w:val="0"/>
        <w:pBdr>
          <w:top w:val="none" w:color="333333" w:sz="0" w:space="0"/>
          <w:left w:val="none" w:color="333333" w:sz="0" w:space="0"/>
          <w:bottom w:val="none" w:color="333333" w:sz="0" w:space="0"/>
          <w:right w:val="none" w:color="333333" w:sz="0" w:space="0"/>
        </w:pBdr>
        <w:tabs>
          <w:tab w:val="left" w:pos="5925"/>
        </w:tabs>
        <w:kinsoku/>
        <w:wordWrap/>
        <w:overflowPunct/>
        <w:topLinePunct w:val="0"/>
        <w:autoSpaceDE/>
        <w:autoSpaceDN/>
        <w:bidi w:val="0"/>
        <w:spacing w:before="0" w:after="0" w:afterAutospacing="0" w:line="440" w:lineRule="exact"/>
        <w:ind w:left="0" w:leftChars="0" w:right="-330" w:rightChars="-157" w:firstLine="630" w:firstLineChars="3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联系地址：</w:t>
      </w:r>
      <w:r>
        <w:rPr>
          <w:rStyle w:val="12"/>
          <w:rFonts w:hint="eastAsia" w:ascii="宋体" w:hAnsi="宋体" w:eastAsia="宋体" w:cs="宋体"/>
          <w:b w:val="0"/>
          <w:color w:val="auto"/>
          <w:sz w:val="21"/>
          <w:szCs w:val="21"/>
          <w:highlight w:val="none"/>
          <w:lang w:val="en-US" w:eastAsia="zh-CN" w:bidi="ar-SA"/>
        </w:rPr>
        <w:t>贵州省紫云县格凸大道（北段）240号</w:t>
      </w:r>
      <w:r>
        <w:rPr>
          <w:rStyle w:val="12"/>
          <w:rFonts w:hint="eastAsia" w:ascii="宋体" w:hAnsi="宋体" w:eastAsia="宋体" w:cs="宋体"/>
          <w:b w:val="0"/>
          <w:color w:val="auto"/>
          <w:sz w:val="21"/>
          <w:szCs w:val="21"/>
          <w:highlight w:val="none"/>
          <w:lang w:val="en-US" w:eastAsia="zh-CN" w:bidi="ar-SA"/>
        </w:rPr>
        <w:tab/>
      </w:r>
    </w:p>
    <w:p>
      <w:pPr>
        <w:pStyle w:val="6"/>
        <w:keepNext w:val="0"/>
        <w:keepLines w:val="0"/>
        <w:pageBreakBefore w:val="0"/>
        <w:pBdr>
          <w:top w:val="none" w:color="333333" w:sz="0" w:space="0"/>
          <w:left w:val="none" w:color="333333" w:sz="0" w:space="0"/>
          <w:bottom w:val="none" w:color="333333" w:sz="0" w:space="0"/>
          <w:right w:val="none" w:color="333333" w:sz="0" w:space="0"/>
        </w:pBdr>
        <w:kinsoku/>
        <w:wordWrap/>
        <w:overflowPunct/>
        <w:topLinePunct w:val="0"/>
        <w:autoSpaceDE/>
        <w:autoSpaceDN/>
        <w:bidi w:val="0"/>
        <w:spacing w:before="0" w:after="0" w:afterAutospacing="0" w:line="440" w:lineRule="exact"/>
        <w:ind w:left="0" w:leftChars="0" w:right="-330" w:rightChars="-157" w:firstLine="630" w:firstLineChars="3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cs="宋体"/>
          <w:color w:val="auto"/>
          <w:sz w:val="21"/>
          <w:szCs w:val="21"/>
          <w:highlight w:val="none"/>
          <w:lang w:val="en-US" w:eastAsia="zh-CN" w:bidi="ar-SA"/>
        </w:rPr>
        <w:t>毛星莹</w:t>
      </w:r>
    </w:p>
    <w:p>
      <w:pPr>
        <w:pStyle w:val="6"/>
        <w:keepNext w:val="0"/>
        <w:keepLines w:val="0"/>
        <w:pageBreakBefore w:val="0"/>
        <w:pBdr>
          <w:top w:val="none" w:color="333333" w:sz="0" w:space="0"/>
          <w:left w:val="none" w:color="333333" w:sz="0" w:space="0"/>
          <w:bottom w:val="none" w:color="333333" w:sz="0" w:space="0"/>
          <w:right w:val="none" w:color="333333" w:sz="0" w:space="0"/>
        </w:pBdr>
        <w:kinsoku/>
        <w:wordWrap/>
        <w:overflowPunct/>
        <w:topLinePunct w:val="0"/>
        <w:autoSpaceDE/>
        <w:autoSpaceDN/>
        <w:bidi w:val="0"/>
        <w:spacing w:before="0" w:after="0" w:afterAutospacing="0" w:line="440" w:lineRule="exact"/>
        <w:ind w:left="0" w:leftChars="0" w:right="-330" w:rightChars="-157" w:firstLine="630" w:firstLineChars="3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cs="宋体"/>
          <w:color w:val="auto"/>
          <w:sz w:val="21"/>
          <w:szCs w:val="21"/>
          <w:highlight w:val="none"/>
          <w:lang w:val="en-US" w:eastAsia="zh-CN"/>
        </w:rPr>
        <w:t>13049514155</w:t>
      </w:r>
    </w:p>
    <w:p>
      <w:pPr>
        <w:keepNext w:val="0"/>
        <w:keepLines w:val="0"/>
        <w:pageBreakBefore w:val="0"/>
        <w:kinsoku/>
        <w:wordWrap/>
        <w:overflowPunct/>
        <w:topLinePunct w:val="0"/>
        <w:autoSpaceDE/>
        <w:autoSpaceDN/>
        <w:bidi w:val="0"/>
        <w:spacing w:line="440" w:lineRule="exact"/>
        <w:ind w:right="-330" w:rightChars="-157" w:firstLine="211" w:firstLineChars="100"/>
        <w:textAlignment w:val="auto"/>
        <w:outlineLvl w:val="1"/>
        <w:rPr>
          <w:rStyle w:val="12"/>
          <w:rFonts w:hint="default"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eastAsia="zh-CN"/>
        </w:rPr>
        <w:t>十</w:t>
      </w:r>
      <w:r>
        <w:rPr>
          <w:rFonts w:hint="eastAsia" w:ascii="宋体" w:hAnsi="宋体" w:eastAsia="宋体" w:cs="宋体"/>
          <w:b/>
          <w:bCs/>
          <w:color w:val="auto"/>
          <w:sz w:val="21"/>
          <w:szCs w:val="21"/>
          <w:highlight w:val="none"/>
        </w:rPr>
        <w:t>、</w:t>
      </w:r>
      <w:r>
        <w:rPr>
          <w:rStyle w:val="12"/>
          <w:rFonts w:hint="eastAsia" w:ascii="宋体" w:hAnsi="宋体" w:eastAsia="宋体" w:cs="宋体"/>
          <w:b/>
          <w:color w:val="auto"/>
          <w:sz w:val="21"/>
          <w:szCs w:val="21"/>
          <w:highlight w:val="none"/>
        </w:rPr>
        <w:t>公告媒体：</w:t>
      </w:r>
      <w:r>
        <w:rPr>
          <w:rStyle w:val="12"/>
          <w:rFonts w:hint="eastAsia" w:ascii="宋体" w:hAnsi="宋体" w:eastAsia="宋体" w:cs="宋体"/>
          <w:b w:val="0"/>
          <w:bCs w:val="0"/>
          <w:color w:val="auto"/>
          <w:sz w:val="21"/>
          <w:szCs w:val="21"/>
          <w:highlight w:val="none"/>
          <w:lang w:val="en-US" w:eastAsia="zh-CN"/>
        </w:rPr>
        <w:t>金采网、贵州紫云农村商业银行股份有限公司官网</w:t>
      </w:r>
    </w:p>
    <w:p>
      <w:pPr>
        <w:rPr>
          <w:highlight w:val="none"/>
        </w:rPr>
      </w:pPr>
    </w:p>
    <w:bookmarkEnd w:id="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B08BC"/>
    <w:rsid w:val="30626DF4"/>
    <w:rsid w:val="3F1527EC"/>
    <w:rsid w:val="482A6E5E"/>
    <w:rsid w:val="5FBB08BC"/>
    <w:rsid w:val="6E682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spacing w:after="120" w:line="259" w:lineRule="auto"/>
      <w:ind w:left="420" w:leftChars="200" w:firstLine="420"/>
      <w:jc w:val="left"/>
      <w:textAlignment w:val="auto"/>
    </w:pPr>
    <w:rPr>
      <w:sz w:val="24"/>
      <w:szCs w:val="24"/>
    </w:rPr>
  </w:style>
  <w:style w:type="paragraph" w:styleId="3">
    <w:name w:val="Body Text Indent"/>
    <w:basedOn w:val="1"/>
    <w:qFormat/>
    <w:uiPriority w:val="99"/>
    <w:pPr>
      <w:widowControl w:val="0"/>
      <w:ind w:firstLine="640" w:firstLineChars="200"/>
    </w:pPr>
    <w:rPr>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7"/>
    <w:qFormat/>
    <w:uiPriority w:val="0"/>
    <w:pPr>
      <w:widowControl/>
      <w:spacing w:before="30" w:after="100" w:afterAutospacing="1"/>
      <w:ind w:left="90"/>
      <w:jc w:val="left"/>
    </w:pPr>
    <w:rPr>
      <w:rFonts w:ascii="Times New Roman" w:hAnsi="宋体" w:eastAsia="宋体" w:cs="Times New Roman"/>
      <w:color w:val="000000"/>
      <w:sz w:val="18"/>
      <w:szCs w:val="18"/>
    </w:rPr>
  </w:style>
  <w:style w:type="paragraph" w:customStyle="1" w:styleId="7">
    <w:name w:val="正文-公1"/>
    <w:basedOn w:val="8"/>
    <w:next w:val="6"/>
    <w:qFormat/>
    <w:uiPriority w:val="0"/>
    <w:pPr>
      <w:ind w:firstLine="200" w:firstLine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符号）普通正文"/>
    <w:basedOn w:val="1"/>
    <w:qFormat/>
    <w:uiPriority w:val="0"/>
    <w:pPr>
      <w:spacing w:line="460" w:lineRule="exact"/>
      <w:ind w:firstLine="480" w:firstLineChars="200"/>
    </w:pPr>
    <w:rPr>
      <w:rFonts w:ascii="Times New Roman" w:hAnsi="宋体" w:eastAsia="宋体" w:cs="宋体"/>
      <w:sz w:val="24"/>
    </w:rPr>
  </w:style>
  <w:style w:type="character" w:customStyle="1" w:styleId="12">
    <w:name w:val="（符号）邀请函中一、"/>
    <w:qFormat/>
    <w:uiPriority w:val="0"/>
    <w:rPr>
      <w:rFonts w:ascii="黑体" w:hAnsi="黑体" w:eastAsia="黑体" w:cs="Times New Roman"/>
      <w:b/>
      <w:bCs/>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2025-12-15T03:47:00Z</dcterms:created>
  <dc:creator>152296-毛星莹</dc:creator>
  <cp:lastModifiedBy>152296-毛星莹</cp:lastModifiedBy>
  <dcterms:modified xsi:type="dcterms:W3CDTF">2026-01-23T02:13:18Z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