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560" w:lineRule="exact"/>
        <w:ind w:firstLine="0" w:firstLineChars="0"/>
        <w:jc w:val="left"/>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附件2-1：</w:t>
      </w:r>
    </w:p>
    <w:p>
      <w:pPr>
        <w:spacing w:line="560" w:lineRule="exact"/>
        <w:jc w:val="center"/>
        <w:rPr>
          <w:rFonts w:ascii="仿宋_GB2312" w:eastAsia="仿宋_GB2312"/>
          <w:sz w:val="32"/>
          <w:szCs w:val="32"/>
        </w:rPr>
      </w:pPr>
      <w:r>
        <w:rPr>
          <w:rFonts w:hint="eastAsia" w:ascii="方正小标宋简体" w:hAnsi="方正小标宋简体" w:eastAsia="方正小标宋简体" w:cs="方正小标宋简体"/>
          <w:b w:val="0"/>
          <w:bCs w:val="0"/>
          <w:sz w:val="44"/>
          <w:szCs w:val="44"/>
        </w:rPr>
        <w:t>授 权 委 托 书</w:t>
      </w:r>
    </w:p>
    <w:p>
      <w:pPr>
        <w:autoSpaceDE w:val="0"/>
        <w:autoSpaceDN w:val="0"/>
        <w:adjustRightInd w:val="0"/>
        <w:spacing w:line="560" w:lineRule="exact"/>
        <w:ind w:firstLine="560" w:firstLineChars="200"/>
        <w:rPr>
          <w:rFonts w:hint="default" w:ascii="Times New Roman" w:hAnsi="Times New Roman" w:eastAsia="仿宋_GB2312" w:cs="Times New Roman"/>
          <w:sz w:val="28"/>
          <w:szCs w:val="28"/>
        </w:rPr>
      </w:pPr>
    </w:p>
    <w:p>
      <w:pPr>
        <w:autoSpaceDE w:val="0"/>
        <w:autoSpaceDN w:val="0"/>
        <w:adjustRightIn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本股东委托代理人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参加</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lang w:eastAsia="zh-CN"/>
        </w:rPr>
        <w:t>赫章</w:t>
      </w:r>
      <w:r>
        <w:rPr>
          <w:rFonts w:hint="eastAsia" w:ascii="仿宋_GB2312" w:hAnsi="仿宋_GB2312" w:eastAsia="仿宋_GB2312" w:cs="仿宋_GB2312"/>
          <w:sz w:val="28"/>
          <w:szCs w:val="28"/>
        </w:rPr>
        <w:t>农村商业银行股份有限公司202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次临时股东会会议，听取并审议相关议案，代为行使表决权，签署相关会议决议、记录等文件。代理人在授权范围内所进行的表决均视同本股东作出，表决结果对本股东具有法律约束力。本授权委托书自本股东签署之日起生效，有效期至委托事项办结之日止。</w:t>
      </w:r>
    </w:p>
    <w:p>
      <w:pPr>
        <w:autoSpaceDE w:val="0"/>
        <w:autoSpaceDN w:val="0"/>
        <w:adjustRightIn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本股东所持有的股份数：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，具有有效表决权数：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utoSpaceDE w:val="0"/>
        <w:autoSpaceDN w:val="0"/>
        <w:adjustRightIn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代理人姓名：</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，代理人身份证件号码：</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w:t>
      </w:r>
    </w:p>
    <w:p>
      <w:pPr>
        <w:autoSpaceDE w:val="0"/>
        <w:autoSpaceDN w:val="0"/>
        <w:adjustRightInd w:val="0"/>
        <w:spacing w:line="56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本股东对</w:t>
      </w:r>
      <w:r>
        <w:rPr>
          <w:rFonts w:hint="eastAsia" w:ascii="仿宋_GB2312" w:hAnsi="仿宋_GB2312" w:eastAsia="仿宋_GB2312" w:cs="仿宋_GB2312"/>
          <w:sz w:val="28"/>
          <w:szCs w:val="28"/>
          <w:lang w:val="en-US" w:eastAsia="zh-CN"/>
        </w:rPr>
        <w:t>贵州</w:t>
      </w:r>
      <w:r>
        <w:rPr>
          <w:rFonts w:hint="eastAsia" w:ascii="仿宋_GB2312" w:hAnsi="仿宋_GB2312" w:eastAsia="仿宋_GB2312" w:cs="仿宋_GB2312"/>
          <w:sz w:val="28"/>
          <w:szCs w:val="28"/>
          <w:lang w:eastAsia="zh-CN"/>
        </w:rPr>
        <w:t>赫章</w:t>
      </w:r>
      <w:r>
        <w:rPr>
          <w:rFonts w:hint="eastAsia" w:ascii="仿宋_GB2312" w:hAnsi="仿宋_GB2312" w:eastAsia="仿宋_GB2312" w:cs="仿宋_GB2312"/>
          <w:sz w:val="28"/>
          <w:szCs w:val="28"/>
        </w:rPr>
        <w:t>农村商业银行股份有限公司202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年第</w:t>
      </w:r>
      <w:r>
        <w:rPr>
          <w:rFonts w:hint="eastAsia" w:ascii="仿宋_GB2312" w:hAnsi="仿宋_GB2312" w:eastAsia="仿宋_GB2312" w:cs="仿宋_GB2312"/>
          <w:sz w:val="28"/>
          <w:szCs w:val="28"/>
          <w:lang w:eastAsia="zh-CN"/>
        </w:rPr>
        <w:t>一</w:t>
      </w:r>
      <w:r>
        <w:rPr>
          <w:rFonts w:hint="eastAsia" w:ascii="仿宋_GB2312" w:hAnsi="仿宋_GB2312" w:eastAsia="仿宋_GB2312" w:cs="仿宋_GB2312"/>
          <w:sz w:val="28"/>
          <w:szCs w:val="28"/>
        </w:rPr>
        <w:t>次临时股东大会会议审议事项的表决意见如下：</w:t>
      </w:r>
    </w:p>
    <w:p>
      <w:pPr>
        <w:autoSpaceDE w:val="0"/>
        <w:autoSpaceDN w:val="0"/>
        <w:adjustRightInd w:val="0"/>
        <w:spacing w:line="360" w:lineRule="auto"/>
        <w:ind w:firstLine="560" w:firstLineChars="200"/>
        <w:rPr>
          <w:rFonts w:hint="eastAsia" w:ascii="国标黑体" w:hAnsi="国标黑体" w:eastAsia="国标黑体" w:cs="国标黑体"/>
          <w:b w:val="0"/>
          <w:bCs w:val="0"/>
          <w:sz w:val="28"/>
          <w:szCs w:val="28"/>
        </w:rPr>
      </w:pPr>
      <w:bookmarkStart w:id="0" w:name="_GoBack"/>
      <w:r>
        <w:rPr>
          <w:rFonts w:hint="eastAsia" w:ascii="国标黑体" w:hAnsi="国标黑体" w:eastAsia="国标黑体" w:cs="国标黑体"/>
          <w:b w:val="0"/>
          <w:bCs w:val="0"/>
          <w:sz w:val="28"/>
          <w:szCs w:val="28"/>
        </w:rPr>
        <w:t>一、议案表决意见</w:t>
      </w:r>
    </w:p>
    <w:bookmarkEnd w:id="0"/>
    <w:tbl>
      <w:tblPr>
        <w:tblStyle w:val="7"/>
        <w:tblW w:w="88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5507"/>
        <w:gridCol w:w="853"/>
        <w:gridCol w:w="787"/>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序号</w:t>
            </w:r>
          </w:p>
        </w:tc>
        <w:tc>
          <w:tcPr>
            <w:tcW w:w="550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赞成</w:t>
            </w: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反对</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jc w:val="center"/>
              <w:rPr>
                <w:rFonts w:hint="eastAsia" w:ascii="仿宋_GB2312" w:hAnsi="仿宋_GB2312" w:eastAsia="仿宋_GB2312" w:cs="仿宋_GB2312"/>
                <w:b w:val="0"/>
                <w:bCs w:val="0"/>
                <w:sz w:val="28"/>
                <w:szCs w:val="28"/>
              </w:rPr>
            </w:pPr>
            <w:r>
              <w:rPr>
                <w:rFonts w:hint="eastAsia" w:ascii="仿宋_GB2312" w:hAnsi="仿宋_GB2312" w:eastAsia="仿宋_GB2312" w:cs="仿宋_GB2312"/>
                <w:b w:val="0"/>
                <w:bCs w:val="0"/>
                <w:sz w:val="28"/>
                <w:szCs w:val="28"/>
              </w:rPr>
              <w:t>弃权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tabs>
                <w:tab w:val="left" w:pos="492"/>
              </w:tabs>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关于提请审议《组建毕节农村商业银行股份有限公司可行性研究报告》的议案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关于提请审议同意组建毕节农村商业银行股份有限公司的议案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3</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关于提请审议成立毕节农村商业银行股份有限公司筹建工作小组及确认组成人员名单的议案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关于提请审议《毕节农村商业银行股份有限公司筹建工作小组授权方案》的议案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关于提请审议《毕节农村商业银行股份有限公司筹建工作方案》的议案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both"/>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关于提请审议确定贵州赫章农村商业银行股份有限公司清产核资、资产评估基准日的议案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关于提请审议《贵州赫章农村商业银行股份有限公司清产核资、资产评估及净资产分配工作方案》的议案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关于提请审议《贵州赫章农村商业银行股份有限公司原股金处置方案》的议案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关于提请审议《贵州赫章农村商业银行股份有限公司清产核资基准日至开业期间经营成果处置意见》的议案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10</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关于提请审议《贵州大方农村商业银行股份有限公司等10家法人机构不良资产处置方案》的议案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关于提请审议委托授权法定代表人签署净资产确认书等与毕节农村商业银行股份有限公司组建工作有关的法律文件的议案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12</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关于提请审议解散贵州赫章农村商业银行股份有限公司的议案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关于提请审议《毕节农村商业银行股份有限公司征集发起人方案》的议案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w:t>
            </w:r>
          </w:p>
        </w:tc>
        <w:tc>
          <w:tcPr>
            <w:tcW w:w="5507"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cente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关于提请审议《贵州赫章农村商业银行股份有限公司2025年全面预算调整方案》的议案</w:t>
            </w: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ind w:firstLine="420" w:firstLineChars="200"/>
              <w:jc w:val="left"/>
              <w:rPr>
                <w:rFonts w:hint="eastAsia" w:ascii="仿宋_GB2312" w:hAnsi="仿宋_GB2312" w:eastAsia="仿宋_GB2312" w:cs="仿宋_GB2312"/>
                <w:szCs w:val="21"/>
              </w:rPr>
            </w:pPr>
          </w:p>
        </w:tc>
        <w:tc>
          <w:tcPr>
            <w:tcW w:w="787"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c>
          <w:tcPr>
            <w:tcW w:w="853"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360" w:lineRule="auto"/>
              <w:ind w:firstLine="420" w:firstLineChars="200"/>
              <w:jc w:val="left"/>
              <w:rPr>
                <w:rFonts w:hint="eastAsia" w:ascii="仿宋_GB2312" w:hAnsi="仿宋_GB2312" w:eastAsia="仿宋_GB2312" w:cs="仿宋_GB2312"/>
                <w:szCs w:val="21"/>
              </w:rPr>
            </w:pPr>
          </w:p>
        </w:tc>
      </w:tr>
    </w:tbl>
    <w:p>
      <w:pPr>
        <w:autoSpaceDE w:val="0"/>
        <w:autoSpaceDN w:val="0"/>
        <w:adjustRightInd w:val="0"/>
        <w:spacing w:line="560" w:lineRule="exact"/>
        <w:ind w:firstLine="560" w:firstLineChars="20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提示：股东应决定对上述议案选择投票赞成、反对或弃权，并在相应表格内划“√”，三者中只能选其一。如未未填、错填、字迹无法辨认的表决票、未投的表决票均视为投票人放弃表决权利，其所持股份数的表决结果应计为“弃权”。</w:t>
      </w:r>
    </w:p>
    <w:p>
      <w:pPr>
        <w:autoSpaceDE w:val="0"/>
        <w:autoSpaceDN w:val="0"/>
        <w:adjustRightInd w:val="0"/>
        <w:spacing w:line="360" w:lineRule="auto"/>
        <w:ind w:firstLine="560" w:firstLineChars="200"/>
        <w:rPr>
          <w:rFonts w:hint="eastAsia" w:ascii="黑体" w:hAnsi="黑体" w:eastAsia="黑体" w:cs="黑体"/>
          <w:b w:val="0"/>
          <w:bCs w:val="0"/>
          <w:sz w:val="28"/>
          <w:szCs w:val="28"/>
        </w:rPr>
      </w:pPr>
      <w:r>
        <w:rPr>
          <w:rFonts w:hint="eastAsia" w:ascii="黑体" w:hAnsi="黑体" w:eastAsia="黑体" w:cs="黑体"/>
          <w:b w:val="0"/>
          <w:bCs w:val="0"/>
          <w:sz w:val="28"/>
          <w:szCs w:val="28"/>
        </w:rPr>
        <w:t>二、临时提案（如有）的表决意见</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对纳入本次会议议案的临时提案（如有），受托人是否可以按照其意思进行表决：</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         □否（具体表决意见请注明）：</w:t>
      </w:r>
      <w:r>
        <w:rPr>
          <w:rFonts w:hint="eastAsia" w:ascii="仿宋_GB2312" w:hAnsi="仿宋_GB2312" w:eastAsia="仿宋_GB2312" w:cs="仿宋_GB2312"/>
          <w:sz w:val="28"/>
          <w:szCs w:val="28"/>
          <w:u w:val="single"/>
        </w:rPr>
        <w:t xml:space="preserve">            </w:t>
      </w:r>
    </w:p>
    <w:p>
      <w:pPr>
        <w:wordWrap w:val="0"/>
        <w:spacing w:line="360" w:lineRule="auto"/>
        <w:ind w:firstLine="560" w:firstLineChars="200"/>
        <w:jc w:val="right"/>
        <w:rPr>
          <w:rFonts w:hint="eastAsia" w:ascii="仿宋_GB2312" w:hAnsi="仿宋_GB2312" w:eastAsia="仿宋_GB2312" w:cs="仿宋_GB2312"/>
          <w:sz w:val="28"/>
          <w:szCs w:val="28"/>
        </w:rPr>
      </w:pPr>
    </w:p>
    <w:p>
      <w:pPr>
        <w:wordWrap w:val="0"/>
        <w:spacing w:line="360" w:lineRule="auto"/>
        <w:ind w:firstLine="560" w:firstLineChars="200"/>
        <w:jc w:val="righ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委托人（签名）：</w:t>
      </w:r>
      <w:r>
        <w:rPr>
          <w:rFonts w:hint="eastAsia" w:ascii="仿宋_GB2312" w:hAnsi="仿宋_GB2312" w:eastAsia="仿宋_GB2312" w:cs="仿宋_GB2312"/>
          <w:sz w:val="28"/>
          <w:szCs w:val="28"/>
          <w:lang w:val="en-US" w:eastAsia="zh-CN"/>
        </w:rPr>
        <w:t xml:space="preserve">          </w:t>
      </w:r>
    </w:p>
    <w:p>
      <w:pPr>
        <w:wordWrap w:val="0"/>
        <w:spacing w:line="360" w:lineRule="auto"/>
        <w:ind w:firstLine="560" w:firstLineChars="200"/>
        <w:jc w:val="right"/>
        <w:rPr>
          <w:rFonts w:hint="eastAsia" w:ascii="仿宋_GB2312" w:hAnsi="仿宋_GB2312" w:eastAsia="仿宋_GB2312" w:cs="仿宋_GB2312"/>
          <w:sz w:val="32"/>
          <w:szCs w:val="32"/>
        </w:rPr>
      </w:pPr>
      <w:r>
        <w:rPr>
          <w:rFonts w:hint="eastAsia" w:ascii="仿宋_GB2312" w:hAnsi="仿宋_GB2312" w:eastAsia="仿宋_GB2312" w:cs="仿宋_GB2312"/>
          <w:sz w:val="28"/>
          <w:szCs w:val="28"/>
        </w:rPr>
        <w:t>签发日期：202</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日</w:t>
      </w:r>
      <w:r>
        <w:rPr>
          <w:rFonts w:hint="eastAsia" w:ascii="仿宋_GB2312" w:hAnsi="仿宋_GB2312" w:eastAsia="仿宋_GB2312" w:cs="仿宋_GB2312"/>
          <w:sz w:val="28"/>
          <w:szCs w:val="28"/>
          <w:lang w:val="en-US" w:eastAsia="zh-CN"/>
        </w:rPr>
        <w:t xml:space="preserve">      </w:t>
      </w: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 w:name="国标黑体">
    <w:panose1 w:val="02000500000000000000"/>
    <w:charset w:val="86"/>
    <w:family w:val="auto"/>
    <w:pitch w:val="default"/>
    <w:sig w:usb0="00000001" w:usb1="08000000" w:usb2="00000000" w:usb3="00000000" w:csb0="000600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22"/>
    <w:rsid w:val="00032533"/>
    <w:rsid w:val="00042E62"/>
    <w:rsid w:val="000463E9"/>
    <w:rsid w:val="0005626E"/>
    <w:rsid w:val="00066F1E"/>
    <w:rsid w:val="000C0BAA"/>
    <w:rsid w:val="000C1EBC"/>
    <w:rsid w:val="000D24A9"/>
    <w:rsid w:val="000F0852"/>
    <w:rsid w:val="000F483F"/>
    <w:rsid w:val="00136C13"/>
    <w:rsid w:val="00195D07"/>
    <w:rsid w:val="0022107B"/>
    <w:rsid w:val="00222CB3"/>
    <w:rsid w:val="002C4056"/>
    <w:rsid w:val="002D3173"/>
    <w:rsid w:val="00326A8D"/>
    <w:rsid w:val="003340B9"/>
    <w:rsid w:val="0037564D"/>
    <w:rsid w:val="003851F8"/>
    <w:rsid w:val="003852D0"/>
    <w:rsid w:val="00391011"/>
    <w:rsid w:val="003B1FF0"/>
    <w:rsid w:val="003B5050"/>
    <w:rsid w:val="00441786"/>
    <w:rsid w:val="004D1CE4"/>
    <w:rsid w:val="005D0179"/>
    <w:rsid w:val="005D2A00"/>
    <w:rsid w:val="00625E0E"/>
    <w:rsid w:val="00637766"/>
    <w:rsid w:val="006F0D6B"/>
    <w:rsid w:val="007309BB"/>
    <w:rsid w:val="00780596"/>
    <w:rsid w:val="007B4B60"/>
    <w:rsid w:val="007E1F53"/>
    <w:rsid w:val="00804BA3"/>
    <w:rsid w:val="008054CE"/>
    <w:rsid w:val="00813BF3"/>
    <w:rsid w:val="00837D35"/>
    <w:rsid w:val="00865A22"/>
    <w:rsid w:val="008E205A"/>
    <w:rsid w:val="008F7FFD"/>
    <w:rsid w:val="00901F76"/>
    <w:rsid w:val="00975C3F"/>
    <w:rsid w:val="00A21E92"/>
    <w:rsid w:val="00A706D9"/>
    <w:rsid w:val="00AC3058"/>
    <w:rsid w:val="00B36958"/>
    <w:rsid w:val="00B667B0"/>
    <w:rsid w:val="00BC662E"/>
    <w:rsid w:val="00C81CD8"/>
    <w:rsid w:val="00C85F6C"/>
    <w:rsid w:val="00CC3A70"/>
    <w:rsid w:val="00CD3D86"/>
    <w:rsid w:val="00CD5DCB"/>
    <w:rsid w:val="00D51153"/>
    <w:rsid w:val="00DB1906"/>
    <w:rsid w:val="00DF3972"/>
    <w:rsid w:val="00E1699E"/>
    <w:rsid w:val="00E92299"/>
    <w:rsid w:val="00EA0BAC"/>
    <w:rsid w:val="00EB2A69"/>
    <w:rsid w:val="00ED61E1"/>
    <w:rsid w:val="00EE0573"/>
    <w:rsid w:val="00EF7E83"/>
    <w:rsid w:val="00F019F8"/>
    <w:rsid w:val="00F918A2"/>
    <w:rsid w:val="00F941E7"/>
    <w:rsid w:val="00FD1FC1"/>
    <w:rsid w:val="00FE021B"/>
    <w:rsid w:val="1E77581E"/>
    <w:rsid w:val="5772295C"/>
    <w:rsid w:val="58BD5526"/>
    <w:rsid w:val="59ED5C5B"/>
    <w:rsid w:val="6A437565"/>
    <w:rsid w:val="6B3DB457"/>
    <w:rsid w:val="7F9F2754"/>
    <w:rsid w:val="7FFC3B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semiHidden/>
    <w:qFormat/>
    <w:uiPriority w:val="99"/>
    <w:rPr>
      <w:sz w:val="18"/>
      <w:szCs w:val="18"/>
    </w:rPr>
  </w:style>
  <w:style w:type="character" w:customStyle="1" w:styleId="11">
    <w:name w:val="页脚 字符"/>
    <w:basedOn w:val="8"/>
    <w:link w:val="4"/>
    <w:semiHidden/>
    <w:qFormat/>
    <w:uiPriority w:val="99"/>
    <w:rPr>
      <w:sz w:val="18"/>
      <w:szCs w:val="18"/>
    </w:rPr>
  </w:style>
  <w:style w:type="character" w:customStyle="1" w:styleId="12">
    <w:name w:val="批注框文本 字符"/>
    <w:basedOn w:val="8"/>
    <w:link w:val="3"/>
    <w:semiHidden/>
    <w:qFormat/>
    <w:uiPriority w:val="99"/>
    <w:rPr>
      <w:rFonts w:ascii="Times New Roman" w:hAnsi="Times New Roman" w:eastAsia="宋体" w:cs="Times New Roman"/>
      <w:kern w:val="2"/>
      <w:sz w:val="18"/>
      <w:szCs w:val="18"/>
    </w:rPr>
  </w:style>
  <w:style w:type="character" w:customStyle="1" w:styleId="13">
    <w:name w:val="批注文字 字符"/>
    <w:basedOn w:val="8"/>
    <w:link w:val="2"/>
    <w:semiHidden/>
    <w:qFormat/>
    <w:uiPriority w:val="99"/>
    <w:rPr>
      <w:rFonts w:ascii="Times New Roman" w:hAnsi="Times New Roman" w:eastAsia="宋体" w:cs="Times New Roman"/>
      <w:kern w:val="2"/>
      <w:sz w:val="21"/>
      <w:szCs w:val="24"/>
    </w:rPr>
  </w:style>
  <w:style w:type="character" w:customStyle="1" w:styleId="14">
    <w:name w:val="批注主题 字符"/>
    <w:basedOn w:val="13"/>
    <w:link w:val="6"/>
    <w:semiHidden/>
    <w:qFormat/>
    <w:uiPriority w:val="99"/>
    <w:rPr>
      <w:rFonts w:ascii="Times New Roman" w:hAnsi="Times New Roman" w:eastAsia="宋体" w:cs="Times New Roman"/>
      <w:b/>
      <w:bCs/>
      <w:kern w:val="2"/>
      <w:sz w:val="21"/>
      <w:szCs w:val="24"/>
    </w:rPr>
  </w:style>
  <w:style w:type="paragraph" w:customStyle="1" w:styleId="15">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Company>
  <Pages>2</Pages>
  <Words>924</Words>
  <Characters>940</Characters>
  <Lines>74</Lines>
  <Paragraphs>56</Paragraphs>
  <TotalTime>3</TotalTime>
  <ScaleCrop>false</ScaleCrop>
  <LinksUpToDate>false</LinksUpToDate>
  <CharactersWithSpaces>1066</CharactersWithSpaces>
  <Application>WPS Office_11.8.2.11958_F1E327BC-269C-435d-A152-05C5408002CA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2017-07-29T23:39:00Z</dcterms:created>
  <dc:creator>hp</dc:creator>
  <cp:lastModifiedBy>gzrc</cp:lastModifiedBy>
  <dcterms:modified xsi:type="dcterms:W3CDTF">2025-11-20T17:32:33Z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2052-11.8.2.11958</vt:lpwstr>
  </property>
  <property fmtid="{D5CDD505-2E9C-101B-9397-08002B2CF9AE}" pid="3" name="KSOTemplateDocerSaveRecord">
    <vt:lpwstr>eyJoZGlkIjoiMzEwNTM5NzYwMDRjMzkwZTVkZjY2ODkwMGIxNGU0OTUiLCJ1c2VySWQiOiIyODAyMzIwNzUifQ==</vt:lpwstr>
  </property>
  <property fmtid="{D5CDD505-2E9C-101B-9397-08002B2CF9AE}" pid="4" name="ICV">
    <vt:lpwstr>75163987A0E24DC6A8CCCB253F792EC1_13</vt:lpwstr>
  </property>
</Properties>
</file>