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关于召开贵州清镇农村商业银行股份</w:t>
      </w:r>
      <w:r>
        <w:rPr>
          <w:rFonts w:hint="eastAsia" w:ascii="方正小标宋简体" w:hAnsi="方正小标宋简体" w:eastAsia="方正小标宋简体" w:cs="方正小标宋简体"/>
          <w:bCs/>
          <w:sz w:val="44"/>
          <w:szCs w:val="44"/>
          <w:lang w:eastAsia="zh-CN"/>
        </w:rPr>
        <w:t>有限</w:t>
      </w:r>
      <w:bookmarkStart w:id="0" w:name="_GoBack"/>
      <w:bookmarkEnd w:id="0"/>
      <w:r>
        <w:rPr>
          <w:rFonts w:hint="eastAsia" w:ascii="方正小标宋简体" w:hAnsi="方正小标宋简体" w:eastAsia="方正小标宋简体" w:cs="方正小标宋简体"/>
          <w:bCs/>
          <w:sz w:val="44"/>
          <w:szCs w:val="44"/>
        </w:rPr>
        <w:t>公司股东会</w:t>
      </w:r>
      <w:r>
        <w:rPr>
          <w:rFonts w:hint="eastAsia" w:ascii="方正小标宋简体" w:hAnsi="方正小标宋简体" w:eastAsia="方正小标宋简体" w:cs="方正小标宋简体"/>
          <w:bCs/>
          <w:sz w:val="44"/>
          <w:szCs w:val="44"/>
          <w:lang w:val="en-US" w:eastAsia="zh-CN"/>
        </w:rPr>
        <w:t>2025年第一次</w:t>
      </w:r>
      <w:r>
        <w:rPr>
          <w:rFonts w:hint="eastAsia" w:ascii="方正小标宋简体" w:hAnsi="方正小标宋简体" w:eastAsia="方正小标宋简体" w:cs="方正小标宋简体"/>
          <w:bCs/>
          <w:sz w:val="44"/>
          <w:szCs w:val="44"/>
        </w:rPr>
        <w:t>临时会议的公告</w:t>
      </w:r>
    </w:p>
    <w:p>
      <w:pPr>
        <w:spacing w:line="540" w:lineRule="exact"/>
        <w:ind w:firstLine="600" w:firstLineChars="200"/>
        <w:rPr>
          <w:rFonts w:ascii="仿宋_GB2312" w:eastAsia="仿宋_GB2312"/>
          <w:sz w:val="30"/>
          <w:szCs w:val="30"/>
        </w:rPr>
      </w:pPr>
    </w:p>
    <w:p>
      <w:pPr>
        <w:spacing w:line="540" w:lineRule="exact"/>
        <w:rPr>
          <w:rFonts w:ascii="仿宋_GB2312" w:eastAsia="仿宋_GB2312"/>
          <w:b/>
          <w:sz w:val="32"/>
          <w:szCs w:val="32"/>
        </w:rPr>
      </w:pPr>
      <w:r>
        <w:rPr>
          <w:rFonts w:hint="eastAsia" w:ascii="仿宋_GB2312" w:eastAsia="仿宋_GB2312"/>
          <w:b/>
          <w:sz w:val="32"/>
          <w:szCs w:val="32"/>
        </w:rPr>
        <w:t>各位股东: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贵州清镇农村商业银行股份有限公司（以下简称“清镇农商银行”）根据《中华人民共和国公司法》、《中华人民共和国商业银行法》、《中国银保监会农村中小银行机构行政许可事项实施办法》等法律法规、规范性文件规定，经研究决定，召开贵州清镇农村商业银行股份有限公司股东会2025年第一次临时会议。现将会议的有关事项公告如下：</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一、会议时间、地点、会期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（一）时间：</w:t>
      </w:r>
      <w:r>
        <w:rPr>
          <w:rFonts w:eastAsia="仿宋_GB2312"/>
          <w:sz w:val="32"/>
          <w:szCs w:val="32"/>
        </w:rPr>
        <w:t>2025</w:t>
      </w:r>
      <w:r>
        <w:rPr>
          <w:rFonts w:hint="eastAsia" w:ascii="仿宋_GB2312" w:eastAsia="仿宋_GB2312"/>
          <w:sz w:val="32"/>
          <w:szCs w:val="32"/>
        </w:rPr>
        <w:t>年</w:t>
      </w:r>
      <w:r>
        <w:rPr>
          <w:rFonts w:hint="eastAsia" w:eastAsia="仿宋_GB2312"/>
          <w:sz w:val="32"/>
          <w:szCs w:val="32"/>
        </w:rPr>
        <w:t>12</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日（星期一）中午</w:t>
      </w:r>
      <w:r>
        <w:rPr>
          <w:rFonts w:eastAsia="仿宋_GB2312"/>
          <w:sz w:val="32"/>
          <w:szCs w:val="32"/>
        </w:rPr>
        <w:t>12</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开始签到，</w:t>
      </w:r>
      <w:r>
        <w:rPr>
          <w:rFonts w:eastAsia="仿宋_GB2312"/>
          <w:sz w:val="32"/>
          <w:szCs w:val="32"/>
        </w:rPr>
        <w:t>14</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正式开会。</w:t>
      </w:r>
    </w:p>
    <w:p>
      <w:pPr>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（二）地点：</w:t>
      </w:r>
      <w:r>
        <w:rPr>
          <w:rFonts w:hint="eastAsia" w:ascii="仿宋_GB2312" w:eastAsia="仿宋_GB2312"/>
          <w:spacing w:val="-6"/>
          <w:sz w:val="32"/>
          <w:szCs w:val="32"/>
        </w:rPr>
        <w:t>清镇市云岭东路清镇农商银行</w:t>
      </w:r>
      <w:r>
        <w:rPr>
          <w:rFonts w:eastAsia="仿宋_GB2312"/>
          <w:spacing w:val="-6"/>
          <w:sz w:val="32"/>
          <w:szCs w:val="32"/>
        </w:rPr>
        <w:t>13</w:t>
      </w:r>
      <w:r>
        <w:rPr>
          <w:rFonts w:hint="eastAsia" w:ascii="仿宋_GB2312" w:eastAsia="仿宋_GB2312"/>
          <w:spacing w:val="-6"/>
          <w:sz w:val="32"/>
          <w:szCs w:val="32"/>
        </w:rPr>
        <w:t>楼会议室。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（三）会期：半天。</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二、会议召集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贵州清镇农村商业银行股份有限公司</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三、与会人员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（一）清镇农商银行全体股东，不能亲自到会的股东可委托代理人出席会议参加表决，该代理人可以不是清镇农商银行的股东</w:t>
      </w:r>
      <w:r>
        <w:rPr>
          <w:rFonts w:hint="eastAsia" w:ascii="楷体_GB2312" w:hAnsi="楷体_GB2312" w:eastAsia="楷体_GB2312" w:cs="楷体_GB2312"/>
          <w:sz w:val="32"/>
          <w:szCs w:val="32"/>
        </w:rPr>
        <w:t>（其中本行股东在本行的借款逾期未还期间内，不得就其持有的股份行使表决权）</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（二）特邀嘉宾及领导；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（三）会议见证机构人员；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（四）邀请的其他人员。</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四、会议审议事项</w:t>
      </w:r>
    </w:p>
    <w:p>
      <w:pPr>
        <w:pStyle w:val="2"/>
        <w:spacing w:line="540" w:lineRule="exact"/>
        <w:ind w:left="0" w:leftChars="0" w:firstLine="0" w:firstLineChars="0"/>
        <w:jc w:val="center"/>
        <w:rPr>
          <w:rFonts w:ascii="黑体" w:eastAsia="黑体"/>
          <w:kern w:val="0"/>
        </w:rPr>
      </w:pPr>
      <w:r>
        <w:rPr>
          <w:rFonts w:hint="eastAsia" w:ascii="黑体" w:eastAsia="黑体"/>
          <w:kern w:val="0"/>
        </w:rPr>
        <w:t>第一部分 预备会议</w:t>
      </w:r>
    </w:p>
    <w:p>
      <w:pPr>
        <w:spacing w:line="540" w:lineRule="exact"/>
        <w:ind w:firstLine="643" w:firstLineChars="200"/>
        <w:rPr>
          <w:rFonts w:ascii="仿宋_GB2312" w:eastAsia="仿宋_GB2312"/>
          <w:kern w:val="0"/>
          <w:sz w:val="32"/>
          <w:szCs w:val="32"/>
        </w:rPr>
      </w:pPr>
      <w:r>
        <w:rPr>
          <w:rFonts w:hint="eastAsia" w:ascii="仿宋_GB2312" w:eastAsia="仿宋_GB2312"/>
          <w:b/>
          <w:kern w:val="0"/>
          <w:sz w:val="32"/>
          <w:szCs w:val="32"/>
        </w:rPr>
        <w:t xml:space="preserve">第一项  </w:t>
      </w:r>
      <w:r>
        <w:rPr>
          <w:rFonts w:hint="eastAsia" w:ascii="仿宋_GB2312" w:eastAsia="仿宋_GB2312"/>
          <w:kern w:val="0"/>
          <w:sz w:val="32"/>
          <w:szCs w:val="32"/>
        </w:rPr>
        <w:t>宣读《贵州清镇农村商业银行股份有限公司</w:t>
      </w:r>
      <w:r>
        <w:rPr>
          <w:rFonts w:hint="eastAsia" w:ascii="仿宋_GB2312" w:eastAsia="仿宋_GB2312"/>
          <w:kern w:val="0"/>
          <w:sz w:val="32"/>
          <w:szCs w:val="32"/>
          <w:lang w:eastAsia="zh-CN"/>
        </w:rPr>
        <w:t>股东会2025年第一次临时会议</w:t>
      </w:r>
      <w:r>
        <w:rPr>
          <w:rFonts w:hint="eastAsia" w:ascii="仿宋_GB2312" w:eastAsia="仿宋_GB2312"/>
          <w:kern w:val="0"/>
          <w:sz w:val="32"/>
          <w:szCs w:val="32"/>
        </w:rPr>
        <w:t>股东资格审查报告》</w:t>
      </w:r>
      <w:r>
        <w:rPr>
          <w:rFonts w:hint="eastAsia" w:ascii="仿宋_GB2312" w:eastAsia="仿宋_GB2312"/>
          <w:bCs/>
          <w:kern w:val="0"/>
          <w:sz w:val="32"/>
          <w:szCs w:val="32"/>
        </w:rPr>
        <w:t xml:space="preserve">；  </w:t>
      </w:r>
    </w:p>
    <w:p>
      <w:pPr>
        <w:spacing w:line="540" w:lineRule="exact"/>
        <w:ind w:firstLine="643" w:firstLineChars="200"/>
        <w:rPr>
          <w:rFonts w:ascii="仿宋_GB2312" w:eastAsia="仿宋_GB2312"/>
          <w:kern w:val="0"/>
          <w:sz w:val="32"/>
          <w:szCs w:val="32"/>
        </w:rPr>
      </w:pPr>
      <w:r>
        <w:rPr>
          <w:rFonts w:hint="eastAsia" w:ascii="仿宋_GB2312" w:eastAsia="仿宋_GB2312"/>
          <w:b/>
          <w:kern w:val="0"/>
          <w:sz w:val="32"/>
          <w:szCs w:val="32"/>
        </w:rPr>
        <w:t xml:space="preserve">第二项 </w:t>
      </w:r>
      <w:r>
        <w:rPr>
          <w:rFonts w:hint="eastAsia" w:ascii="仿宋_GB2312" w:eastAsia="仿宋_GB2312"/>
          <w:sz w:val="32"/>
          <w:szCs w:val="32"/>
        </w:rPr>
        <w:t>审议《关于提名贵州清镇农村商业银行股份有限公司</w:t>
      </w:r>
      <w:r>
        <w:rPr>
          <w:rFonts w:hint="eastAsia" w:ascii="仿宋_GB2312" w:eastAsia="仿宋_GB2312"/>
          <w:sz w:val="32"/>
          <w:szCs w:val="32"/>
          <w:lang w:eastAsia="zh-CN"/>
        </w:rPr>
        <w:t>股东会2025年第一次临时会议</w:t>
      </w:r>
      <w:r>
        <w:rPr>
          <w:rFonts w:hint="eastAsia" w:ascii="仿宋_GB2312" w:eastAsia="仿宋_GB2312"/>
          <w:sz w:val="32"/>
          <w:szCs w:val="32"/>
        </w:rPr>
        <w:t>计票人、监票人建议人选的议案》</w:t>
      </w:r>
      <w:r>
        <w:rPr>
          <w:rFonts w:hint="eastAsia" w:ascii="仿宋_GB2312" w:eastAsia="仿宋_GB2312"/>
          <w:b/>
          <w:kern w:val="0"/>
          <w:sz w:val="32"/>
          <w:szCs w:val="32"/>
        </w:rPr>
        <w:t>。</w:t>
      </w:r>
    </w:p>
    <w:p>
      <w:pPr>
        <w:pStyle w:val="2"/>
        <w:spacing w:line="540" w:lineRule="exact"/>
        <w:ind w:left="0" w:leftChars="0" w:firstLine="0" w:firstLineChars="0"/>
        <w:jc w:val="center"/>
        <w:rPr>
          <w:rFonts w:ascii="黑体" w:eastAsia="黑体"/>
          <w:kern w:val="0"/>
        </w:rPr>
      </w:pPr>
      <w:r>
        <w:rPr>
          <w:rFonts w:hint="eastAsia" w:ascii="黑体" w:eastAsia="黑体"/>
          <w:kern w:val="0"/>
        </w:rPr>
        <w:t>第二部分 正式会议</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第一项  </w:t>
      </w:r>
      <w:r>
        <w:rPr>
          <w:rFonts w:hint="eastAsia" w:ascii="仿宋_GB2312" w:hAnsi="仿宋_GB2312" w:eastAsia="仿宋_GB2312" w:cs="仿宋_GB2312"/>
          <w:sz w:val="32"/>
          <w:szCs w:val="32"/>
        </w:rPr>
        <w:t>审议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贵阳农村商业银行股份有限公司吸收合并贵州乌当农村商业银行股份有限公司、贵州花溪农村商业银行股份有限公司、开阳县农村信用合作联社等七家法人机构可行性研究报告</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的议案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第二项  </w:t>
      </w:r>
      <w:r>
        <w:rPr>
          <w:rFonts w:hint="eastAsia" w:ascii="仿宋_GB2312" w:hAnsi="仿宋_GB2312" w:eastAsia="仿宋_GB2312" w:cs="仿宋_GB2312"/>
          <w:sz w:val="32"/>
          <w:szCs w:val="32"/>
        </w:rPr>
        <w:t>审议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关于同意贵阳农村商业银行股份有限公司吸收合并贵州乌当农村商业银行股份有限公司、贵州花溪农村商业银行股份有限公司、开阳县农村信用合作联社等七家法人机构的议案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第三项</w:t>
      </w:r>
      <w:r>
        <w:rPr>
          <w:rFonts w:hint="eastAsia" w:ascii="仿宋_GB2312" w:hAnsi="仿宋_GB2312" w:eastAsia="仿宋_GB2312" w:cs="仿宋_GB2312"/>
        </w:rPr>
        <w:t xml:space="preserve">  审议</w:t>
      </w:r>
      <w:r>
        <w:rPr>
          <w:rFonts w:hint="eastAsia" w:ascii="仿宋_GB2312" w:hAnsi="仿宋_GB2312" w:eastAsia="仿宋_GB2312" w:cs="仿宋_GB2312"/>
          <w:lang w:eastAsia="zh-CN"/>
        </w:rPr>
        <w:t>《</w:t>
      </w:r>
      <w:r>
        <w:rPr>
          <w:rFonts w:hint="eastAsia" w:ascii="仿宋_GB2312" w:hAnsi="仿宋_GB2312" w:eastAsia="仿宋_GB2312" w:cs="仿宋_GB2312"/>
        </w:rPr>
        <w:t>关于成立贵阳市市级统一法人农商银行改革工作实施小组的议案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 xml:space="preserve">第四项 </w:t>
      </w:r>
      <w:r>
        <w:rPr>
          <w:rFonts w:hint="eastAsia" w:ascii="仿宋_GB2312" w:hAnsi="仿宋_GB2312" w:eastAsia="仿宋_GB2312" w:cs="仿宋_GB2312"/>
        </w:rPr>
        <w:t xml:space="preserve"> 审议</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val="en-US" w:eastAsia="zh-CN"/>
        </w:rPr>
        <w:t>&lt;</w:t>
      </w:r>
      <w:r>
        <w:rPr>
          <w:rFonts w:hint="eastAsia" w:ascii="仿宋_GB2312" w:hAnsi="仿宋_GB2312" w:eastAsia="仿宋_GB2312" w:cs="仿宋_GB2312"/>
        </w:rPr>
        <w:t>贵阳市市级统一法人农商银行改革工作实施小组授权方案</w:t>
      </w:r>
      <w:r>
        <w:rPr>
          <w:rFonts w:hint="eastAsia" w:ascii="仿宋_GB2312" w:hAnsi="仿宋_GB2312" w:eastAsia="仿宋_GB2312" w:cs="仿宋_GB2312"/>
          <w:lang w:val="en-US" w:eastAsia="zh-CN"/>
        </w:rPr>
        <w:t>&gt;</w:t>
      </w:r>
      <w:r>
        <w:rPr>
          <w:rFonts w:hint="eastAsia" w:ascii="仿宋_GB2312" w:hAnsi="仿宋_GB2312" w:eastAsia="仿宋_GB2312" w:cs="仿宋_GB2312"/>
        </w:rPr>
        <w:t>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sz w:val="30"/>
          <w:szCs w:val="30"/>
        </w:rPr>
      </w:pPr>
      <w:r>
        <w:rPr>
          <w:rFonts w:hint="eastAsia" w:ascii="仿宋_GB2312" w:hAnsi="仿宋_GB2312" w:eastAsia="仿宋_GB2312" w:cs="仿宋_GB2312"/>
          <w:b/>
          <w:bCs/>
        </w:rPr>
        <w:t>第五项</w:t>
      </w:r>
      <w:r>
        <w:rPr>
          <w:rFonts w:hint="eastAsia" w:ascii="仿宋_GB2312" w:hAnsi="仿宋_GB2312" w:eastAsia="仿宋_GB2312" w:cs="仿宋_GB2312"/>
        </w:rPr>
        <w:t xml:space="preserve">  审议</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val="en-US" w:eastAsia="zh-CN"/>
        </w:rPr>
        <w:t>&lt;</w:t>
      </w:r>
      <w:r>
        <w:rPr>
          <w:rFonts w:hint="eastAsia" w:ascii="仿宋_GB2312" w:hAnsi="仿宋_GB2312" w:eastAsia="仿宋_GB2312" w:cs="仿宋_GB2312"/>
        </w:rPr>
        <w:t>贵阳农村商业银行股份有限公司吸收合并贵州乌当农村商业银行股份有限公司、贵州花溪农村商业银行股份有限公司、开阳县农村信用合作联社等七家法人机构工作实施方案</w:t>
      </w:r>
      <w:r>
        <w:rPr>
          <w:rFonts w:hint="eastAsia" w:ascii="仿宋_GB2312" w:hAnsi="仿宋_GB2312" w:eastAsia="仿宋_GB2312" w:cs="仿宋_GB2312"/>
          <w:lang w:val="en-US" w:eastAsia="zh-CN"/>
        </w:rPr>
        <w:t>&gt;</w:t>
      </w:r>
      <w:r>
        <w:rPr>
          <w:rFonts w:hint="eastAsia" w:ascii="仿宋_GB2312" w:hAnsi="仿宋_GB2312" w:eastAsia="仿宋_GB2312" w:cs="仿宋_GB2312"/>
        </w:rPr>
        <w:t>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第六项</w:t>
      </w:r>
      <w:r>
        <w:rPr>
          <w:rFonts w:hint="eastAsia" w:ascii="仿宋_GB2312" w:hAnsi="仿宋_GB2312" w:eastAsia="仿宋_GB2312" w:cs="仿宋_GB2312"/>
        </w:rPr>
        <w:t xml:space="preserve">  审议</w:t>
      </w:r>
      <w:r>
        <w:rPr>
          <w:rFonts w:hint="eastAsia" w:ascii="仿宋_GB2312" w:hAnsi="仿宋_GB2312" w:eastAsia="仿宋_GB2312" w:cs="仿宋_GB2312"/>
          <w:lang w:eastAsia="zh-CN"/>
        </w:rPr>
        <w:t>《</w:t>
      </w:r>
      <w:r>
        <w:rPr>
          <w:rFonts w:hint="eastAsia" w:ascii="仿宋_GB2312" w:hAnsi="仿宋_GB2312" w:eastAsia="仿宋_GB2312" w:cs="仿宋_GB2312"/>
        </w:rPr>
        <w:t>关于确定清产核资和资产评估基准日的议案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 xml:space="preserve">第七项  </w:t>
      </w:r>
      <w:r>
        <w:rPr>
          <w:rFonts w:hint="eastAsia" w:ascii="仿宋_GB2312" w:hAnsi="仿宋_GB2312" w:eastAsia="仿宋_GB2312" w:cs="仿宋_GB2312"/>
        </w:rPr>
        <w:t>审议</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val="en-US" w:eastAsia="zh-CN"/>
        </w:rPr>
        <w:t>&lt;</w:t>
      </w:r>
      <w:r>
        <w:rPr>
          <w:rFonts w:hint="eastAsia" w:ascii="仿宋_GB2312" w:hAnsi="仿宋_GB2312" w:eastAsia="仿宋_GB2312" w:cs="仿宋_GB2312"/>
        </w:rPr>
        <w:t>清产核资、资产评估及净资产处置工作方案</w:t>
      </w:r>
      <w:r>
        <w:rPr>
          <w:rFonts w:hint="eastAsia" w:ascii="仿宋_GB2312" w:hAnsi="仿宋_GB2312" w:eastAsia="仿宋_GB2312" w:cs="仿宋_GB2312"/>
          <w:lang w:val="en-US" w:eastAsia="zh-CN"/>
        </w:rPr>
        <w:t>&gt;</w:t>
      </w:r>
      <w:r>
        <w:rPr>
          <w:rFonts w:hint="eastAsia" w:ascii="仿宋_GB2312" w:hAnsi="仿宋_GB2312" w:eastAsia="仿宋_GB2312" w:cs="仿宋_GB2312"/>
        </w:rPr>
        <w:t>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numPr>
          <w:ilvl w:val="255"/>
          <w:numId w:val="0"/>
        </w:numPr>
        <w:spacing w:line="540" w:lineRule="exact"/>
        <w:ind w:firstLine="643" w:firstLineChars="200"/>
        <w:rPr>
          <w:rFonts w:ascii="仿宋_GB2312" w:hAnsi="仿宋_GB2312" w:eastAsia="仿宋_GB2312" w:cs="仿宋_GB2312"/>
        </w:rPr>
      </w:pPr>
      <w:r>
        <w:rPr>
          <w:rFonts w:hint="eastAsia" w:ascii="仿宋_GB2312" w:hAnsi="仿宋_GB2312" w:eastAsia="仿宋_GB2312" w:cs="仿宋_GB2312"/>
          <w:b/>
          <w:bCs/>
        </w:rPr>
        <w:t xml:space="preserve">第八项  </w:t>
      </w:r>
      <w:r>
        <w:rPr>
          <w:rFonts w:hint="eastAsia" w:ascii="仿宋_GB2312" w:hAnsi="仿宋_GB2312" w:eastAsia="仿宋_GB2312" w:cs="仿宋_GB2312"/>
        </w:rPr>
        <w:t>审议</w:t>
      </w:r>
      <w:r>
        <w:rPr>
          <w:rFonts w:hint="eastAsia" w:ascii="仿宋_GB2312" w:hAnsi="仿宋_GB2312" w:eastAsia="仿宋_GB2312" w:cs="仿宋_GB2312"/>
          <w:lang w:eastAsia="zh-CN"/>
        </w:rPr>
        <w:t>《</w:t>
      </w:r>
      <w:r>
        <w:rPr>
          <w:rFonts w:hint="eastAsia" w:ascii="仿宋_GB2312" w:hAnsi="仿宋_GB2312" w:eastAsia="仿宋_GB2312" w:cs="仿宋_GB2312"/>
        </w:rPr>
        <w:t>关于原股东股份处置意见的议案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 xml:space="preserve">第九项  </w:t>
      </w:r>
      <w:r>
        <w:rPr>
          <w:rFonts w:hint="eastAsia" w:ascii="仿宋_GB2312" w:hAnsi="仿宋_GB2312" w:eastAsia="仿宋_GB2312" w:cs="仿宋_GB2312"/>
        </w:rPr>
        <w:t>审议</w:t>
      </w:r>
      <w:r>
        <w:rPr>
          <w:rFonts w:hint="eastAsia" w:ascii="仿宋_GB2312" w:hAnsi="仿宋_GB2312" w:eastAsia="仿宋_GB2312" w:cs="仿宋_GB2312"/>
          <w:lang w:eastAsia="zh-CN"/>
        </w:rPr>
        <w:t>《</w:t>
      </w:r>
      <w:r>
        <w:rPr>
          <w:rFonts w:hint="eastAsia" w:ascii="仿宋_GB2312" w:hAnsi="仿宋_GB2312" w:eastAsia="仿宋_GB2312" w:cs="仿宋_GB2312"/>
        </w:rPr>
        <w:t>关于贵阳农村商业银行股份有限公司吸收合并贵州乌当农村商业银行股份有限公司、贵州花溪农村商业银行股份有限公司、开阳县农村信用合作联社等七家法人机构清产核资基准日至吸收合并完成期间经营成果处置意见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 xml:space="preserve">第十项  </w:t>
      </w:r>
      <w:r>
        <w:rPr>
          <w:rFonts w:hint="eastAsia" w:ascii="仿宋_GB2312" w:hAnsi="仿宋_GB2312" w:eastAsia="仿宋_GB2312" w:cs="仿宋_GB2312"/>
        </w:rPr>
        <w:t>审议</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val="en-US" w:eastAsia="zh-CN"/>
        </w:rPr>
        <w:t>&lt;</w:t>
      </w:r>
      <w:r>
        <w:rPr>
          <w:rFonts w:hint="eastAsia" w:ascii="仿宋_GB2312" w:hAnsi="仿宋_GB2312" w:eastAsia="仿宋_GB2312" w:cs="仿宋_GB2312"/>
        </w:rPr>
        <w:t>贵阳农村商业银行股份有限公司等八家法人机构不良资产处置方案</w:t>
      </w:r>
      <w:r>
        <w:rPr>
          <w:rFonts w:hint="eastAsia" w:ascii="仿宋_GB2312" w:hAnsi="仿宋_GB2312" w:eastAsia="仿宋_GB2312" w:cs="仿宋_GB2312"/>
          <w:lang w:val="en-US" w:eastAsia="zh-CN"/>
        </w:rPr>
        <w:t>&gt;</w:t>
      </w:r>
      <w:r>
        <w:rPr>
          <w:rFonts w:hint="eastAsia" w:ascii="仿宋_GB2312" w:hAnsi="仿宋_GB2312" w:eastAsia="仿宋_GB2312" w:cs="仿宋_GB2312"/>
        </w:rPr>
        <w:t>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 xml:space="preserve">第十一项  </w:t>
      </w:r>
      <w:r>
        <w:rPr>
          <w:rFonts w:hint="eastAsia" w:ascii="仿宋_GB2312" w:hAnsi="仿宋_GB2312" w:eastAsia="仿宋_GB2312" w:cs="仿宋_GB2312"/>
        </w:rPr>
        <w:t>审议</w:t>
      </w:r>
      <w:r>
        <w:rPr>
          <w:rFonts w:hint="eastAsia" w:ascii="仿宋_GB2312" w:hAnsi="仿宋_GB2312" w:eastAsia="仿宋_GB2312" w:cs="仿宋_GB2312"/>
          <w:lang w:eastAsia="zh-CN"/>
        </w:rPr>
        <w:t>《</w:t>
      </w:r>
      <w:r>
        <w:rPr>
          <w:rFonts w:hint="eastAsia" w:ascii="仿宋_GB2312" w:hAnsi="仿宋_GB2312" w:eastAsia="仿宋_GB2312" w:cs="仿宋_GB2312"/>
        </w:rPr>
        <w:t>关于贵州清镇农村商业银行股份有限公司授权主要负责人签署贵阳农村商业银行股份有限公司吸收合并贵州乌当农村商业银行股份有限公司、贵州花溪农村商业银行股份有限公司、开阳县农村信用合作联社等七家法人机构相关法律文书的议案</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2"/>
        <w:spacing w:line="540" w:lineRule="exact"/>
        <w:ind w:left="0" w:leftChars="0" w:firstLine="640"/>
        <w:rPr>
          <w:rFonts w:ascii="仿宋_GB2312" w:hAnsi="仿宋_GB2312" w:eastAsia="仿宋_GB2312" w:cs="仿宋_GB2312"/>
        </w:rPr>
      </w:pPr>
      <w:r>
        <w:rPr>
          <w:rFonts w:hint="eastAsia" w:ascii="仿宋_GB2312" w:hAnsi="仿宋_GB2312" w:eastAsia="仿宋_GB2312" w:cs="仿宋_GB2312"/>
          <w:b/>
          <w:bCs/>
        </w:rPr>
        <w:t xml:space="preserve">第十二项  </w:t>
      </w:r>
      <w:r>
        <w:rPr>
          <w:rFonts w:hint="eastAsia" w:ascii="仿宋_GB2312" w:hAnsi="仿宋_GB2312" w:eastAsia="仿宋_GB2312" w:cs="仿宋_GB2312"/>
        </w:rPr>
        <w:t>审议</w:t>
      </w:r>
      <w:r>
        <w:rPr>
          <w:rFonts w:hint="eastAsia" w:ascii="仿宋_GB2312" w:hAnsi="仿宋_GB2312" w:eastAsia="仿宋_GB2312" w:cs="仿宋_GB2312"/>
          <w:lang w:eastAsia="zh-CN"/>
        </w:rPr>
        <w:t>《</w:t>
      </w:r>
      <w:r>
        <w:rPr>
          <w:rFonts w:hint="eastAsia" w:ascii="仿宋_GB2312" w:hAnsi="仿宋_GB2312" w:eastAsia="仿宋_GB2312" w:cs="仿宋_GB2312"/>
        </w:rPr>
        <w:t>关于解散贵州清镇农村商业银行股份有限公司的议案</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五、会议签到及预先登记</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（一）会议签到</w:t>
      </w:r>
    </w:p>
    <w:p>
      <w:pPr>
        <w:spacing w:line="540" w:lineRule="exact"/>
        <w:ind w:firstLine="640" w:firstLineChars="200"/>
        <w:rPr>
          <w:rFonts w:ascii="仿宋_GB2312" w:eastAsia="仿宋_GB2312"/>
          <w:sz w:val="32"/>
          <w:szCs w:val="32"/>
          <w:highlight w:val="yellow"/>
        </w:rPr>
      </w:pPr>
      <w:r>
        <w:rPr>
          <w:rFonts w:eastAsia="仿宋_GB2312"/>
          <w:sz w:val="32"/>
          <w:szCs w:val="32"/>
        </w:rPr>
        <w:t>1</w:t>
      </w:r>
      <w:r>
        <w:rPr>
          <w:rFonts w:hint="eastAsia" w:ascii="仿宋_GB2312" w:eastAsia="仿宋_GB2312"/>
          <w:sz w:val="32"/>
          <w:szCs w:val="32"/>
        </w:rPr>
        <w:t>.全体股东均有权出席本次会议。股东因故不能出席的，可以委托代理人代为出席和表决。股东应以书面形式委托代理人，委托书应当载明代理人的姓名、授权范围、权限和有效期限等，并由委托人签名或盖章。委托人应在委托书中明确对审议事项的表决指</w:t>
      </w:r>
      <w:r>
        <w:rPr>
          <w:rFonts w:hint="eastAsia" w:ascii="仿宋_GB2312" w:eastAsia="仿宋_GB2312"/>
          <w:sz w:val="32"/>
          <w:szCs w:val="32"/>
          <w:highlight w:val="none"/>
        </w:rPr>
        <w:t>示。</w:t>
      </w:r>
    </w:p>
    <w:p>
      <w:pPr>
        <w:spacing w:line="540" w:lineRule="exact"/>
        <w:ind w:firstLine="640" w:firstLineChars="200"/>
        <w:rPr>
          <w:rFonts w:ascii="仿宋_GB2312" w:eastAsia="仿宋_GB2312"/>
          <w:sz w:val="32"/>
          <w:szCs w:val="32"/>
        </w:rPr>
      </w:pPr>
      <w:r>
        <w:rPr>
          <w:rFonts w:eastAsia="仿宋_GB2312"/>
          <w:sz w:val="32"/>
          <w:szCs w:val="32"/>
        </w:rPr>
        <w:t>2</w:t>
      </w:r>
      <w:r>
        <w:rPr>
          <w:rFonts w:hint="eastAsia" w:ascii="仿宋_GB2312" w:eastAsia="仿宋_GB2312"/>
          <w:sz w:val="32"/>
          <w:szCs w:val="32"/>
        </w:rPr>
        <w:t>.自然人股东持本人身份证办理签到手续；代理人须持授权委托书、委托人身份证复印件、代理人身份证原件及复印件办理签到手续。</w:t>
      </w:r>
    </w:p>
    <w:p>
      <w:pPr>
        <w:spacing w:line="540" w:lineRule="exact"/>
        <w:ind w:firstLine="640" w:firstLineChars="200"/>
        <w:rPr>
          <w:rFonts w:ascii="仿宋_GB2312" w:eastAsia="仿宋_GB2312"/>
          <w:sz w:val="32"/>
          <w:szCs w:val="32"/>
        </w:rPr>
      </w:pPr>
      <w:r>
        <w:rPr>
          <w:rFonts w:eastAsia="仿宋_GB2312"/>
          <w:sz w:val="32"/>
          <w:szCs w:val="32"/>
        </w:rPr>
        <w:t>3</w:t>
      </w:r>
      <w:r>
        <w:rPr>
          <w:rFonts w:hint="eastAsia" w:ascii="仿宋_GB2312" w:eastAsia="仿宋_GB2312"/>
          <w:sz w:val="32"/>
          <w:szCs w:val="32"/>
        </w:rPr>
        <w:t>.法人股东法定代表人</w:t>
      </w:r>
      <w:r>
        <w:rPr>
          <w:rFonts w:ascii="仿宋_GB2312" w:eastAsia="仿宋_GB2312"/>
          <w:sz w:val="32"/>
          <w:szCs w:val="32"/>
        </w:rPr>
        <w:t>/</w:t>
      </w:r>
      <w:r>
        <w:rPr>
          <w:rFonts w:hint="eastAsia" w:ascii="仿宋_GB2312" w:eastAsia="仿宋_GB2312"/>
          <w:sz w:val="32"/>
          <w:szCs w:val="32"/>
        </w:rPr>
        <w:t>授权代表（持授权委托书）持法人营业执照副本复印件（须加盖公章）、和出席人员本人身份证原件及复印件办理签到手续。</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（二）会议预先登记</w:t>
      </w:r>
    </w:p>
    <w:p>
      <w:pPr>
        <w:spacing w:line="540" w:lineRule="exact"/>
        <w:ind w:firstLine="640" w:firstLineChars="200"/>
        <w:rPr>
          <w:rFonts w:ascii="仿宋_GB2312" w:eastAsia="仿宋_GB2312"/>
          <w:sz w:val="32"/>
          <w:szCs w:val="32"/>
          <w:shd w:val="pct10" w:color="auto" w:fill="FFFFFF"/>
        </w:rPr>
      </w:pPr>
      <w:r>
        <w:rPr>
          <w:rFonts w:hint="eastAsia" w:ascii="仿宋_GB2312" w:eastAsia="仿宋_GB2312"/>
          <w:sz w:val="32"/>
          <w:szCs w:val="32"/>
        </w:rPr>
        <w:t>为便于会议筹备并确保会议顺利召开，请拟出席会议的各股东于</w:t>
      </w:r>
      <w:r>
        <w:rPr>
          <w:rFonts w:eastAsia="仿宋_GB2312"/>
          <w:sz w:val="32"/>
          <w:szCs w:val="32"/>
        </w:rPr>
        <w:t>2025</w:t>
      </w:r>
      <w:r>
        <w:rPr>
          <w:rFonts w:hint="eastAsia" w:ascii="仿宋_GB2312" w:eastAsia="仿宋_GB2312"/>
          <w:sz w:val="32"/>
          <w:szCs w:val="32"/>
        </w:rPr>
        <w:t>年</w:t>
      </w:r>
      <w:r>
        <w:rPr>
          <w:rFonts w:hint="eastAsia" w:eastAsia="仿宋_GB2312"/>
          <w:sz w:val="32"/>
          <w:szCs w:val="32"/>
        </w:rPr>
        <w:t>11</w:t>
      </w:r>
      <w:r>
        <w:rPr>
          <w:rFonts w:hint="eastAsia" w:ascii="仿宋_GB2312" w:eastAsia="仿宋_GB2312"/>
          <w:sz w:val="32"/>
          <w:szCs w:val="32"/>
        </w:rPr>
        <w:t>月</w:t>
      </w:r>
      <w:r>
        <w:rPr>
          <w:rFonts w:eastAsia="仿宋_GB2312"/>
          <w:sz w:val="32"/>
          <w:szCs w:val="32"/>
        </w:rPr>
        <w:t>2</w:t>
      </w:r>
      <w:r>
        <w:rPr>
          <w:rFonts w:hint="eastAsia" w:eastAsia="仿宋_GB2312"/>
          <w:sz w:val="32"/>
          <w:szCs w:val="32"/>
        </w:rPr>
        <w:t>4</w:t>
      </w:r>
      <w:r>
        <w:rPr>
          <w:rFonts w:hint="eastAsia" w:ascii="仿宋_GB2312" w:eastAsia="仿宋_GB2312"/>
          <w:sz w:val="32"/>
          <w:szCs w:val="32"/>
        </w:rPr>
        <w:t>日至</w:t>
      </w:r>
      <w:r>
        <w:rPr>
          <w:rFonts w:eastAsia="仿宋_GB2312"/>
          <w:sz w:val="32"/>
          <w:szCs w:val="32"/>
        </w:rPr>
        <w:t>2025</w:t>
      </w:r>
      <w:r>
        <w:rPr>
          <w:rFonts w:hint="eastAsia" w:ascii="仿宋_GB2312" w:eastAsia="仿宋_GB2312"/>
          <w:sz w:val="32"/>
          <w:szCs w:val="32"/>
        </w:rPr>
        <w:t>年</w:t>
      </w:r>
      <w:r>
        <w:rPr>
          <w:rFonts w:hint="eastAsia" w:eastAsia="仿宋_GB2312"/>
          <w:sz w:val="32"/>
          <w:szCs w:val="32"/>
        </w:rPr>
        <w:t>11</w:t>
      </w:r>
      <w:r>
        <w:rPr>
          <w:rFonts w:hint="eastAsia" w:ascii="仿宋_GB2312" w:eastAsia="仿宋_GB2312"/>
          <w:sz w:val="32"/>
          <w:szCs w:val="32"/>
        </w:rPr>
        <w:t>月</w:t>
      </w:r>
      <w:r>
        <w:rPr>
          <w:rFonts w:eastAsia="仿宋_GB2312"/>
          <w:sz w:val="32"/>
          <w:szCs w:val="32"/>
        </w:rPr>
        <w:t>2</w:t>
      </w:r>
      <w:r>
        <w:rPr>
          <w:rFonts w:hint="eastAsia" w:eastAsia="仿宋_GB2312"/>
          <w:sz w:val="32"/>
          <w:szCs w:val="32"/>
        </w:rPr>
        <w:t>8</w:t>
      </w:r>
      <w:r>
        <w:rPr>
          <w:rFonts w:hint="eastAsia" w:ascii="仿宋_GB2312" w:eastAsia="仿宋_GB2312"/>
          <w:sz w:val="32"/>
          <w:szCs w:val="32"/>
        </w:rPr>
        <w:t>日期间的工作日（上午</w:t>
      </w:r>
      <w:r>
        <w:rPr>
          <w:rFonts w:eastAsia="仿宋_GB2312"/>
          <w:sz w:val="32"/>
          <w:szCs w:val="32"/>
        </w:rPr>
        <w:t>9</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至下午</w:t>
      </w:r>
      <w:r>
        <w:rPr>
          <w:rFonts w:eastAsia="仿宋_GB2312"/>
          <w:sz w:val="32"/>
          <w:szCs w:val="32"/>
        </w:rPr>
        <w:t>17</w:t>
      </w:r>
      <w:r>
        <w:rPr>
          <w:rFonts w:hint="eastAsia" w:ascii="仿宋_GB2312" w:eastAsia="仿宋_GB2312"/>
          <w:sz w:val="32"/>
          <w:szCs w:val="32"/>
        </w:rPr>
        <w:t>:</w:t>
      </w:r>
      <w:r>
        <w:rPr>
          <w:rFonts w:eastAsia="仿宋_GB2312"/>
          <w:sz w:val="32"/>
          <w:szCs w:val="32"/>
        </w:rPr>
        <w:t>30</w:t>
      </w:r>
      <w:r>
        <w:rPr>
          <w:rFonts w:hint="eastAsia" w:ascii="仿宋_GB2312" w:eastAsia="仿宋_GB2312"/>
          <w:sz w:val="32"/>
          <w:szCs w:val="32"/>
        </w:rPr>
        <w:t>），按照上述会议签到要求携带相关证明文件至董事会办公室（联系人：冉艳霞，</w:t>
      </w:r>
      <w:r>
        <w:rPr>
          <w:rFonts w:eastAsia="仿宋_GB2312"/>
          <w:sz w:val="32"/>
          <w:szCs w:val="32"/>
        </w:rPr>
        <w:t>0851</w:t>
      </w:r>
      <w:r>
        <w:rPr>
          <w:rFonts w:ascii="仿宋_GB2312" w:eastAsia="仿宋_GB2312"/>
          <w:sz w:val="32"/>
          <w:szCs w:val="32"/>
        </w:rPr>
        <w:t>-</w:t>
      </w:r>
      <w:r>
        <w:rPr>
          <w:rFonts w:eastAsia="仿宋_GB2312"/>
          <w:sz w:val="32"/>
          <w:szCs w:val="32"/>
        </w:rPr>
        <w:t>82600367</w:t>
      </w:r>
      <w:r>
        <w:rPr>
          <w:rFonts w:hint="eastAsia" w:ascii="仿宋_GB2312" w:eastAsia="仿宋_GB2312"/>
          <w:sz w:val="32"/>
          <w:szCs w:val="32"/>
        </w:rPr>
        <w:t>）办理会议预先登记手续。如无法现场办理预先登记，可通过电话或传真等方式联系，确定参会事宜。</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六、其他事项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（一）与会人员的交通、食宿等费用自理；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（二）本公告公示于清镇农商银行</w:t>
      </w:r>
      <w:r>
        <w:rPr>
          <w:rFonts w:hint="eastAsia" w:ascii="仿宋_GB2312" w:eastAsia="仿宋_GB2312"/>
          <w:sz w:val="32"/>
          <w:szCs w:val="32"/>
          <w:lang w:val="en-US" w:eastAsia="zh-CN"/>
        </w:rPr>
        <w:t>官方网站</w:t>
      </w:r>
      <w:r>
        <w:rPr>
          <w:rFonts w:hint="eastAsia" w:ascii="仿宋_GB2312" w:eastAsia="仿宋_GB2312"/>
          <w:sz w:val="32"/>
          <w:szCs w:val="32"/>
        </w:rPr>
        <w:t>。法人股东、自然人股东授权委托书模板、会议资料等相关文件将置备于清镇农商银行</w:t>
      </w:r>
      <w:r>
        <w:rPr>
          <w:rFonts w:hint="eastAsia" w:ascii="仿宋_GB2312" w:eastAsia="仿宋_GB2312"/>
          <w:sz w:val="32"/>
          <w:szCs w:val="32"/>
          <w:lang w:val="en-US" w:eastAsia="zh-CN"/>
        </w:rPr>
        <w:t>董事会办公室供股东查阅</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（三）如对本次会议审议事项有意见建议，请拨打联系电话或到现场进行反馈，清镇农商银行董事会办公室地址：清镇市云岭东路清镇农商银行</w:t>
      </w:r>
      <w:r>
        <w:rPr>
          <w:rFonts w:eastAsia="仿宋_GB2312"/>
          <w:sz w:val="32"/>
          <w:szCs w:val="32"/>
        </w:rPr>
        <w:t>2</w:t>
      </w:r>
      <w:r>
        <w:rPr>
          <w:rFonts w:hint="eastAsia" w:ascii="仿宋_GB2312" w:eastAsia="仿宋_GB2312"/>
          <w:sz w:val="32"/>
          <w:szCs w:val="32"/>
        </w:rPr>
        <w:t>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会务联系人：朱梦园、冉艳霞</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w:t>
      </w:r>
      <w:r>
        <w:rPr>
          <w:rFonts w:eastAsia="仿宋_GB2312"/>
          <w:sz w:val="32"/>
          <w:szCs w:val="32"/>
        </w:rPr>
        <w:t>0851</w:t>
      </w:r>
      <w:r>
        <w:rPr>
          <w:rFonts w:hint="eastAsia" w:eastAsia="仿宋_GB2312"/>
          <w:sz w:val="32"/>
          <w:szCs w:val="32"/>
        </w:rPr>
        <w:t>-</w:t>
      </w:r>
      <w:r>
        <w:rPr>
          <w:rFonts w:eastAsia="仿宋_GB2312"/>
          <w:sz w:val="32"/>
          <w:szCs w:val="32"/>
        </w:rPr>
        <w:t>82600367</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特此公告。</w:t>
      </w:r>
    </w:p>
    <w:p>
      <w:pPr>
        <w:spacing w:line="540" w:lineRule="exact"/>
        <w:ind w:firstLine="640" w:firstLineChars="200"/>
        <w:jc w:val="right"/>
        <w:rPr>
          <w:rFonts w:ascii="仿宋_GB2312" w:eastAsia="仿宋_GB2312"/>
          <w:sz w:val="32"/>
          <w:szCs w:val="32"/>
        </w:rPr>
      </w:pPr>
    </w:p>
    <w:p>
      <w:pPr>
        <w:pStyle w:val="2"/>
        <w:spacing w:line="540" w:lineRule="exact"/>
        <w:ind w:firstLine="640"/>
      </w:pPr>
    </w:p>
    <w:p>
      <w:pPr>
        <w:spacing w:line="540" w:lineRule="exact"/>
        <w:ind w:firstLine="640" w:firstLineChars="200"/>
        <w:jc w:val="right"/>
        <w:rPr>
          <w:rFonts w:ascii="仿宋_GB2312" w:eastAsia="仿宋_GB2312"/>
          <w:sz w:val="32"/>
          <w:szCs w:val="32"/>
        </w:rPr>
      </w:pPr>
      <w:r>
        <w:rPr>
          <w:rFonts w:ascii="仿宋_GB2312" w:eastAsia="仿宋_GB2312"/>
          <w:sz w:val="32"/>
          <w:szCs w:val="32"/>
        </w:rPr>
        <w:t xml:space="preserve">     </w:t>
      </w:r>
    </w:p>
    <w:p>
      <w:pPr>
        <w:spacing w:line="540" w:lineRule="exact"/>
        <w:ind w:right="600"/>
        <w:rPr>
          <w:rFonts w:ascii="仿宋_GB2312" w:eastAsia="仿宋_GB2312"/>
          <w:sz w:val="32"/>
          <w:szCs w:val="32"/>
        </w:rPr>
      </w:pPr>
      <w:r>
        <w:rPr>
          <w:rFonts w:hint="eastAsia" w:ascii="仿宋_GB2312" w:eastAsia="仿宋_GB2312"/>
          <w:sz w:val="32"/>
          <w:szCs w:val="32"/>
        </w:rPr>
        <w:t xml:space="preserve">               贵州清镇农村商业银行股份有限公司                          </w:t>
      </w:r>
    </w:p>
    <w:p>
      <w:pPr>
        <w:spacing w:line="540" w:lineRule="exact"/>
        <w:ind w:right="600"/>
        <w:rPr>
          <w:rFonts w:ascii="仿宋_GB2312" w:eastAsia="仿宋_GB2312"/>
          <w:sz w:val="32"/>
          <w:szCs w:val="32"/>
        </w:rPr>
      </w:pPr>
      <w:r>
        <w:rPr>
          <w:rFonts w:hint="eastAsia" w:ascii="仿宋_GB2312" w:eastAsia="仿宋_GB2312"/>
          <w:sz w:val="32"/>
          <w:szCs w:val="32"/>
        </w:rPr>
        <w:t xml:space="preserve">                        </w:t>
      </w:r>
      <w:r>
        <w:rPr>
          <w:rFonts w:eastAsia="仿宋_GB2312"/>
          <w:sz w:val="32"/>
          <w:szCs w:val="32"/>
        </w:rPr>
        <w:t>2025</w:t>
      </w:r>
      <w:r>
        <w:rPr>
          <w:rFonts w:hint="eastAsia" w:ascii="仿宋_GB2312" w:eastAsia="仿宋_GB2312"/>
          <w:sz w:val="32"/>
          <w:szCs w:val="32"/>
        </w:rPr>
        <w:t>年</w:t>
      </w:r>
      <w:r>
        <w:rPr>
          <w:rFonts w:hint="eastAsia" w:eastAsia="仿宋_GB2312"/>
          <w:sz w:val="32"/>
          <w:szCs w:val="32"/>
        </w:rPr>
        <w:t>11</w:t>
      </w:r>
      <w:r>
        <w:rPr>
          <w:rFonts w:hint="eastAsia" w:ascii="仿宋_GB2312" w:eastAsia="仿宋_GB2312"/>
          <w:sz w:val="32"/>
          <w:szCs w:val="32"/>
        </w:rPr>
        <w:t>月</w:t>
      </w:r>
      <w:r>
        <w:rPr>
          <w:rFonts w:hint="eastAsia" w:eastAsia="仿宋_GB2312"/>
          <w:sz w:val="32"/>
          <w:szCs w:val="32"/>
        </w:rPr>
        <w:t>14</w:t>
      </w:r>
      <w:r>
        <w:rPr>
          <w:rFonts w:hint="eastAsia" w:ascii="仿宋_GB2312" w:eastAsia="仿宋_GB2312"/>
          <w:sz w:val="32"/>
          <w:szCs w:val="32"/>
        </w:rPr>
        <w:t>日</w:t>
      </w:r>
    </w:p>
    <w:sectPr>
      <w:headerReference r:id="rId3" w:type="default"/>
      <w:footerReference r:id="rId4" w:type="default"/>
      <w:footerReference r:id="rId5" w:type="even"/>
      <w:pgSz w:w="11850" w:h="16783"/>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68885128" name="文本框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4"/>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qXm5&#10;zwAAAAUBAAAPAAAAAAAAAAEAIAAAACIAAABkcnMvZG93bnJldi54bWxQSwECFAAUAAAACACHTuJA&#10;DkskZPEBAADcAwAADgAAAAAAAAABACAAAAAeAQAAZHJzL2Uyb0RvYy54bWxQSwUGAAAAAAYABgBZ&#10;AQAAgQUAAAAA&#10;">
              <v:fill on="f" focussize="0,0"/>
              <v:stroke on="f"/>
              <v:imagedata o:title=""/>
              <o:lock v:ext="edit" aspectratio="f"/>
              <v:textbox inset="0mm,0mm,0mm,0mm" style="mso-fit-shape-to-text:t;">
                <w:txbxContent>
                  <w:p>
                    <w:pPr>
                      <w:pStyle w:val="4"/>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82"/>
    <w:rsid w:val="002F7E06"/>
    <w:rsid w:val="005430B6"/>
    <w:rsid w:val="00613DC4"/>
    <w:rsid w:val="00972A82"/>
    <w:rsid w:val="00B9466A"/>
    <w:rsid w:val="00BD065D"/>
    <w:rsid w:val="021C5CA9"/>
    <w:rsid w:val="038A6EAA"/>
    <w:rsid w:val="0415467E"/>
    <w:rsid w:val="1D7015BF"/>
    <w:rsid w:val="1E201407"/>
    <w:rsid w:val="229D7B2F"/>
    <w:rsid w:val="254A692E"/>
    <w:rsid w:val="25B56129"/>
    <w:rsid w:val="270D61A7"/>
    <w:rsid w:val="28AB18C0"/>
    <w:rsid w:val="2A813140"/>
    <w:rsid w:val="2CCF506A"/>
    <w:rsid w:val="2D217CDE"/>
    <w:rsid w:val="373241E0"/>
    <w:rsid w:val="3FB427F3"/>
    <w:rsid w:val="40D73622"/>
    <w:rsid w:val="42BF457C"/>
    <w:rsid w:val="448343B7"/>
    <w:rsid w:val="45A27B63"/>
    <w:rsid w:val="4E606A44"/>
    <w:rsid w:val="543921DA"/>
    <w:rsid w:val="55811AFD"/>
    <w:rsid w:val="56444F59"/>
    <w:rsid w:val="566544F7"/>
    <w:rsid w:val="58EC2937"/>
    <w:rsid w:val="5FB71D61"/>
    <w:rsid w:val="66052E9B"/>
    <w:rsid w:val="68A718CC"/>
    <w:rsid w:val="6FF675FF"/>
    <w:rsid w:val="714904F4"/>
    <w:rsid w:val="71E94554"/>
    <w:rsid w:val="720E02BF"/>
    <w:rsid w:val="73D136BA"/>
    <w:rsid w:val="7C7148A9"/>
    <w:rsid w:val="7F28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ind w:firstLine="420" w:firstLineChars="200"/>
    </w:pPr>
    <w:rPr>
      <w:rFonts w:ascii="Calibri" w:hAnsi="Calibri" w:cs="Calibri"/>
      <w:sz w:val="32"/>
      <w:szCs w:val="32"/>
    </w:rPr>
  </w:style>
  <w:style w:type="paragraph" w:customStyle="1" w:styleId="3">
    <w:name w:val="正文文本缩进1"/>
    <w:basedOn w:val="1"/>
    <w:qFormat/>
    <w:uiPriority w:val="0"/>
    <w:pPr>
      <w:spacing w:after="120"/>
      <w:ind w:left="420" w:leftChars="200"/>
    </w:p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semiHidden/>
    <w:qFormat/>
    <w:uiPriority w:val="0"/>
    <w:rPr>
      <w:rFonts w:cs="Times New Roman"/>
      <w:sz w:val="18"/>
      <w:szCs w:val="18"/>
    </w:rPr>
  </w:style>
  <w:style w:type="character" w:customStyle="1" w:styleId="9">
    <w:name w:val="页眉 字符"/>
    <w:link w:val="5"/>
    <w:semiHidden/>
    <w:qFormat/>
    <w:uiPriority w:val="0"/>
    <w:rPr>
      <w:rFonts w:cs="Times New Roman"/>
      <w:sz w:val="18"/>
      <w:szCs w:val="18"/>
    </w:rPr>
  </w:style>
  <w:style w:type="paragraph" w:customStyle="1" w:styleId="10">
    <w:name w:val="批注框文本 Char Char"/>
    <w:basedOn w:val="1"/>
    <w:link w:val="11"/>
    <w:qFormat/>
    <w:uiPriority w:val="0"/>
    <w:rPr>
      <w:sz w:val="18"/>
      <w:szCs w:val="18"/>
    </w:rPr>
  </w:style>
  <w:style w:type="character" w:customStyle="1" w:styleId="11">
    <w:name w:val="批注框文本 Char Char Char Char"/>
    <w:basedOn w:val="7"/>
    <w:link w:val="10"/>
    <w:semiHidden/>
    <w:qFormat/>
    <w:uiPriority w:val="0"/>
    <w:rPr>
      <w:kern w:val="2"/>
      <w:sz w:val="18"/>
      <w:szCs w:val="18"/>
    </w:rPr>
  </w:style>
  <w:style w:type="character" w:customStyle="1" w:styleId="12">
    <w:name w:val="页码1"/>
    <w:qFormat/>
    <w:uiPriority w:val="0"/>
    <w:rPr>
      <w:rFonts w:cs="Times New Roman"/>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318</Words>
  <Characters>1819</Characters>
  <Lines>15</Lines>
  <Paragraphs>4</Paragraphs>
  <TotalTime>1</TotalTime>
  <ScaleCrop>false</ScaleCrop>
  <LinksUpToDate>false</LinksUpToDate>
  <CharactersWithSpaces>2133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2025-11-13T07:13:00Z</dcterms:created>
  <dc:creator>User</dc:creator>
  <cp:lastModifiedBy>544705-冉艳霞</cp:lastModifiedBy>
  <cp:lastPrinted>2022-06-29T06:54:00Z</cp:lastPrinted>
  <dcterms:modified xsi:type="dcterms:W3CDTF">2025-11-14T09:15:17Z</dcterms:modified>
  <dc:title>关于召开贵州清镇农村商业银行股份有限公司股东大会第十一次会议的公告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A3A379AD55DA4B6DB4983749EF405268</vt:lpwstr>
  </property>
</Properties>
</file>